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5C18" w:rsidR="002B739A" w:rsidP="002B739A" w:rsidRDefault="002B739A" w14:paraId="16575210" w14:textId="77777777">
      <w:pPr>
        <w:jc w:val="center"/>
        <w:rPr>
          <w:rStyle w:val="fnt0"/>
          <w:rFonts w:ascii="Barlow" w:hAnsi="Barlow" w:cs="Arial"/>
          <w:b/>
          <w:color w:val="000000" w:themeColor="text1"/>
          <w:sz w:val="36"/>
          <w:szCs w:val="36"/>
        </w:rPr>
      </w:pPr>
      <w:r w:rsidRPr="004A5C18">
        <w:rPr>
          <w:rStyle w:val="fnt0"/>
          <w:rFonts w:ascii="Barlow" w:hAnsi="Barlow" w:cs="Arial"/>
          <w:bCs/>
          <w:iCs/>
          <w:color w:val="000000" w:themeColor="text1"/>
          <w:sz w:val="36"/>
          <w:szCs w:val="36"/>
        </w:rPr>
        <w:t>CAREER EXPLORATION PROJECT</w:t>
      </w:r>
    </w:p>
    <w:p w:rsidRPr="004A5C18" w:rsidR="002B739A" w:rsidP="002B739A" w:rsidRDefault="002B739A" w14:paraId="644BD8EE" w14:textId="5C9D087A">
      <w:pPr>
        <w:jc w:val="center"/>
        <w:rPr>
          <w:rFonts w:ascii="Barlow" w:hAnsi="Barlow" w:cs="Arial"/>
          <w:b/>
          <w:color w:val="000000" w:themeColor="text1"/>
          <w:sz w:val="28"/>
          <w:szCs w:val="28"/>
        </w:rPr>
      </w:pPr>
      <w:r w:rsidRPr="004A5C18">
        <w:rPr>
          <w:rStyle w:val="fnt0"/>
          <w:rFonts w:ascii="Barlow" w:hAnsi="Barlow" w:cs="Arial"/>
          <w:b/>
          <w:color w:val="000000" w:themeColor="text1"/>
          <w:sz w:val="28"/>
          <w:szCs w:val="28"/>
        </w:rPr>
        <w:t>Career &amp; Leadership Development Center</w:t>
      </w:r>
    </w:p>
    <w:p w:rsidRPr="004A5C18" w:rsidR="002B739A" w:rsidP="0010528A" w:rsidRDefault="002B739A" w14:paraId="17D30AF0" w14:textId="77777777">
      <w:pPr>
        <w:rPr>
          <w:rFonts w:ascii="Barlow" w:hAnsi="Barlow" w:cs="Calibri"/>
          <w:b/>
          <w:color w:val="000000" w:themeColor="text1"/>
          <w:sz w:val="28"/>
          <w:szCs w:val="28"/>
        </w:rPr>
      </w:pPr>
    </w:p>
    <w:p w:rsidRPr="004A5C18" w:rsidR="0010528A" w:rsidP="4451A078" w:rsidRDefault="0010528A" w14:paraId="032CA142" w14:textId="405380DD">
      <w:pPr>
        <w:rPr>
          <w:rFonts w:ascii="Barlow" w:hAnsi="Barlow" w:cs="Calibri"/>
          <w:color w:val="000000" w:themeColor="text1" w:themeTint="FF" w:themeShade="FF"/>
          <w:sz w:val="28"/>
          <w:szCs w:val="28"/>
        </w:rPr>
      </w:pPr>
      <w:r w:rsidRPr="4451A078" w:rsidR="4451A078">
        <w:rPr>
          <w:rFonts w:ascii="Barlow" w:hAnsi="Barlow" w:cs="Calibri"/>
          <w:b w:val="1"/>
          <w:bCs w:val="1"/>
          <w:color w:val="000000" w:themeColor="text1" w:themeTint="FF" w:themeShade="FF"/>
          <w:sz w:val="28"/>
          <w:szCs w:val="28"/>
        </w:rPr>
        <w:t>Lesson Topic</w:t>
      </w:r>
      <w:r w:rsidRPr="4451A078" w:rsidR="4451A078">
        <w:rPr>
          <w:rFonts w:ascii="Barlow" w:hAnsi="Barlow" w:cs="Calibri"/>
          <w:color w:val="000000" w:themeColor="text1" w:themeTint="FF" w:themeShade="FF"/>
          <w:sz w:val="28"/>
          <w:szCs w:val="28"/>
        </w:rPr>
        <w:t>: Career Exploration</w:t>
      </w:r>
      <w:r w:rsidRPr="4451A078" w:rsidR="4451A078">
        <w:rPr>
          <w:rFonts w:ascii="Barlow" w:hAnsi="Barlow" w:cs="Calibri"/>
          <w:color w:val="000000" w:themeColor="text1" w:themeTint="FF" w:themeShade="FF"/>
          <w:sz w:val="28"/>
          <w:szCs w:val="28"/>
        </w:rPr>
        <w:t xml:space="preserve"> – What kind of careers can I do with this major?</w:t>
      </w:r>
    </w:p>
    <w:p w:rsidRPr="004A5C18" w:rsidR="0010528A" w:rsidP="4451A078" w:rsidRDefault="0010528A" w14:paraId="3E55EDD7" w14:textId="2D2BE206">
      <w:pPr>
        <w:rPr>
          <w:rFonts w:ascii="Barlow" w:hAnsi="Barlow" w:cs="Calibri"/>
          <w:color w:val="000000" w:themeColor="text1" w:themeTint="FF" w:themeShade="FF"/>
          <w:sz w:val="28"/>
          <w:szCs w:val="28"/>
        </w:rPr>
      </w:pPr>
      <w:r>
        <w:br/>
      </w:r>
      <w:r w:rsidRPr="4451A078" w:rsidR="4451A078">
        <w:rPr>
          <w:rFonts w:ascii="Barlow" w:hAnsi="Barlow" w:cs="Calibri"/>
          <w:b w:val="1"/>
          <w:bCs w:val="1"/>
          <w:color w:val="000000" w:themeColor="text1" w:themeTint="FF" w:themeShade="FF"/>
          <w:sz w:val="28"/>
          <w:szCs w:val="28"/>
        </w:rPr>
        <w:t>Facilitation Time</w:t>
      </w:r>
      <w:r w:rsidRPr="4451A078" w:rsidR="4451A078">
        <w:rPr>
          <w:rFonts w:ascii="Barlow" w:hAnsi="Barlow" w:cs="Calibri"/>
          <w:color w:val="000000" w:themeColor="text1" w:themeTint="FF" w:themeShade="FF"/>
          <w:sz w:val="28"/>
          <w:szCs w:val="28"/>
        </w:rPr>
        <w:t>: 60-90 minutes depending on how much work-time you provide</w:t>
      </w:r>
    </w:p>
    <w:p w:rsidR="4451A078" w:rsidP="4451A078" w:rsidRDefault="4451A078" w14:paraId="78EFA085" w14:textId="78382FCF">
      <w:pPr>
        <w:rPr>
          <w:rFonts w:ascii="Barlow" w:hAnsi="Barlow" w:cs="Calibri"/>
          <w:b w:val="1"/>
          <w:bCs w:val="1"/>
          <w:color w:val="000000" w:themeColor="text1" w:themeTint="FF" w:themeShade="FF"/>
          <w:sz w:val="28"/>
          <w:szCs w:val="28"/>
        </w:rPr>
      </w:pPr>
    </w:p>
    <w:p w:rsidR="4451A078" w:rsidP="4451A078" w:rsidRDefault="4451A078" w14:paraId="7D5F4DF1" w14:textId="695DE632">
      <w:pPr>
        <w:pStyle w:val="Normal"/>
        <w:bidi w:val="0"/>
        <w:spacing w:before="0" w:beforeAutospacing="off" w:after="0" w:afterAutospacing="off" w:line="259" w:lineRule="auto"/>
        <w:ind w:left="0" w:right="0"/>
        <w:jc w:val="left"/>
        <w:rPr>
          <w:rFonts w:ascii="Barlow" w:hAnsi="Barlow" w:eastAsia="Barlow" w:cs="Barlow"/>
          <w:noProof w:val="0"/>
          <w:color w:val="000000" w:themeColor="text1" w:themeTint="FF" w:themeShade="FF"/>
          <w:sz w:val="28"/>
          <w:szCs w:val="28"/>
          <w:u w:val="single"/>
          <w:lang w:val="en-US"/>
        </w:rPr>
      </w:pPr>
      <w:r w:rsidRPr="4451A078" w:rsidR="4451A078">
        <w:rPr>
          <w:rFonts w:ascii="Barlow" w:hAnsi="Barlow" w:cs="Calibri"/>
          <w:b w:val="1"/>
          <w:bCs w:val="1"/>
          <w:color w:val="000000" w:themeColor="text1" w:themeTint="FF" w:themeShade="FF"/>
          <w:sz w:val="28"/>
          <w:szCs w:val="28"/>
        </w:rPr>
        <w:t>Instructor Preparation</w:t>
      </w:r>
      <w:r w:rsidRPr="4451A078" w:rsidR="4451A078">
        <w:rPr>
          <w:rFonts w:ascii="Barlow" w:hAnsi="Barlow" w:cs="Calibri"/>
          <w:color w:val="000000" w:themeColor="text1" w:themeTint="FF" w:themeShade="FF"/>
          <w:sz w:val="28"/>
          <w:szCs w:val="28"/>
        </w:rPr>
        <w:t>: Pri</w:t>
      </w:r>
      <w:r w:rsidRPr="4451A078" w:rsidR="4451A078">
        <w:rPr>
          <w:rFonts w:ascii="Barlow" w:hAnsi="Barlow" w:cs="Calibri"/>
          <w:color w:val="000000" w:themeColor="text1" w:themeTint="FF" w:themeShade="FF"/>
          <w:sz w:val="28"/>
          <w:szCs w:val="28"/>
        </w:rPr>
        <w:t xml:space="preserve">nt or provide access to Career Exploration Project worksheet, login to your own </w:t>
      </w:r>
      <w:hyperlink r:id="R04f3bab6aef24c2c">
        <w:r w:rsidRPr="4451A078" w:rsidR="4451A078">
          <w:rPr>
            <w:rStyle w:val="Hyperlink"/>
            <w:rFonts w:ascii="Barlow" w:hAnsi="Barlow" w:cs="Calibri"/>
            <w:color w:val="000000" w:themeColor="text1" w:themeTint="FF" w:themeShade="FF"/>
            <w:sz w:val="28"/>
            <w:szCs w:val="28"/>
          </w:rPr>
          <w:t>Handshake</w:t>
        </w:r>
      </w:hyperlink>
      <w:r w:rsidRPr="4451A078" w:rsidR="4451A078">
        <w:rPr>
          <w:rFonts w:ascii="Barlow" w:hAnsi="Barlow" w:cs="Calibri"/>
          <w:color w:val="000000" w:themeColor="text1" w:themeTint="FF" w:themeShade="FF"/>
          <w:sz w:val="28"/>
          <w:szCs w:val="28"/>
        </w:rPr>
        <w:t xml:space="preserve"> account so you are familiar with its basic navigation, review “</w:t>
      </w:r>
      <w:hyperlink r:id="R5747398dac32492d">
        <w:r w:rsidRPr="4451A078" w:rsidR="4451A078">
          <w:rPr>
            <w:rStyle w:val="Hyperlink"/>
            <w:rFonts w:ascii="Barlow" w:hAnsi="Barlow" w:cs="Calibri"/>
            <w:color w:val="000000" w:themeColor="text1" w:themeTint="FF" w:themeShade="FF"/>
            <w:sz w:val="28"/>
            <w:szCs w:val="28"/>
          </w:rPr>
          <w:t>What can I do with this Major</w:t>
        </w:r>
      </w:hyperlink>
      <w:r w:rsidRPr="4451A078" w:rsidR="4451A078">
        <w:rPr>
          <w:rFonts w:ascii="Barlow" w:hAnsi="Barlow" w:cs="Calibri"/>
          <w:color w:val="000000" w:themeColor="text1" w:themeTint="FF" w:themeShade="FF"/>
          <w:sz w:val="28"/>
          <w:szCs w:val="28"/>
        </w:rPr>
        <w:t xml:space="preserve">?” and </w:t>
      </w:r>
      <w:hyperlink r:id="R3931ec73908d4d7f">
        <w:r w:rsidRPr="4451A078" w:rsidR="4451A078">
          <w:rPr>
            <w:rStyle w:val="Hyperlink"/>
            <w:rFonts w:ascii="Barlow" w:hAnsi="Barlow" w:cs="Calibri"/>
            <w:color w:val="000000" w:themeColor="text1" w:themeTint="FF" w:themeShade="FF"/>
            <w:sz w:val="28"/>
            <w:szCs w:val="28"/>
          </w:rPr>
          <w:t>O*Net</w:t>
        </w:r>
      </w:hyperlink>
      <w:r w:rsidRPr="4451A078" w:rsidR="4451A078">
        <w:rPr>
          <w:rFonts w:ascii="Barlow" w:hAnsi="Barlow" w:cs="Calibri"/>
          <w:color w:val="000000" w:themeColor="text1" w:themeTint="FF" w:themeShade="FF"/>
          <w:sz w:val="28"/>
          <w:szCs w:val="28"/>
        </w:rPr>
        <w:t xml:space="preserve"> (both highlighted in the </w:t>
      </w:r>
      <w:proofErr w:type="gramStart"/>
      <w:r w:rsidRPr="4451A078" w:rsidR="4451A078">
        <w:rPr>
          <w:rFonts w:ascii="Barlow" w:hAnsi="Barlow" w:cs="Calibri"/>
          <w:color w:val="000000" w:themeColor="text1" w:themeTint="FF" w:themeShade="FF"/>
          <w:sz w:val="28"/>
          <w:szCs w:val="28"/>
        </w:rPr>
        <w:t>PowerPoint)  so</w:t>
      </w:r>
      <w:proofErr w:type="gramEnd"/>
      <w:r w:rsidRPr="4451A078" w:rsidR="4451A078">
        <w:rPr>
          <w:rFonts w:ascii="Barlow" w:hAnsi="Barlow" w:cs="Calibri"/>
          <w:color w:val="000000" w:themeColor="text1" w:themeTint="FF" w:themeShade="FF"/>
          <w:sz w:val="28"/>
          <w:szCs w:val="28"/>
        </w:rPr>
        <w:t xml:space="preserve"> you can help students utilize both sites, and contact the Career &amp; Leadership Development Center at </w:t>
      </w:r>
      <w:hyperlink r:id="R9b911d149ece4f57">
        <w:r w:rsidRPr="4451A078" w:rsidR="4451A078">
          <w:rPr>
            <w:rStyle w:val="Hyperlink"/>
            <w:rFonts w:ascii="Barlow" w:hAnsi="Barlow" w:cs="Calibri"/>
            <w:color w:val="000000" w:themeColor="text1" w:themeTint="FF" w:themeShade="FF"/>
            <w:sz w:val="28"/>
            <w:szCs w:val="28"/>
          </w:rPr>
          <w:t>careerandleadership@ohio.edu</w:t>
        </w:r>
      </w:hyperlink>
      <w:r w:rsidRPr="4451A078" w:rsidR="4451A078">
        <w:rPr>
          <w:rFonts w:ascii="Barlow" w:hAnsi="Barlow" w:cs="Calibri"/>
          <w:color w:val="000000" w:themeColor="text1" w:themeTint="FF" w:themeShade="FF"/>
          <w:sz w:val="28"/>
          <w:szCs w:val="28"/>
        </w:rPr>
        <w:t xml:space="preserve"> with any questions about this lesson or its materials</w:t>
      </w:r>
      <w:r w:rsidRPr="4451A078" w:rsidR="4451A078">
        <w:rPr>
          <w:rFonts w:ascii="Barlow" w:hAnsi="Barlow" w:cs="Calibri"/>
          <w:color w:val="000000" w:themeColor="text1" w:themeTint="FF" w:themeShade="FF"/>
          <w:sz w:val="28"/>
          <w:szCs w:val="28"/>
        </w:rPr>
        <w:t xml:space="preserve">. </w:t>
      </w:r>
      <w:r w:rsidRPr="4451A078" w:rsidR="4451A078">
        <w:rPr>
          <w:rFonts w:ascii="Barlow" w:hAnsi="Barlow" w:eastAsia="Barlow" w:cs="Barlow"/>
          <w:noProof w:val="0"/>
          <w:color w:val="000000" w:themeColor="text1" w:themeTint="FF" w:themeShade="FF"/>
          <w:sz w:val="28"/>
          <w:szCs w:val="28"/>
          <w:lang w:val="en-US"/>
        </w:rPr>
        <w:t xml:space="preserve">If you would like to learn more about how you could use other CLDC tools to best fit your instructional goals, fill out </w:t>
      </w:r>
      <w:proofErr w:type="gramStart"/>
      <w:r w:rsidRPr="4451A078" w:rsidR="4451A078">
        <w:rPr>
          <w:rFonts w:ascii="Barlow" w:hAnsi="Barlow" w:eastAsia="Barlow" w:cs="Barlow"/>
          <w:noProof w:val="0"/>
          <w:color w:val="000000" w:themeColor="text1" w:themeTint="FF" w:themeShade="FF"/>
          <w:sz w:val="28"/>
          <w:szCs w:val="28"/>
          <w:lang w:val="en-US"/>
        </w:rPr>
        <w:t>our</w:t>
      </w:r>
      <w:proofErr w:type="gramEnd"/>
      <w:r w:rsidRPr="4451A078" w:rsidR="4451A078">
        <w:rPr>
          <w:rFonts w:ascii="Barlow" w:hAnsi="Barlow" w:eastAsia="Barlow" w:cs="Barlow"/>
          <w:noProof w:val="0"/>
          <w:color w:val="000000" w:themeColor="text1" w:themeTint="FF" w:themeShade="FF"/>
          <w:sz w:val="28"/>
          <w:szCs w:val="28"/>
          <w:lang w:val="en-US"/>
        </w:rPr>
        <w:t xml:space="preserve"> </w:t>
      </w:r>
      <w:hyperlink r:id="Rba9aef3687334c16">
        <w:r w:rsidRPr="4451A078" w:rsidR="4451A078">
          <w:rPr>
            <w:rStyle w:val="Hyperlink"/>
            <w:rFonts w:ascii="Barlow" w:hAnsi="Barlow" w:eastAsia="Barlow" w:cs="Barlow"/>
            <w:noProof w:val="0"/>
            <w:color w:val="000000" w:themeColor="text1" w:themeTint="FF" w:themeShade="FF"/>
            <w:sz w:val="28"/>
            <w:szCs w:val="28"/>
            <w:u w:val="single"/>
            <w:lang w:val="en-US"/>
          </w:rPr>
          <w:t>Faculty Partner Form</w:t>
        </w:r>
      </w:hyperlink>
      <w:r w:rsidRPr="4451A078" w:rsidR="4451A078">
        <w:rPr>
          <w:rFonts w:ascii="Barlow" w:hAnsi="Barlow" w:eastAsia="Barlow" w:cs="Barlow"/>
          <w:noProof w:val="0"/>
          <w:color w:val="000000" w:themeColor="text1" w:themeTint="FF" w:themeShade="FF"/>
          <w:sz w:val="28"/>
          <w:szCs w:val="28"/>
          <w:u w:val="single"/>
          <w:lang w:val="en-US"/>
        </w:rPr>
        <w:t xml:space="preserve"> to initiate formal involvement with the CLDC in your class.</w:t>
      </w:r>
    </w:p>
    <w:p w:rsidR="4451A078" w:rsidP="4451A078" w:rsidRDefault="4451A078" w14:paraId="23280372" w14:textId="2CC24988">
      <w:pPr>
        <w:rPr>
          <w:rFonts w:ascii="Barlow" w:hAnsi="Barlow" w:cs="Calibri"/>
          <w:b w:val="1"/>
          <w:bCs w:val="1"/>
          <w:color w:val="000000" w:themeColor="text1" w:themeTint="FF" w:themeShade="FF"/>
          <w:sz w:val="28"/>
          <w:szCs w:val="28"/>
        </w:rPr>
      </w:pPr>
    </w:p>
    <w:p w:rsidRPr="004A5C18" w:rsidR="004A5C18" w:rsidP="0010528A" w:rsidRDefault="004A5C18" w14:paraId="6A9DD024" w14:textId="5EAF3192">
      <w:pPr>
        <w:rPr>
          <w:rFonts w:ascii="Barlow" w:hAnsi="Barlow" w:cs="Calibri"/>
          <w:color w:val="000000" w:themeColor="text1"/>
          <w:sz w:val="28"/>
          <w:szCs w:val="28"/>
        </w:rPr>
      </w:pPr>
      <w:r w:rsidRPr="004A5C18">
        <w:rPr>
          <w:rFonts w:ascii="Barlow" w:hAnsi="Barlow" w:cs="Calibri"/>
          <w:b/>
          <w:color w:val="000000" w:themeColor="text1"/>
          <w:sz w:val="28"/>
          <w:szCs w:val="28"/>
        </w:rPr>
        <w:t>Student Preparation</w:t>
      </w:r>
      <w:r>
        <w:rPr>
          <w:rFonts w:ascii="Barlow" w:hAnsi="Barlow" w:cs="Calibri"/>
          <w:color w:val="000000" w:themeColor="text1"/>
          <w:sz w:val="28"/>
          <w:szCs w:val="28"/>
        </w:rPr>
        <w:t>: If possible, ask students to bring a laptop or tablet to class for research (a smart phone will work as a back-up, but may be more difficult)</w:t>
      </w:r>
    </w:p>
    <w:p w:rsidRPr="004A5C18" w:rsidR="0010528A" w:rsidP="0010528A" w:rsidRDefault="0010528A" w14:paraId="0BAD3725" w14:textId="77777777">
      <w:pPr>
        <w:rPr>
          <w:rFonts w:ascii="Barlow" w:hAnsi="Barlow" w:cs="Calibri"/>
          <w:color w:val="000000" w:themeColor="text1"/>
          <w:sz w:val="28"/>
          <w:szCs w:val="28"/>
        </w:rPr>
      </w:pPr>
    </w:p>
    <w:p w:rsidRPr="004A5C18" w:rsidR="0010528A" w:rsidP="7832DD32" w:rsidRDefault="0010528A" w14:paraId="426792C6" w14:textId="2B7768CB">
      <w:pPr>
        <w:rPr>
          <w:rFonts w:ascii="Barlow" w:hAnsi="Barlow" w:cs="Calibri"/>
          <w:color w:val="000000" w:themeColor="text1" w:themeTint="FF" w:themeShade="FF"/>
          <w:sz w:val="28"/>
          <w:szCs w:val="28"/>
        </w:rPr>
      </w:pPr>
      <w:r w:rsidRPr="7832DD32" w:rsidR="7832DD32">
        <w:rPr>
          <w:rFonts w:ascii="Barlow" w:hAnsi="Barlow" w:cs="Calibri"/>
          <w:b w:val="1"/>
          <w:bCs w:val="1"/>
          <w:color w:val="000000" w:themeColor="text1" w:themeTint="FF" w:themeShade="FF"/>
          <w:sz w:val="28"/>
          <w:szCs w:val="28"/>
        </w:rPr>
        <w:t xml:space="preserve">Lesson </w:t>
      </w:r>
      <w:r w:rsidRPr="7832DD32" w:rsidR="7832DD32">
        <w:rPr>
          <w:rFonts w:ascii="Barlow" w:hAnsi="Barlow" w:cs="Calibri"/>
          <w:b w:val="1"/>
          <w:bCs w:val="1"/>
          <w:color w:val="000000" w:themeColor="text1" w:themeTint="FF" w:themeShade="FF"/>
          <w:sz w:val="28"/>
          <w:szCs w:val="28"/>
        </w:rPr>
        <w:t>Plan</w:t>
      </w:r>
      <w:r w:rsidRPr="7832DD32" w:rsidR="7832DD32">
        <w:rPr>
          <w:rFonts w:ascii="Barlow" w:hAnsi="Barlow" w:cs="Calibri"/>
          <w:color w:val="000000" w:themeColor="text1" w:themeTint="FF" w:themeShade="FF"/>
          <w:sz w:val="28"/>
          <w:szCs w:val="28"/>
        </w:rPr>
        <w:t>:</w:t>
      </w:r>
    </w:p>
    <w:p w:rsidRPr="004A5C18" w:rsidR="0010528A" w:rsidP="0010528A" w:rsidRDefault="0010528A" w14:paraId="62733313" w14:textId="77777777">
      <w:pPr>
        <w:pStyle w:val="ListParagraph"/>
        <w:numPr>
          <w:ilvl w:val="1"/>
          <w:numId w:val="1"/>
        </w:numPr>
        <w:rPr>
          <w:rFonts w:ascii="Barlow" w:hAnsi="Barlow" w:cs="Calibri"/>
          <w:color w:val="000000" w:themeColor="text1"/>
          <w:sz w:val="28"/>
          <w:szCs w:val="28"/>
        </w:rPr>
      </w:pPr>
      <w:r w:rsidRPr="004A5C18">
        <w:rPr>
          <w:rFonts w:ascii="Barlow" w:hAnsi="Barlow" w:cs="Calibri"/>
          <w:color w:val="000000" w:themeColor="text1"/>
          <w:sz w:val="28"/>
          <w:szCs w:val="28"/>
        </w:rPr>
        <w:t>Describe the purpose and goals for this activity.</w:t>
      </w:r>
    </w:p>
    <w:p w:rsidRPr="004A5C18" w:rsidR="0010528A" w:rsidP="0010528A" w:rsidRDefault="0010528A" w14:paraId="224C7D79" w14:textId="1D3D7705">
      <w:pPr>
        <w:pStyle w:val="ListParagraph"/>
        <w:numPr>
          <w:ilvl w:val="2"/>
          <w:numId w:val="1"/>
        </w:numPr>
        <w:rPr>
          <w:rFonts w:ascii="Barlow" w:hAnsi="Barlow" w:cs="Calibri"/>
          <w:color w:val="000000" w:themeColor="text1"/>
          <w:sz w:val="28"/>
          <w:szCs w:val="28"/>
        </w:rPr>
      </w:pPr>
      <w:r w:rsidRPr="004A5C18">
        <w:rPr>
          <w:rFonts w:ascii="Barlow" w:hAnsi="Barlow" w:cs="Calibri"/>
          <w:b/>
          <w:color w:val="000000" w:themeColor="text1"/>
          <w:sz w:val="28"/>
          <w:szCs w:val="28"/>
        </w:rPr>
        <w:t>Purpose</w:t>
      </w:r>
      <w:r w:rsidRPr="004A5C18">
        <w:rPr>
          <w:rFonts w:ascii="Barlow" w:hAnsi="Barlow" w:cs="Calibri"/>
          <w:color w:val="000000" w:themeColor="text1"/>
          <w:sz w:val="28"/>
          <w:szCs w:val="28"/>
        </w:rPr>
        <w:t xml:space="preserve">: This is a great opportunity for students to explore academic areas they are interested in to learn more about different courses of study. Additionally, students will be able to discover career paths associated with their major(s) of interest. </w:t>
      </w:r>
    </w:p>
    <w:p w:rsidRPr="004A5C18" w:rsidR="0010528A" w:rsidP="0010528A" w:rsidRDefault="0010528A" w14:paraId="4B01F3AA" w14:textId="1466BE7A">
      <w:pPr>
        <w:pStyle w:val="ListParagraph"/>
        <w:numPr>
          <w:ilvl w:val="2"/>
          <w:numId w:val="1"/>
        </w:numPr>
        <w:rPr>
          <w:rFonts w:ascii="Barlow" w:hAnsi="Barlow" w:cs="Calibri"/>
          <w:color w:val="000000" w:themeColor="text1"/>
          <w:sz w:val="28"/>
          <w:szCs w:val="28"/>
        </w:rPr>
      </w:pPr>
      <w:r w:rsidRPr="004A5C18">
        <w:rPr>
          <w:rFonts w:ascii="Barlow" w:hAnsi="Barlow" w:cs="Calibri"/>
          <w:b/>
          <w:color w:val="000000" w:themeColor="text1"/>
          <w:sz w:val="28"/>
          <w:szCs w:val="28"/>
        </w:rPr>
        <w:t>Goals</w:t>
      </w:r>
      <w:r w:rsidRPr="004A5C18">
        <w:rPr>
          <w:rFonts w:ascii="Barlow" w:hAnsi="Barlow" w:cs="Calibri"/>
          <w:color w:val="000000" w:themeColor="text1"/>
          <w:sz w:val="28"/>
          <w:szCs w:val="28"/>
        </w:rPr>
        <w:t>: Introduce students to career exploration information. Following this activity, students will be able to navigate job search websites, identify careers relevant to their major and reflect on what they like about internships</w:t>
      </w:r>
      <w:r w:rsidRPr="004A5C18" w:rsidR="002B739A">
        <w:rPr>
          <w:rFonts w:ascii="Barlow" w:hAnsi="Barlow" w:cs="Calibri"/>
          <w:color w:val="000000" w:themeColor="text1"/>
          <w:sz w:val="28"/>
          <w:szCs w:val="28"/>
        </w:rPr>
        <w:t>/jobs</w:t>
      </w:r>
      <w:r w:rsidRPr="004A5C18">
        <w:rPr>
          <w:rFonts w:ascii="Barlow" w:hAnsi="Barlow" w:cs="Calibri"/>
          <w:color w:val="000000" w:themeColor="text1"/>
          <w:sz w:val="28"/>
          <w:szCs w:val="28"/>
        </w:rPr>
        <w:t xml:space="preserve"> of interest.</w:t>
      </w:r>
    </w:p>
    <w:p w:rsidRPr="004A5C18" w:rsidR="0010528A" w:rsidP="0010528A" w:rsidRDefault="0010528A" w14:paraId="24579F0C" w14:textId="199F76AC">
      <w:pPr>
        <w:pStyle w:val="ListParagraph"/>
        <w:numPr>
          <w:ilvl w:val="1"/>
          <w:numId w:val="1"/>
        </w:numPr>
        <w:rPr>
          <w:rFonts w:ascii="Barlow" w:hAnsi="Barlow" w:cs="Calibri"/>
          <w:color w:val="000000" w:themeColor="text1"/>
          <w:sz w:val="28"/>
          <w:szCs w:val="28"/>
        </w:rPr>
      </w:pPr>
      <w:r w:rsidRPr="004A5C18">
        <w:rPr>
          <w:rFonts w:ascii="Barlow" w:hAnsi="Barlow" w:cs="Calibri"/>
          <w:color w:val="000000" w:themeColor="text1"/>
          <w:sz w:val="28"/>
          <w:szCs w:val="28"/>
        </w:rPr>
        <w:t xml:space="preserve">Use the Career Exploration PowerPoint (available on CLDC website) to engage students in internship research. </w:t>
      </w:r>
      <w:r w:rsidRPr="004A5C18" w:rsidR="004367AF">
        <w:rPr>
          <w:rFonts w:ascii="Barlow" w:hAnsi="Barlow" w:cs="Calibri"/>
          <w:color w:val="000000" w:themeColor="text1"/>
          <w:sz w:val="28"/>
          <w:szCs w:val="28"/>
        </w:rPr>
        <w:t xml:space="preserve">The PowerPoint features facilitation notes for all elements of the lesson. </w:t>
      </w:r>
      <w:r w:rsidRPr="004A5C18">
        <w:rPr>
          <w:rFonts w:ascii="Barlow" w:hAnsi="Barlow" w:cs="Calibri"/>
          <w:color w:val="000000" w:themeColor="text1"/>
          <w:sz w:val="28"/>
          <w:szCs w:val="28"/>
        </w:rPr>
        <w:t xml:space="preserve">Provide up to </w:t>
      </w:r>
      <w:r w:rsidRPr="004A5C18" w:rsidR="004367AF">
        <w:rPr>
          <w:rFonts w:ascii="Barlow" w:hAnsi="Barlow" w:cs="Calibri"/>
          <w:color w:val="000000" w:themeColor="text1"/>
          <w:sz w:val="28"/>
          <w:szCs w:val="28"/>
        </w:rPr>
        <w:t>30</w:t>
      </w:r>
      <w:r w:rsidR="00007174">
        <w:rPr>
          <w:rFonts w:ascii="Barlow" w:hAnsi="Barlow" w:cs="Calibri"/>
          <w:color w:val="000000" w:themeColor="text1"/>
          <w:sz w:val="28"/>
          <w:szCs w:val="28"/>
        </w:rPr>
        <w:t>-60</w:t>
      </w:r>
      <w:bookmarkStart w:name="_GoBack" w:id="0"/>
      <w:bookmarkEnd w:id="0"/>
      <w:r w:rsidRPr="004A5C18">
        <w:rPr>
          <w:rFonts w:ascii="Barlow" w:hAnsi="Barlow" w:cs="Calibri"/>
          <w:color w:val="000000" w:themeColor="text1"/>
          <w:sz w:val="28"/>
          <w:szCs w:val="28"/>
        </w:rPr>
        <w:t xml:space="preserve"> minutes of work time for students to </w:t>
      </w:r>
      <w:r w:rsidRPr="004A5C18" w:rsidR="004367AF">
        <w:rPr>
          <w:rFonts w:ascii="Barlow" w:hAnsi="Barlow" w:cs="Calibri"/>
          <w:color w:val="000000" w:themeColor="text1"/>
          <w:sz w:val="28"/>
          <w:szCs w:val="28"/>
        </w:rPr>
        <w:t>explore resources and work on the worksheet</w:t>
      </w:r>
      <w:r w:rsidRPr="004A5C18">
        <w:rPr>
          <w:rFonts w:ascii="Barlow" w:hAnsi="Barlow" w:cs="Calibri"/>
          <w:color w:val="000000" w:themeColor="text1"/>
          <w:sz w:val="28"/>
          <w:szCs w:val="28"/>
        </w:rPr>
        <w:t xml:space="preserve">. At the end of the activity, ask students to identify internship interests </w:t>
      </w:r>
      <w:r w:rsidRPr="004A5C18" w:rsidR="004367AF">
        <w:rPr>
          <w:rFonts w:ascii="Barlow" w:hAnsi="Barlow" w:cs="Calibri"/>
          <w:color w:val="000000" w:themeColor="text1"/>
          <w:sz w:val="28"/>
          <w:szCs w:val="28"/>
        </w:rPr>
        <w:t>so all students learn more about each other’s interests</w:t>
      </w:r>
      <w:r w:rsidRPr="004A5C18">
        <w:rPr>
          <w:rFonts w:ascii="Barlow" w:hAnsi="Barlow" w:cs="Calibri"/>
          <w:color w:val="000000" w:themeColor="text1"/>
          <w:sz w:val="28"/>
          <w:szCs w:val="28"/>
        </w:rPr>
        <w:t>.</w:t>
      </w:r>
    </w:p>
    <w:p w:rsidRPr="004A5C18" w:rsidR="0010528A" w:rsidP="0010528A" w:rsidRDefault="0010528A" w14:paraId="507D4CF3" w14:textId="441226B8">
      <w:pPr>
        <w:pStyle w:val="ListParagraph"/>
        <w:numPr>
          <w:ilvl w:val="2"/>
          <w:numId w:val="1"/>
        </w:numPr>
        <w:rPr>
          <w:rFonts w:ascii="Barlow" w:hAnsi="Barlow" w:cs="Calibri"/>
          <w:color w:val="000000" w:themeColor="text1"/>
          <w:sz w:val="28"/>
          <w:szCs w:val="28"/>
        </w:rPr>
      </w:pPr>
      <w:r w:rsidRPr="004A5C18">
        <w:rPr>
          <w:rFonts w:ascii="Barlow" w:hAnsi="Barlow" w:cs="Calibri"/>
          <w:color w:val="000000" w:themeColor="text1"/>
          <w:sz w:val="28"/>
          <w:szCs w:val="28"/>
        </w:rPr>
        <w:t xml:space="preserve">Provide students with a hard copy or electronic version of the </w:t>
      </w:r>
      <w:r w:rsidRPr="004A5C18" w:rsidR="002B739A">
        <w:rPr>
          <w:rFonts w:ascii="Barlow" w:hAnsi="Barlow" w:cs="Calibri"/>
          <w:color w:val="000000" w:themeColor="text1"/>
          <w:sz w:val="28"/>
          <w:szCs w:val="28"/>
        </w:rPr>
        <w:t>Career</w:t>
      </w:r>
      <w:r w:rsidRPr="004A5C18">
        <w:rPr>
          <w:rFonts w:ascii="Barlow" w:hAnsi="Barlow" w:cs="Calibri"/>
          <w:color w:val="000000" w:themeColor="text1"/>
          <w:sz w:val="28"/>
          <w:szCs w:val="28"/>
        </w:rPr>
        <w:t xml:space="preserve"> Exploration Project.</w:t>
      </w:r>
    </w:p>
    <w:p w:rsidRPr="004A5C18" w:rsidR="0010528A" w:rsidP="0010528A" w:rsidRDefault="0010528A" w14:paraId="71FDEBF4" w14:textId="76B29C02">
      <w:pPr>
        <w:pStyle w:val="ListParagraph"/>
        <w:numPr>
          <w:ilvl w:val="2"/>
          <w:numId w:val="1"/>
        </w:numPr>
        <w:rPr>
          <w:rFonts w:ascii="Barlow" w:hAnsi="Barlow" w:cs="Calibri"/>
          <w:color w:val="000000" w:themeColor="text1"/>
          <w:sz w:val="28"/>
          <w:szCs w:val="28"/>
        </w:rPr>
      </w:pPr>
      <w:r w:rsidRPr="004A5C18">
        <w:rPr>
          <w:rFonts w:ascii="Barlow" w:hAnsi="Barlow" w:cs="Calibri"/>
          <w:color w:val="000000" w:themeColor="text1"/>
          <w:sz w:val="28"/>
          <w:szCs w:val="28"/>
        </w:rPr>
        <w:t xml:space="preserve">Give students time through each introduction of research tools to explore sites independently or in small groups. </w:t>
      </w:r>
    </w:p>
    <w:p w:rsidRPr="004A5C18" w:rsidR="0010528A" w:rsidP="0010528A" w:rsidRDefault="0010528A" w14:paraId="3551DC23" w14:textId="77777777">
      <w:pPr>
        <w:pStyle w:val="ListParagraph"/>
        <w:numPr>
          <w:ilvl w:val="2"/>
          <w:numId w:val="1"/>
        </w:numPr>
        <w:rPr>
          <w:rFonts w:ascii="Barlow" w:hAnsi="Barlow" w:cs="Calibri"/>
          <w:color w:val="000000" w:themeColor="text1"/>
          <w:sz w:val="28"/>
          <w:szCs w:val="28"/>
        </w:rPr>
      </w:pPr>
      <w:r w:rsidRPr="004A5C18">
        <w:rPr>
          <w:rFonts w:ascii="Barlow" w:hAnsi="Barlow" w:cs="Calibri"/>
          <w:color w:val="000000" w:themeColor="text1"/>
          <w:sz w:val="28"/>
          <w:szCs w:val="28"/>
        </w:rPr>
        <w:t>At the conclusion of the activity, give students time to discuss what they gained from the activity and to ask questions about next steps.</w:t>
      </w:r>
    </w:p>
    <w:p w:rsidRPr="004A5C18" w:rsidR="0010528A" w:rsidP="0010528A" w:rsidRDefault="0010528A" w14:paraId="23A8F8A5" w14:textId="417C85BF">
      <w:pPr>
        <w:pStyle w:val="ListParagraph"/>
        <w:numPr>
          <w:ilvl w:val="2"/>
          <w:numId w:val="1"/>
        </w:numPr>
        <w:rPr>
          <w:rFonts w:ascii="Barlow" w:hAnsi="Barlow" w:cs="Calibri"/>
          <w:color w:val="000000" w:themeColor="text1"/>
          <w:sz w:val="28"/>
          <w:szCs w:val="28"/>
        </w:rPr>
      </w:pPr>
      <w:r w:rsidRPr="004A5C18">
        <w:rPr>
          <w:rFonts w:ascii="Barlow" w:hAnsi="Barlow" w:cs="Calibri"/>
          <w:color w:val="000000" w:themeColor="text1"/>
          <w:sz w:val="28"/>
          <w:szCs w:val="28"/>
        </w:rPr>
        <w:t>Any additional time can be used for students to work on completing their project work</w:t>
      </w:r>
      <w:r w:rsidRPr="004A5C18" w:rsidR="004367AF">
        <w:rPr>
          <w:rFonts w:ascii="Barlow" w:hAnsi="Barlow" w:cs="Calibri"/>
          <w:color w:val="000000" w:themeColor="text1"/>
          <w:sz w:val="28"/>
          <w:szCs w:val="28"/>
        </w:rPr>
        <w:t>sheet</w:t>
      </w:r>
      <w:r w:rsidRPr="004A5C18">
        <w:rPr>
          <w:rFonts w:ascii="Barlow" w:hAnsi="Barlow" w:cs="Calibri"/>
          <w:color w:val="000000" w:themeColor="text1"/>
          <w:sz w:val="28"/>
          <w:szCs w:val="28"/>
        </w:rPr>
        <w:t xml:space="preserve"> in class.</w:t>
      </w:r>
    </w:p>
    <w:p w:rsidRPr="004A5C18" w:rsidR="0010528A" w:rsidP="0010528A" w:rsidRDefault="0010528A" w14:paraId="46BB4248" w14:textId="2C63D8F6">
      <w:pPr>
        <w:pStyle w:val="ListParagraph"/>
        <w:numPr>
          <w:ilvl w:val="1"/>
          <w:numId w:val="1"/>
        </w:numPr>
        <w:rPr>
          <w:rFonts w:ascii="Barlow" w:hAnsi="Barlow" w:cs="Calibri"/>
          <w:color w:val="000000" w:themeColor="text1"/>
          <w:sz w:val="28"/>
          <w:szCs w:val="28"/>
        </w:rPr>
      </w:pPr>
      <w:r w:rsidRPr="004A5C18">
        <w:rPr>
          <w:rFonts w:ascii="Barlow" w:hAnsi="Barlow" w:cs="Calibri"/>
          <w:color w:val="000000" w:themeColor="text1"/>
          <w:sz w:val="28"/>
          <w:szCs w:val="28"/>
        </w:rPr>
        <w:t xml:space="preserve">Review the </w:t>
      </w:r>
      <w:r w:rsidRPr="004A5C18" w:rsidR="002B739A">
        <w:rPr>
          <w:rFonts w:ascii="Barlow" w:hAnsi="Barlow" w:cs="Calibri"/>
          <w:color w:val="000000" w:themeColor="text1"/>
          <w:sz w:val="28"/>
          <w:szCs w:val="28"/>
        </w:rPr>
        <w:t xml:space="preserve">Career Exploration </w:t>
      </w:r>
      <w:r w:rsidRPr="004A5C18">
        <w:rPr>
          <w:rFonts w:ascii="Barlow" w:hAnsi="Barlow" w:cs="Calibri"/>
          <w:color w:val="000000" w:themeColor="text1"/>
          <w:sz w:val="28"/>
          <w:szCs w:val="28"/>
        </w:rPr>
        <w:t>Project worksheet (</w:t>
      </w:r>
      <w:r w:rsidRPr="004A5C18" w:rsidR="002B739A">
        <w:rPr>
          <w:rFonts w:ascii="Barlow" w:hAnsi="Barlow" w:cs="Calibri"/>
          <w:color w:val="000000" w:themeColor="text1"/>
          <w:sz w:val="28"/>
          <w:szCs w:val="28"/>
        </w:rPr>
        <w:t>available on CLDC website</w:t>
      </w:r>
      <w:r w:rsidRPr="004A5C18">
        <w:rPr>
          <w:rFonts w:ascii="Barlow" w:hAnsi="Barlow" w:cs="Calibri"/>
          <w:color w:val="000000" w:themeColor="text1"/>
          <w:sz w:val="28"/>
          <w:szCs w:val="28"/>
        </w:rPr>
        <w:t>) with students.</w:t>
      </w:r>
    </w:p>
    <w:p w:rsidRPr="004A5C18" w:rsidR="0010528A" w:rsidP="0010528A" w:rsidRDefault="0010528A" w14:paraId="60600FC3" w14:textId="2344EC3F">
      <w:pPr>
        <w:pStyle w:val="ListParagraph"/>
        <w:numPr>
          <w:ilvl w:val="1"/>
          <w:numId w:val="1"/>
        </w:numPr>
        <w:rPr>
          <w:rFonts w:ascii="Barlow" w:hAnsi="Barlow" w:cs="Calibri"/>
          <w:color w:val="000000" w:themeColor="text1"/>
          <w:sz w:val="28"/>
          <w:szCs w:val="28"/>
        </w:rPr>
      </w:pPr>
      <w:r w:rsidRPr="004A5C18">
        <w:rPr>
          <w:rFonts w:ascii="Barlow" w:hAnsi="Barlow" w:cs="Calibri"/>
          <w:color w:val="000000" w:themeColor="text1"/>
          <w:sz w:val="28"/>
          <w:szCs w:val="28"/>
        </w:rPr>
        <w:t xml:space="preserve">Students will complete all fields to demonstrate research for their area(s) of study (this includes minors and certificates). Students will identify 5 different </w:t>
      </w:r>
      <w:r w:rsidRPr="004A5C18">
        <w:rPr>
          <w:rFonts w:ascii="Barlow" w:hAnsi="Barlow" w:cs="Calibri"/>
          <w:color w:val="000000" w:themeColor="text1"/>
          <w:sz w:val="28"/>
          <w:szCs w:val="28"/>
        </w:rPr>
        <w:lastRenderedPageBreak/>
        <w:t>internship</w:t>
      </w:r>
      <w:r w:rsidRPr="004A5C18" w:rsidR="002B739A">
        <w:rPr>
          <w:rFonts w:ascii="Barlow" w:hAnsi="Barlow" w:cs="Calibri"/>
          <w:color w:val="000000" w:themeColor="text1"/>
          <w:sz w:val="28"/>
          <w:szCs w:val="28"/>
        </w:rPr>
        <w:t>/job</w:t>
      </w:r>
      <w:r w:rsidRPr="004A5C18">
        <w:rPr>
          <w:rFonts w:ascii="Barlow" w:hAnsi="Barlow" w:cs="Calibri"/>
          <w:color w:val="000000" w:themeColor="text1"/>
          <w:sz w:val="28"/>
          <w:szCs w:val="28"/>
        </w:rPr>
        <w:t xml:space="preserve"> opportunities related to their areas of study and complete the reflection fields on the worksheet. </w:t>
      </w:r>
    </w:p>
    <w:p w:rsidRPr="004A5C18" w:rsidR="004A5C18" w:rsidP="7832DD32" w:rsidRDefault="004A5C18" w14:paraId="4290AC97" w14:textId="77777777" w14:noSpellErr="1">
      <w:pPr>
        <w:pStyle w:val="Normal"/>
        <w:ind w:left="720"/>
        <w:rPr>
          <w:rFonts w:ascii="Barlow" w:hAnsi="Barlow" w:cs="Calibri"/>
          <w:color w:val="000000" w:themeColor="text1" w:themeTint="FF" w:themeShade="FF"/>
          <w:sz w:val="28"/>
          <w:szCs w:val="28"/>
        </w:rPr>
      </w:pPr>
    </w:p>
    <w:sectPr w:rsidRPr="004A5C18" w:rsidR="004A5C18" w:rsidSect="0010528A">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76E2"/>
    <w:multiLevelType w:val="hybridMultilevel"/>
    <w:tmpl w:val="8DD6C8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8F"/>
    <w:rsid w:val="00007174"/>
    <w:rsid w:val="000A010A"/>
    <w:rsid w:val="0010528A"/>
    <w:rsid w:val="00114843"/>
    <w:rsid w:val="002B739A"/>
    <w:rsid w:val="003F758F"/>
    <w:rsid w:val="004367AF"/>
    <w:rsid w:val="004A5C18"/>
    <w:rsid w:val="006E2733"/>
    <w:rsid w:val="008F77E2"/>
    <w:rsid w:val="00A34988"/>
    <w:rsid w:val="00CC7A03"/>
    <w:rsid w:val="00E54CBC"/>
    <w:rsid w:val="00EF1C20"/>
    <w:rsid w:val="4451A078"/>
    <w:rsid w:val="7832D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BB924"/>
  <w14:defaultImageDpi w14:val="32767"/>
  <w15:chartTrackingRefBased/>
  <w15:docId w15:val="{36441DE9-4EEE-E24D-923D-3AAA51CC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0528A"/>
    <w:pPr>
      <w:ind w:left="720"/>
      <w:contextualSpacing/>
    </w:pPr>
    <w:rPr>
      <w:rFonts w:ascii="Times New Roman" w:hAnsi="Times New Roman" w:eastAsia="Times New Roman" w:cs="Times New Roman"/>
    </w:rPr>
  </w:style>
  <w:style w:type="character" w:styleId="fnt0" w:customStyle="1">
    <w:name w:val="fnt0"/>
    <w:basedOn w:val="DefaultParagraphFont"/>
    <w:rsid w:val="002B739A"/>
  </w:style>
  <w:style w:type="character" w:styleId="Hyperlink">
    <w:name w:val="Hyperlink"/>
    <w:basedOn w:val="DefaultParagraphFont"/>
    <w:uiPriority w:val="99"/>
    <w:unhideWhenUsed/>
    <w:rsid w:val="00CC7A03"/>
    <w:rPr>
      <w:color w:val="0563C1" w:themeColor="hyperlink"/>
      <w:u w:val="single"/>
    </w:rPr>
  </w:style>
  <w:style w:type="character" w:styleId="UnresolvedMention">
    <w:name w:val="Unresolved Mention"/>
    <w:basedOn w:val="DefaultParagraphFont"/>
    <w:uiPriority w:val="99"/>
    <w:rsid w:val="00CC7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ohio.joinhandshake.com/" TargetMode="External" Id="R04f3bab6aef24c2c" /><Relationship Type="http://schemas.openxmlformats.org/officeDocument/2006/relationships/hyperlink" Target="https://ohiouniversitycareertools.campuscareerinnovations.com/resources/what-can-i-do-with-this-major/" TargetMode="External" Id="R5747398dac32492d" /><Relationship Type="http://schemas.openxmlformats.org/officeDocument/2006/relationships/hyperlink" Target="https://ohiouniversitycareertools.campuscareerinnovations.com/resources/occupational-information-network-onet/" TargetMode="External" Id="R3931ec73908d4d7f" /><Relationship Type="http://schemas.openxmlformats.org/officeDocument/2006/relationships/hyperlink" Target="mailto:careerandleadership@ohio.edu" TargetMode="External" Id="R9b911d149ece4f57" /><Relationship Type="http://schemas.openxmlformats.org/officeDocument/2006/relationships/hyperlink" Target="https://ohio.qualtrics.com/jfe/form/SV_2lufz4vs6V91cDX" TargetMode="External" Id="Rba9aef3687334c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Lindsey</dc:creator>
  <keywords/>
  <dc:description/>
  <lastModifiedBy>Ward, Lindsey</lastModifiedBy>
  <revision>10</revision>
  <dcterms:created xsi:type="dcterms:W3CDTF">2019-05-16T17:12:00.0000000Z</dcterms:created>
  <dcterms:modified xsi:type="dcterms:W3CDTF">2019-07-26T18:51:02.4177253Z</dcterms:modified>
</coreProperties>
</file>