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20EB9" w14:textId="151BBB1B" w:rsidR="008A2405" w:rsidRDefault="008A2405" w:rsidP="008A2405">
      <w:pPr>
        <w:rPr>
          <w:rFonts w:ascii="Calibri" w:hAnsi="Calibri"/>
          <w:sz w:val="32"/>
          <w:szCs w:val="32"/>
        </w:rPr>
      </w:pPr>
    </w:p>
    <w:p w14:paraId="5B8469B3" w14:textId="77777777" w:rsidR="008A2405" w:rsidRDefault="008A2405" w:rsidP="008A2405">
      <w:pPr>
        <w:rPr>
          <w:rFonts w:ascii="Calibri" w:hAnsi="Calibri"/>
          <w:sz w:val="32"/>
          <w:szCs w:val="32"/>
        </w:rPr>
      </w:pPr>
    </w:p>
    <w:p w14:paraId="498A5D0A" w14:textId="77777777" w:rsidR="008A2405" w:rsidRDefault="008A2405" w:rsidP="001F28A0">
      <w:pPr>
        <w:jc w:val="center"/>
        <w:rPr>
          <w:rFonts w:ascii="Calibri" w:hAnsi="Calibri"/>
          <w:sz w:val="32"/>
          <w:szCs w:val="32"/>
        </w:rPr>
      </w:pPr>
    </w:p>
    <w:p w14:paraId="58FC8070" w14:textId="77777777" w:rsidR="008A2405" w:rsidRDefault="008A2405" w:rsidP="001F28A0">
      <w:pPr>
        <w:jc w:val="center"/>
        <w:rPr>
          <w:rFonts w:ascii="Calibri" w:hAnsi="Calibri"/>
          <w:sz w:val="32"/>
          <w:szCs w:val="32"/>
        </w:rPr>
      </w:pPr>
    </w:p>
    <w:p w14:paraId="23DF64A6" w14:textId="77777777" w:rsidR="008A2405" w:rsidRDefault="008A2405" w:rsidP="001F28A0">
      <w:pPr>
        <w:jc w:val="center"/>
        <w:rPr>
          <w:rFonts w:ascii="Calibri" w:hAnsi="Calibri"/>
          <w:sz w:val="32"/>
          <w:szCs w:val="32"/>
        </w:rPr>
      </w:pPr>
    </w:p>
    <w:p w14:paraId="4069637B" w14:textId="77777777" w:rsidR="008A2405" w:rsidRDefault="008A2405" w:rsidP="001F28A0">
      <w:pPr>
        <w:jc w:val="center"/>
        <w:rPr>
          <w:rFonts w:ascii="Calibri" w:hAnsi="Calibri"/>
          <w:sz w:val="32"/>
          <w:szCs w:val="32"/>
        </w:rPr>
      </w:pPr>
    </w:p>
    <w:p w14:paraId="58F53E7D" w14:textId="77777777" w:rsidR="008A2405" w:rsidRDefault="008A2405" w:rsidP="001F28A0">
      <w:pPr>
        <w:jc w:val="center"/>
        <w:rPr>
          <w:rFonts w:ascii="Calibri" w:hAnsi="Calibri"/>
          <w:sz w:val="32"/>
          <w:szCs w:val="32"/>
        </w:rPr>
      </w:pPr>
    </w:p>
    <w:p w14:paraId="4ECD7A40" w14:textId="77777777" w:rsidR="008A2405" w:rsidRDefault="008A2405" w:rsidP="001F28A0">
      <w:pPr>
        <w:jc w:val="center"/>
        <w:rPr>
          <w:rFonts w:ascii="Calibri" w:hAnsi="Calibri"/>
          <w:sz w:val="32"/>
          <w:szCs w:val="32"/>
        </w:rPr>
      </w:pPr>
    </w:p>
    <w:p w14:paraId="5EF12033" w14:textId="77777777" w:rsidR="008A2405" w:rsidRDefault="008A2405" w:rsidP="001F28A0">
      <w:pPr>
        <w:jc w:val="center"/>
        <w:rPr>
          <w:rFonts w:ascii="Calibri" w:hAnsi="Calibri"/>
          <w:sz w:val="32"/>
          <w:szCs w:val="32"/>
        </w:rPr>
      </w:pPr>
    </w:p>
    <w:p w14:paraId="6DD67AF0" w14:textId="77777777" w:rsidR="008A2405" w:rsidRDefault="008A2405" w:rsidP="001F28A0">
      <w:pPr>
        <w:jc w:val="center"/>
        <w:rPr>
          <w:rFonts w:ascii="Calibri" w:hAnsi="Calibri"/>
          <w:sz w:val="32"/>
          <w:szCs w:val="32"/>
        </w:rPr>
      </w:pPr>
    </w:p>
    <w:p w14:paraId="40D42342" w14:textId="77777777" w:rsidR="008A2405" w:rsidRDefault="008A2405" w:rsidP="007D404A">
      <w:pPr>
        <w:rPr>
          <w:rFonts w:ascii="Calibri" w:hAnsi="Calibri"/>
          <w:sz w:val="32"/>
          <w:szCs w:val="32"/>
        </w:rPr>
      </w:pPr>
    </w:p>
    <w:p w14:paraId="756A3602" w14:textId="77777777" w:rsidR="008A2405" w:rsidRDefault="008A2405" w:rsidP="001F28A0">
      <w:pPr>
        <w:jc w:val="center"/>
        <w:rPr>
          <w:rFonts w:ascii="Calibri" w:hAnsi="Calibri"/>
          <w:sz w:val="32"/>
          <w:szCs w:val="32"/>
        </w:rPr>
      </w:pPr>
    </w:p>
    <w:p w14:paraId="48FD6755" w14:textId="276BD1D1" w:rsidR="008A2405" w:rsidRDefault="007D404A" w:rsidP="007D404A">
      <w:pPr>
        <w:tabs>
          <w:tab w:val="left" w:pos="6094"/>
        </w:tabs>
        <w:rPr>
          <w:rFonts w:ascii="Calibri" w:hAnsi="Calibri"/>
          <w:sz w:val="32"/>
          <w:szCs w:val="32"/>
        </w:rPr>
      </w:pPr>
      <w:r>
        <w:rPr>
          <w:rFonts w:ascii="Calibri" w:hAnsi="Calibri"/>
          <w:sz w:val="32"/>
          <w:szCs w:val="32"/>
        </w:rPr>
        <w:tab/>
      </w:r>
    </w:p>
    <w:p w14:paraId="1FA412A2" w14:textId="77777777" w:rsidR="00392235" w:rsidRDefault="001F28A0" w:rsidP="001F28A0">
      <w:pPr>
        <w:jc w:val="center"/>
        <w:rPr>
          <w:rFonts w:ascii="Calibri" w:hAnsi="Calibri"/>
          <w:sz w:val="32"/>
          <w:szCs w:val="32"/>
        </w:rPr>
      </w:pPr>
      <w:r>
        <w:rPr>
          <w:rFonts w:ascii="Calibri" w:hAnsi="Calibri"/>
          <w:sz w:val="32"/>
          <w:szCs w:val="32"/>
        </w:rPr>
        <w:t xml:space="preserve">Assessment Plan </w:t>
      </w:r>
      <w:r w:rsidR="00BD6FFE">
        <w:rPr>
          <w:rFonts w:ascii="Calibri" w:hAnsi="Calibri"/>
          <w:sz w:val="32"/>
          <w:szCs w:val="32"/>
        </w:rPr>
        <w:br/>
        <w:t>Workbook</w:t>
      </w:r>
    </w:p>
    <w:p w14:paraId="130B1F8D" w14:textId="77777777" w:rsidR="008A2405" w:rsidRDefault="008A2405" w:rsidP="001F28A0">
      <w:pPr>
        <w:rPr>
          <w:rFonts w:ascii="Calibri" w:hAnsi="Calibri"/>
          <w:sz w:val="32"/>
          <w:szCs w:val="32"/>
        </w:rPr>
      </w:pPr>
    </w:p>
    <w:p w14:paraId="1E93AA38" w14:textId="77777777" w:rsidR="001F28A0" w:rsidRDefault="001F28A0" w:rsidP="001F28A0">
      <w:pPr>
        <w:rPr>
          <w:rFonts w:ascii="Calibri" w:hAnsi="Calibri"/>
          <w:sz w:val="32"/>
          <w:szCs w:val="32"/>
        </w:rPr>
      </w:pPr>
    </w:p>
    <w:p w14:paraId="460D7695" w14:textId="3C720E62" w:rsidR="001F28A0" w:rsidRDefault="001F28A0" w:rsidP="00736DBB">
      <w:pPr>
        <w:rPr>
          <w:rFonts w:ascii="Calibri" w:hAnsi="Calibri"/>
          <w:sz w:val="32"/>
          <w:szCs w:val="32"/>
        </w:rPr>
      </w:pPr>
    </w:p>
    <w:p w14:paraId="7E9E8BA8" w14:textId="0157E5BB" w:rsidR="008A2405" w:rsidRDefault="008A2405" w:rsidP="00736DBB">
      <w:pPr>
        <w:rPr>
          <w:rFonts w:ascii="Calibri" w:hAnsi="Calibri"/>
          <w:sz w:val="32"/>
          <w:szCs w:val="32"/>
        </w:rPr>
      </w:pPr>
    </w:p>
    <w:p w14:paraId="2414DAD4" w14:textId="4F1BAAB7" w:rsidR="007D404A" w:rsidRDefault="007D404A" w:rsidP="00736DBB">
      <w:pPr>
        <w:rPr>
          <w:rFonts w:ascii="Calibri" w:hAnsi="Calibri"/>
          <w:sz w:val="32"/>
          <w:szCs w:val="32"/>
        </w:rPr>
      </w:pPr>
    </w:p>
    <w:p w14:paraId="7371208E" w14:textId="77777777" w:rsidR="007D404A" w:rsidRDefault="007D404A" w:rsidP="00736DBB">
      <w:pPr>
        <w:rPr>
          <w:rFonts w:ascii="Calibri" w:hAnsi="Calibri"/>
          <w:sz w:val="32"/>
          <w:szCs w:val="32"/>
        </w:rPr>
      </w:pPr>
    </w:p>
    <w:p w14:paraId="4DC7F69C" w14:textId="71E11137" w:rsidR="008A2405" w:rsidRDefault="008A2405" w:rsidP="00736DBB">
      <w:pPr>
        <w:rPr>
          <w:rFonts w:ascii="Calibri" w:hAnsi="Calibri"/>
          <w:sz w:val="32"/>
          <w:szCs w:val="32"/>
        </w:rPr>
      </w:pPr>
    </w:p>
    <w:p w14:paraId="625E5095" w14:textId="77777777" w:rsidR="007D404A" w:rsidRDefault="007D404A" w:rsidP="00736DBB">
      <w:pPr>
        <w:rPr>
          <w:rFonts w:ascii="Calibri" w:hAnsi="Calibri"/>
          <w:sz w:val="32"/>
          <w:szCs w:val="32"/>
        </w:rPr>
      </w:pPr>
    </w:p>
    <w:p w14:paraId="1749AB52" w14:textId="003E2DBA" w:rsidR="008A2405" w:rsidRDefault="008A2405" w:rsidP="00736DBB">
      <w:pPr>
        <w:rPr>
          <w:rFonts w:ascii="Calibri" w:hAnsi="Calibri"/>
          <w:sz w:val="32"/>
          <w:szCs w:val="32"/>
        </w:rPr>
      </w:pPr>
    </w:p>
    <w:p w14:paraId="6C6CF03D" w14:textId="2A4952CB" w:rsidR="008A2405" w:rsidRDefault="008A2405" w:rsidP="00736DBB">
      <w:pPr>
        <w:rPr>
          <w:rFonts w:ascii="Calibri" w:hAnsi="Calibri"/>
          <w:sz w:val="32"/>
          <w:szCs w:val="32"/>
        </w:rPr>
      </w:pPr>
    </w:p>
    <w:p w14:paraId="59F9F68F" w14:textId="6574AA5B" w:rsidR="008A2405" w:rsidRDefault="008A2405" w:rsidP="00736DBB">
      <w:pPr>
        <w:rPr>
          <w:rFonts w:ascii="Calibri" w:hAnsi="Calibri"/>
          <w:sz w:val="32"/>
          <w:szCs w:val="32"/>
        </w:rPr>
      </w:pPr>
    </w:p>
    <w:p w14:paraId="47B8602A" w14:textId="074E15CF" w:rsidR="008A2405" w:rsidRDefault="008A2405" w:rsidP="00736DBB">
      <w:pPr>
        <w:rPr>
          <w:rFonts w:ascii="Calibri" w:hAnsi="Calibri"/>
          <w:sz w:val="32"/>
          <w:szCs w:val="32"/>
        </w:rPr>
      </w:pPr>
    </w:p>
    <w:p w14:paraId="59A764EA" w14:textId="05D74020" w:rsidR="008A2405" w:rsidRDefault="008A2405" w:rsidP="00736DBB">
      <w:pPr>
        <w:rPr>
          <w:rFonts w:ascii="Calibri" w:hAnsi="Calibri"/>
          <w:sz w:val="32"/>
          <w:szCs w:val="32"/>
        </w:rPr>
      </w:pPr>
    </w:p>
    <w:p w14:paraId="2DC3BA4F" w14:textId="48CF2265" w:rsidR="008A2405" w:rsidRDefault="008A2405" w:rsidP="00736DBB">
      <w:pPr>
        <w:rPr>
          <w:rFonts w:ascii="Calibri" w:hAnsi="Calibri"/>
          <w:sz w:val="32"/>
          <w:szCs w:val="32"/>
        </w:rPr>
      </w:pPr>
    </w:p>
    <w:p w14:paraId="1685AD90" w14:textId="77777777" w:rsidR="007D404A" w:rsidRPr="007D404A" w:rsidRDefault="007D404A" w:rsidP="007D404A">
      <w:pPr>
        <w:jc w:val="center"/>
        <w:rPr>
          <w:i/>
          <w:iCs/>
          <w:sz w:val="36"/>
          <w:szCs w:val="36"/>
        </w:rPr>
      </w:pPr>
      <w:r w:rsidRPr="007D404A">
        <w:rPr>
          <w:rFonts w:ascii="Calibri" w:hAnsi="Calibri"/>
          <w:i/>
          <w:iCs/>
          <w:color w:val="000000"/>
          <w:sz w:val="32"/>
          <w:szCs w:val="32"/>
        </w:rPr>
        <w:t>Subject to upda</w:t>
      </w:r>
      <w:bookmarkStart w:id="0" w:name="_GoBack"/>
      <w:bookmarkEnd w:id="0"/>
      <w:r w:rsidRPr="007D404A">
        <w:rPr>
          <w:rFonts w:ascii="Calibri" w:hAnsi="Calibri"/>
          <w:i/>
          <w:iCs/>
          <w:color w:val="000000"/>
          <w:sz w:val="32"/>
          <w:szCs w:val="32"/>
        </w:rPr>
        <w:t>tes</w:t>
      </w:r>
    </w:p>
    <w:p w14:paraId="4D675149" w14:textId="77777777" w:rsidR="008A2405" w:rsidRDefault="008A2405" w:rsidP="00736DBB">
      <w:pPr>
        <w:rPr>
          <w:rFonts w:ascii="Calibri" w:hAnsi="Calibri"/>
          <w:sz w:val="32"/>
          <w:szCs w:val="32"/>
        </w:rPr>
      </w:pPr>
    </w:p>
    <w:p w14:paraId="2BDB094F" w14:textId="77777777" w:rsidR="001F28A0" w:rsidRDefault="001F28A0" w:rsidP="000E617B">
      <w:pPr>
        <w:jc w:val="center"/>
        <w:rPr>
          <w:rFonts w:ascii="Calibri" w:hAnsi="Calibri"/>
          <w:sz w:val="32"/>
          <w:szCs w:val="32"/>
        </w:rPr>
      </w:pPr>
    </w:p>
    <w:p w14:paraId="19A1FB32" w14:textId="77777777" w:rsidR="001F28A0" w:rsidRPr="00621B20" w:rsidRDefault="001F28A0" w:rsidP="000E617B">
      <w:pPr>
        <w:jc w:val="center"/>
        <w:rPr>
          <w:rFonts w:ascii="Calibri" w:hAnsi="Calibri"/>
          <w:sz w:val="32"/>
          <w:szCs w:val="32"/>
        </w:rPr>
      </w:pPr>
    </w:p>
    <w:p w14:paraId="16759FC7" w14:textId="746B9E66" w:rsidR="000E617B" w:rsidRPr="00621B20" w:rsidRDefault="000E617B" w:rsidP="007D404A">
      <w:pPr>
        <w:jc w:val="center"/>
        <w:rPr>
          <w:rFonts w:ascii="Calibri" w:hAnsi="Calibri"/>
          <w:sz w:val="32"/>
          <w:szCs w:val="32"/>
        </w:rPr>
      </w:pPr>
      <w:r w:rsidRPr="00621B20">
        <w:rPr>
          <w:rFonts w:ascii="Calibri" w:hAnsi="Calibri"/>
          <w:sz w:val="32"/>
          <w:szCs w:val="32"/>
        </w:rPr>
        <w:lastRenderedPageBreak/>
        <w:t>DOSA Learning Goals</w:t>
      </w:r>
      <w:r w:rsidR="00FF23E1" w:rsidRPr="00621B20">
        <w:rPr>
          <w:rFonts w:ascii="Calibri" w:hAnsi="Calibri"/>
          <w:sz w:val="32"/>
          <w:szCs w:val="32"/>
        </w:rPr>
        <w:t xml:space="preserve"> and Learning Outcomes</w:t>
      </w:r>
    </w:p>
    <w:p w14:paraId="68845D63" w14:textId="00DE5E61" w:rsidR="00FF23E1" w:rsidRPr="00621B20" w:rsidRDefault="00FF23E1" w:rsidP="000E617B">
      <w:pPr>
        <w:rPr>
          <w:rFonts w:ascii="Calibri" w:hAnsi="Calibri"/>
        </w:rPr>
      </w:pPr>
      <w:r w:rsidRPr="00621B20">
        <w:rPr>
          <w:rFonts w:ascii="Calibri" w:hAnsi="Calibri"/>
          <w:b/>
          <w:szCs w:val="32"/>
          <w:u w:val="single"/>
        </w:rPr>
        <w:t>Learning Goals</w:t>
      </w:r>
    </w:p>
    <w:p w14:paraId="6AF9BC4E" w14:textId="5165C800" w:rsidR="00FF23E1" w:rsidRPr="00621B20" w:rsidRDefault="004E75D1" w:rsidP="004E75D1">
      <w:pPr>
        <w:contextualSpacing/>
        <w:rPr>
          <w:rFonts w:ascii="Calibri" w:hAnsi="Calibri"/>
        </w:rPr>
      </w:pPr>
      <w:r w:rsidRPr="00621B20">
        <w:rPr>
          <w:rFonts w:ascii="Calibri" w:hAnsi="Calibri"/>
          <w:i/>
        </w:rPr>
        <w:t>Learning goals</w:t>
      </w:r>
      <w:r w:rsidRPr="00621B20">
        <w:rPr>
          <w:rFonts w:ascii="Calibri" w:hAnsi="Calibri"/>
        </w:rPr>
        <w:t xml:space="preserve"> refer to broad, general statements about what is to be learned. They are typically abstract, intangible, long-term, and often hard to measure. They can be realized in a number of ways, and there are varied ways to master them. </w:t>
      </w:r>
    </w:p>
    <w:p w14:paraId="52902427" w14:textId="77777777" w:rsidR="004E75D1" w:rsidRPr="00621B20" w:rsidRDefault="004E75D1" w:rsidP="004E75D1">
      <w:pPr>
        <w:contextualSpacing/>
        <w:rPr>
          <w:rFonts w:ascii="Calibri" w:hAnsi="Calibri"/>
          <w:sz w:val="22"/>
          <w:szCs w:val="22"/>
        </w:rPr>
      </w:pPr>
    </w:p>
    <w:p w14:paraId="55456CF5" w14:textId="574DF6E6" w:rsidR="00FF23E1" w:rsidRDefault="000E617B" w:rsidP="000E617B">
      <w:pPr>
        <w:rPr>
          <w:rFonts w:ascii="Calibri" w:hAnsi="Calibri"/>
          <w:szCs w:val="32"/>
        </w:rPr>
      </w:pPr>
      <w:r w:rsidRPr="00621B20">
        <w:rPr>
          <w:rFonts w:ascii="Calibri" w:hAnsi="Calibri"/>
        </w:rPr>
        <w:t xml:space="preserve">As a part of the strategic planning process, DOSA identified and committed to eight learning goals. These goals are foundational to our shared work. </w:t>
      </w:r>
      <w:r w:rsidR="00FF23E1" w:rsidRPr="00621B20">
        <w:rPr>
          <w:rFonts w:ascii="Calibri" w:hAnsi="Calibri"/>
          <w:szCs w:val="32"/>
        </w:rPr>
        <w:t xml:space="preserve">Student learning outcomes should map to these goals.  </w:t>
      </w:r>
    </w:p>
    <w:p w14:paraId="6505CCC3" w14:textId="77777777" w:rsidR="00A63C63" w:rsidRPr="00621B20" w:rsidRDefault="00A63C63" w:rsidP="000E617B">
      <w:pPr>
        <w:rPr>
          <w:rFonts w:ascii="Calibri" w:hAnsi="Calibri"/>
          <w:szCs w:val="32"/>
        </w:rPr>
      </w:pPr>
    </w:p>
    <w:tbl>
      <w:tblPr>
        <w:tblStyle w:val="TableGrid"/>
        <w:tblW w:w="0" w:type="auto"/>
        <w:tblInd w:w="535" w:type="dxa"/>
        <w:tblLook w:val="04A0" w:firstRow="1" w:lastRow="0" w:firstColumn="1" w:lastColumn="0" w:noHBand="0" w:noVBand="1"/>
      </w:tblPr>
      <w:tblGrid>
        <w:gridCol w:w="2909"/>
        <w:gridCol w:w="1321"/>
        <w:gridCol w:w="4410"/>
      </w:tblGrid>
      <w:tr w:rsidR="00352A40" w:rsidRPr="00621B20" w14:paraId="01877DA2" w14:textId="77777777" w:rsidTr="00C563FF">
        <w:tc>
          <w:tcPr>
            <w:tcW w:w="2909" w:type="dxa"/>
            <w:tcBorders>
              <w:right w:val="single" w:sz="4" w:space="0" w:color="auto"/>
            </w:tcBorders>
            <w:shd w:val="clear" w:color="auto" w:fill="D9D9D9" w:themeFill="background1" w:themeFillShade="D9"/>
          </w:tcPr>
          <w:p w14:paraId="06CA06A6" w14:textId="52D0403C" w:rsidR="00352A40" w:rsidRPr="00621B20" w:rsidRDefault="00352A40" w:rsidP="000E617B">
            <w:pPr>
              <w:rPr>
                <w:rFonts w:ascii="Calibri" w:hAnsi="Calibri"/>
                <w:b/>
              </w:rPr>
            </w:pPr>
            <w:r w:rsidRPr="00621B20">
              <w:rPr>
                <w:rFonts w:ascii="Calibri" w:hAnsi="Calibri"/>
                <w:b/>
              </w:rPr>
              <w:t>DOSA Learning Goal</w:t>
            </w:r>
          </w:p>
        </w:tc>
        <w:tc>
          <w:tcPr>
            <w:tcW w:w="1321" w:type="dxa"/>
            <w:tcBorders>
              <w:top w:val="nil"/>
              <w:left w:val="single" w:sz="4" w:space="0" w:color="auto"/>
              <w:bottom w:val="nil"/>
              <w:right w:val="single" w:sz="4" w:space="0" w:color="auto"/>
            </w:tcBorders>
            <w:shd w:val="clear" w:color="auto" w:fill="auto"/>
          </w:tcPr>
          <w:p w14:paraId="5191235C" w14:textId="77777777" w:rsidR="00352A40" w:rsidRPr="00621B20" w:rsidRDefault="00352A40" w:rsidP="000E617B">
            <w:pPr>
              <w:rPr>
                <w:rFonts w:ascii="Calibri" w:hAnsi="Calibri"/>
                <w:b/>
              </w:rPr>
            </w:pPr>
          </w:p>
        </w:tc>
        <w:tc>
          <w:tcPr>
            <w:tcW w:w="4410" w:type="dxa"/>
            <w:tcBorders>
              <w:left w:val="single" w:sz="4" w:space="0" w:color="auto"/>
            </w:tcBorders>
            <w:shd w:val="clear" w:color="auto" w:fill="D9D9D9" w:themeFill="background1" w:themeFillShade="D9"/>
          </w:tcPr>
          <w:p w14:paraId="0F6DC767" w14:textId="12D6B2AC" w:rsidR="00352A40" w:rsidRPr="00621B20" w:rsidRDefault="00352A40" w:rsidP="000E617B">
            <w:pPr>
              <w:rPr>
                <w:rFonts w:ascii="Calibri" w:hAnsi="Calibri"/>
                <w:b/>
              </w:rPr>
            </w:pPr>
            <w:r w:rsidRPr="00621B20">
              <w:rPr>
                <w:rFonts w:ascii="Calibri" w:hAnsi="Calibri"/>
                <w:b/>
              </w:rPr>
              <w:t>Undergraduate Learning Goals</w:t>
            </w:r>
          </w:p>
        </w:tc>
      </w:tr>
      <w:tr w:rsidR="00352A40" w:rsidRPr="00621B20" w14:paraId="30061F1E" w14:textId="77777777" w:rsidTr="00C563FF">
        <w:tc>
          <w:tcPr>
            <w:tcW w:w="2909" w:type="dxa"/>
            <w:tcBorders>
              <w:right w:val="single" w:sz="4" w:space="0" w:color="auto"/>
            </w:tcBorders>
          </w:tcPr>
          <w:p w14:paraId="45EB60B4" w14:textId="132A7D36" w:rsidR="00352A40" w:rsidRPr="00621B20" w:rsidRDefault="00352A40" w:rsidP="000E617B">
            <w:pPr>
              <w:rPr>
                <w:rFonts w:ascii="Calibri" w:hAnsi="Calibri"/>
              </w:rPr>
            </w:pPr>
            <w:r w:rsidRPr="00621B20">
              <w:rPr>
                <w:rFonts w:ascii="Calibri" w:hAnsi="Calibri"/>
              </w:rPr>
              <w:t>Adaptability</w:t>
            </w:r>
          </w:p>
        </w:tc>
        <w:tc>
          <w:tcPr>
            <w:tcW w:w="1321" w:type="dxa"/>
            <w:tcBorders>
              <w:top w:val="nil"/>
              <w:left w:val="single" w:sz="4" w:space="0" w:color="auto"/>
              <w:bottom w:val="nil"/>
              <w:right w:val="single" w:sz="4" w:space="0" w:color="auto"/>
            </w:tcBorders>
            <w:shd w:val="clear" w:color="auto" w:fill="auto"/>
          </w:tcPr>
          <w:p w14:paraId="38AD17E6" w14:textId="77777777" w:rsidR="00352A40" w:rsidRPr="00621B20" w:rsidRDefault="00352A40" w:rsidP="000E617B">
            <w:pPr>
              <w:rPr>
                <w:rFonts w:ascii="Calibri" w:hAnsi="Calibri"/>
              </w:rPr>
            </w:pPr>
          </w:p>
        </w:tc>
        <w:tc>
          <w:tcPr>
            <w:tcW w:w="4410" w:type="dxa"/>
            <w:tcBorders>
              <w:left w:val="single" w:sz="4" w:space="0" w:color="auto"/>
            </w:tcBorders>
          </w:tcPr>
          <w:p w14:paraId="71E9C3B6" w14:textId="48066713" w:rsidR="00352A40" w:rsidRPr="00621B20" w:rsidRDefault="00352A40" w:rsidP="000E617B">
            <w:pPr>
              <w:rPr>
                <w:rFonts w:ascii="Calibri" w:hAnsi="Calibri"/>
              </w:rPr>
            </w:pPr>
            <w:r w:rsidRPr="00621B20">
              <w:rPr>
                <w:rFonts w:ascii="Calibri" w:hAnsi="Calibri"/>
              </w:rPr>
              <w:t>Integrative Learning</w:t>
            </w:r>
          </w:p>
        </w:tc>
      </w:tr>
      <w:tr w:rsidR="00352A40" w:rsidRPr="00621B20" w14:paraId="4D37CD1C" w14:textId="77777777" w:rsidTr="00C563FF">
        <w:tc>
          <w:tcPr>
            <w:tcW w:w="2909" w:type="dxa"/>
            <w:tcBorders>
              <w:right w:val="single" w:sz="4" w:space="0" w:color="auto"/>
            </w:tcBorders>
          </w:tcPr>
          <w:p w14:paraId="75E4A16E" w14:textId="76AF8A47" w:rsidR="00352A40" w:rsidRPr="00621B20" w:rsidRDefault="00352A40" w:rsidP="000E617B">
            <w:pPr>
              <w:rPr>
                <w:rFonts w:ascii="Calibri" w:hAnsi="Calibri"/>
              </w:rPr>
            </w:pPr>
            <w:r w:rsidRPr="00621B20">
              <w:rPr>
                <w:rFonts w:ascii="Calibri" w:hAnsi="Calibri"/>
              </w:rPr>
              <w:t>Innovation</w:t>
            </w:r>
          </w:p>
        </w:tc>
        <w:tc>
          <w:tcPr>
            <w:tcW w:w="1321" w:type="dxa"/>
            <w:tcBorders>
              <w:top w:val="nil"/>
              <w:left w:val="single" w:sz="4" w:space="0" w:color="auto"/>
              <w:bottom w:val="nil"/>
              <w:right w:val="single" w:sz="4" w:space="0" w:color="auto"/>
            </w:tcBorders>
            <w:shd w:val="clear" w:color="auto" w:fill="auto"/>
          </w:tcPr>
          <w:p w14:paraId="7203E994" w14:textId="77777777" w:rsidR="00352A40" w:rsidRPr="00621B20" w:rsidRDefault="00352A40" w:rsidP="00D71231">
            <w:pPr>
              <w:rPr>
                <w:rFonts w:ascii="Calibri" w:hAnsi="Calibri"/>
              </w:rPr>
            </w:pPr>
          </w:p>
        </w:tc>
        <w:tc>
          <w:tcPr>
            <w:tcW w:w="4410" w:type="dxa"/>
            <w:tcBorders>
              <w:left w:val="single" w:sz="4" w:space="0" w:color="auto"/>
            </w:tcBorders>
          </w:tcPr>
          <w:p w14:paraId="5F11E980" w14:textId="637A9DC8" w:rsidR="00352A40" w:rsidRPr="00621B20" w:rsidRDefault="00352A40" w:rsidP="00D71231">
            <w:pPr>
              <w:rPr>
                <w:rFonts w:ascii="Calibri" w:hAnsi="Calibri"/>
              </w:rPr>
            </w:pPr>
            <w:r w:rsidRPr="00621B20">
              <w:rPr>
                <w:rFonts w:ascii="Calibri" w:hAnsi="Calibri"/>
              </w:rPr>
              <w:t>Critical thinking</w:t>
            </w:r>
          </w:p>
        </w:tc>
      </w:tr>
      <w:tr w:rsidR="00352A40" w:rsidRPr="00621B20" w14:paraId="40C96C59" w14:textId="77777777" w:rsidTr="00C563FF">
        <w:tc>
          <w:tcPr>
            <w:tcW w:w="2909" w:type="dxa"/>
            <w:tcBorders>
              <w:right w:val="single" w:sz="4" w:space="0" w:color="auto"/>
            </w:tcBorders>
          </w:tcPr>
          <w:p w14:paraId="70C47D71" w14:textId="3B1DD1E6" w:rsidR="00352A40" w:rsidRPr="00621B20" w:rsidRDefault="00352A40" w:rsidP="000E617B">
            <w:pPr>
              <w:rPr>
                <w:rFonts w:ascii="Calibri" w:hAnsi="Calibri"/>
              </w:rPr>
            </w:pPr>
            <w:r w:rsidRPr="00621B20">
              <w:rPr>
                <w:rFonts w:ascii="Calibri" w:hAnsi="Calibri"/>
              </w:rPr>
              <w:t>Intercultural Competence</w:t>
            </w:r>
          </w:p>
        </w:tc>
        <w:tc>
          <w:tcPr>
            <w:tcW w:w="1321" w:type="dxa"/>
            <w:tcBorders>
              <w:top w:val="nil"/>
              <w:left w:val="single" w:sz="4" w:space="0" w:color="auto"/>
              <w:bottom w:val="nil"/>
              <w:right w:val="single" w:sz="4" w:space="0" w:color="auto"/>
            </w:tcBorders>
            <w:shd w:val="clear" w:color="auto" w:fill="auto"/>
          </w:tcPr>
          <w:p w14:paraId="6E5F6A2E" w14:textId="77777777" w:rsidR="00352A40" w:rsidRPr="00621B20" w:rsidRDefault="00352A40" w:rsidP="000E617B">
            <w:pPr>
              <w:rPr>
                <w:rFonts w:ascii="Calibri" w:hAnsi="Calibri"/>
              </w:rPr>
            </w:pPr>
          </w:p>
        </w:tc>
        <w:tc>
          <w:tcPr>
            <w:tcW w:w="4410" w:type="dxa"/>
            <w:tcBorders>
              <w:left w:val="single" w:sz="4" w:space="0" w:color="auto"/>
            </w:tcBorders>
          </w:tcPr>
          <w:p w14:paraId="3D0D42D3" w14:textId="1B24D07F" w:rsidR="00352A40" w:rsidRPr="00621B20" w:rsidRDefault="00352A40" w:rsidP="000E617B">
            <w:pPr>
              <w:rPr>
                <w:rFonts w:ascii="Calibri" w:hAnsi="Calibri"/>
              </w:rPr>
            </w:pPr>
            <w:r w:rsidRPr="00621B20">
              <w:rPr>
                <w:rFonts w:ascii="Calibri" w:hAnsi="Calibri"/>
              </w:rPr>
              <w:t>Intercultural Knowledge and Competence</w:t>
            </w:r>
          </w:p>
        </w:tc>
      </w:tr>
      <w:tr w:rsidR="00352A40" w:rsidRPr="00621B20" w14:paraId="32F7376F" w14:textId="77777777" w:rsidTr="00C563FF">
        <w:tc>
          <w:tcPr>
            <w:tcW w:w="2909" w:type="dxa"/>
            <w:tcBorders>
              <w:right w:val="single" w:sz="4" w:space="0" w:color="auto"/>
            </w:tcBorders>
          </w:tcPr>
          <w:p w14:paraId="0A4E680E" w14:textId="2851F2E1" w:rsidR="00352A40" w:rsidRPr="00621B20" w:rsidRDefault="00352A40" w:rsidP="000E617B">
            <w:pPr>
              <w:rPr>
                <w:rFonts w:ascii="Calibri" w:hAnsi="Calibri"/>
              </w:rPr>
            </w:pPr>
            <w:r w:rsidRPr="00621B20">
              <w:rPr>
                <w:rFonts w:ascii="Calibri" w:hAnsi="Calibri"/>
              </w:rPr>
              <w:t>Interpersonal Communication</w:t>
            </w:r>
          </w:p>
        </w:tc>
        <w:tc>
          <w:tcPr>
            <w:tcW w:w="1321" w:type="dxa"/>
            <w:tcBorders>
              <w:top w:val="nil"/>
              <w:left w:val="single" w:sz="4" w:space="0" w:color="auto"/>
              <w:bottom w:val="nil"/>
              <w:right w:val="single" w:sz="4" w:space="0" w:color="auto"/>
            </w:tcBorders>
            <w:shd w:val="clear" w:color="auto" w:fill="auto"/>
          </w:tcPr>
          <w:p w14:paraId="14D597B0" w14:textId="77777777" w:rsidR="00352A40" w:rsidRPr="00621B20" w:rsidRDefault="00352A40" w:rsidP="000E617B">
            <w:pPr>
              <w:rPr>
                <w:rFonts w:ascii="Calibri" w:hAnsi="Calibri"/>
              </w:rPr>
            </w:pPr>
          </w:p>
        </w:tc>
        <w:tc>
          <w:tcPr>
            <w:tcW w:w="4410" w:type="dxa"/>
            <w:tcBorders>
              <w:left w:val="single" w:sz="4" w:space="0" w:color="auto"/>
            </w:tcBorders>
          </w:tcPr>
          <w:p w14:paraId="01BDCF2B" w14:textId="5D7962F1" w:rsidR="00352A40" w:rsidRDefault="00352A40" w:rsidP="000E617B">
            <w:pPr>
              <w:rPr>
                <w:rFonts w:ascii="Calibri" w:hAnsi="Calibri"/>
              </w:rPr>
            </w:pPr>
            <w:r w:rsidRPr="00621B20">
              <w:rPr>
                <w:rFonts w:ascii="Calibri" w:hAnsi="Calibri"/>
              </w:rPr>
              <w:t>Oral Communication</w:t>
            </w:r>
          </w:p>
          <w:p w14:paraId="7CFA8CC4" w14:textId="0C9315F3" w:rsidR="00352A40" w:rsidRPr="00621B20" w:rsidRDefault="00352A40" w:rsidP="000E617B">
            <w:pPr>
              <w:rPr>
                <w:rFonts w:ascii="Calibri" w:hAnsi="Calibri"/>
              </w:rPr>
            </w:pPr>
            <w:r w:rsidRPr="00621B20">
              <w:rPr>
                <w:rFonts w:ascii="Calibri" w:hAnsi="Calibri"/>
              </w:rPr>
              <w:t>Written Communication</w:t>
            </w:r>
          </w:p>
        </w:tc>
      </w:tr>
      <w:tr w:rsidR="00352A40" w:rsidRPr="00621B20" w14:paraId="7FE2DDAA" w14:textId="77777777" w:rsidTr="00C563FF">
        <w:tc>
          <w:tcPr>
            <w:tcW w:w="2909" w:type="dxa"/>
            <w:tcBorders>
              <w:right w:val="single" w:sz="4" w:space="0" w:color="auto"/>
            </w:tcBorders>
          </w:tcPr>
          <w:p w14:paraId="51167D75" w14:textId="59EF5EA1" w:rsidR="00352A40" w:rsidRPr="00621B20" w:rsidRDefault="00352A40" w:rsidP="000E617B">
            <w:pPr>
              <w:rPr>
                <w:rFonts w:ascii="Calibri" w:hAnsi="Calibri"/>
              </w:rPr>
            </w:pPr>
            <w:r w:rsidRPr="00621B20">
              <w:rPr>
                <w:rFonts w:ascii="Calibri" w:hAnsi="Calibri"/>
              </w:rPr>
              <w:t>Problem Solving</w:t>
            </w:r>
          </w:p>
        </w:tc>
        <w:tc>
          <w:tcPr>
            <w:tcW w:w="1321" w:type="dxa"/>
            <w:tcBorders>
              <w:top w:val="nil"/>
              <w:left w:val="single" w:sz="4" w:space="0" w:color="auto"/>
              <w:bottom w:val="nil"/>
              <w:right w:val="single" w:sz="4" w:space="0" w:color="auto"/>
            </w:tcBorders>
            <w:shd w:val="clear" w:color="auto" w:fill="auto"/>
          </w:tcPr>
          <w:p w14:paraId="7A914734" w14:textId="77777777" w:rsidR="00352A40" w:rsidRPr="00621B20" w:rsidRDefault="00352A40" w:rsidP="000E617B">
            <w:pPr>
              <w:rPr>
                <w:rFonts w:ascii="Calibri" w:hAnsi="Calibri"/>
              </w:rPr>
            </w:pPr>
          </w:p>
        </w:tc>
        <w:tc>
          <w:tcPr>
            <w:tcW w:w="4410" w:type="dxa"/>
            <w:tcBorders>
              <w:left w:val="single" w:sz="4" w:space="0" w:color="auto"/>
            </w:tcBorders>
          </w:tcPr>
          <w:p w14:paraId="66D7CD10" w14:textId="6128F023" w:rsidR="00352A40" w:rsidRPr="00621B20" w:rsidRDefault="00352A40" w:rsidP="000E617B">
            <w:pPr>
              <w:rPr>
                <w:rFonts w:ascii="Calibri" w:hAnsi="Calibri"/>
              </w:rPr>
            </w:pPr>
            <w:r w:rsidRPr="00621B20">
              <w:rPr>
                <w:rFonts w:ascii="Calibri" w:hAnsi="Calibri"/>
              </w:rPr>
              <w:t>Problem Solving</w:t>
            </w:r>
          </w:p>
        </w:tc>
      </w:tr>
      <w:tr w:rsidR="00352A40" w:rsidRPr="00621B20" w14:paraId="58C51307" w14:textId="77777777" w:rsidTr="00C563FF">
        <w:tc>
          <w:tcPr>
            <w:tcW w:w="2909" w:type="dxa"/>
            <w:tcBorders>
              <w:right w:val="single" w:sz="4" w:space="0" w:color="auto"/>
            </w:tcBorders>
          </w:tcPr>
          <w:p w14:paraId="3D5EB074" w14:textId="594DDDE9" w:rsidR="00352A40" w:rsidRPr="00621B20" w:rsidRDefault="00352A40" w:rsidP="000E617B">
            <w:pPr>
              <w:rPr>
                <w:rFonts w:ascii="Calibri" w:hAnsi="Calibri"/>
              </w:rPr>
            </w:pPr>
            <w:r w:rsidRPr="00621B20">
              <w:rPr>
                <w:rFonts w:ascii="Calibri" w:hAnsi="Calibri"/>
              </w:rPr>
              <w:t>Self-Awareness</w:t>
            </w:r>
          </w:p>
        </w:tc>
        <w:tc>
          <w:tcPr>
            <w:tcW w:w="1321" w:type="dxa"/>
            <w:tcBorders>
              <w:top w:val="nil"/>
              <w:left w:val="single" w:sz="4" w:space="0" w:color="auto"/>
              <w:bottom w:val="nil"/>
              <w:right w:val="single" w:sz="4" w:space="0" w:color="auto"/>
            </w:tcBorders>
            <w:shd w:val="clear" w:color="auto" w:fill="auto"/>
          </w:tcPr>
          <w:p w14:paraId="7B75E855" w14:textId="77777777" w:rsidR="00352A40" w:rsidRPr="00621B20" w:rsidRDefault="00352A40" w:rsidP="000E617B">
            <w:pPr>
              <w:rPr>
                <w:rFonts w:ascii="Calibri" w:hAnsi="Calibri"/>
              </w:rPr>
            </w:pPr>
          </w:p>
        </w:tc>
        <w:tc>
          <w:tcPr>
            <w:tcW w:w="4410" w:type="dxa"/>
            <w:tcBorders>
              <w:left w:val="single" w:sz="4" w:space="0" w:color="auto"/>
            </w:tcBorders>
          </w:tcPr>
          <w:p w14:paraId="74A428FB" w14:textId="32658396" w:rsidR="00352A40" w:rsidRPr="00621B20" w:rsidRDefault="00352A40" w:rsidP="000E617B">
            <w:pPr>
              <w:rPr>
                <w:rFonts w:ascii="Calibri" w:hAnsi="Calibri"/>
              </w:rPr>
            </w:pPr>
          </w:p>
        </w:tc>
      </w:tr>
      <w:tr w:rsidR="00352A40" w:rsidRPr="00621B20" w14:paraId="405960A3" w14:textId="77777777" w:rsidTr="00C563FF">
        <w:tc>
          <w:tcPr>
            <w:tcW w:w="2909" w:type="dxa"/>
            <w:tcBorders>
              <w:right w:val="single" w:sz="4" w:space="0" w:color="auto"/>
            </w:tcBorders>
          </w:tcPr>
          <w:p w14:paraId="1B77D879" w14:textId="32BD9473" w:rsidR="00352A40" w:rsidRPr="00621B20" w:rsidRDefault="00352A40" w:rsidP="000E617B">
            <w:pPr>
              <w:rPr>
                <w:rFonts w:ascii="Calibri" w:hAnsi="Calibri"/>
              </w:rPr>
            </w:pPr>
            <w:r w:rsidRPr="00621B20">
              <w:rPr>
                <w:rFonts w:ascii="Calibri" w:hAnsi="Calibri"/>
              </w:rPr>
              <w:t>Team</w:t>
            </w:r>
            <w:r w:rsidR="00C563FF">
              <w:rPr>
                <w:rFonts w:ascii="Calibri" w:hAnsi="Calibri"/>
              </w:rPr>
              <w:t>work</w:t>
            </w:r>
          </w:p>
        </w:tc>
        <w:tc>
          <w:tcPr>
            <w:tcW w:w="1321" w:type="dxa"/>
            <w:tcBorders>
              <w:top w:val="nil"/>
              <w:left w:val="single" w:sz="4" w:space="0" w:color="auto"/>
              <w:bottom w:val="nil"/>
              <w:right w:val="single" w:sz="4" w:space="0" w:color="auto"/>
            </w:tcBorders>
            <w:shd w:val="clear" w:color="auto" w:fill="auto"/>
          </w:tcPr>
          <w:p w14:paraId="56928822" w14:textId="77777777" w:rsidR="00352A40" w:rsidRPr="00621B20" w:rsidRDefault="00352A40" w:rsidP="000E617B">
            <w:pPr>
              <w:rPr>
                <w:rFonts w:ascii="Calibri" w:hAnsi="Calibri"/>
              </w:rPr>
            </w:pPr>
          </w:p>
        </w:tc>
        <w:tc>
          <w:tcPr>
            <w:tcW w:w="4410" w:type="dxa"/>
            <w:tcBorders>
              <w:left w:val="single" w:sz="4" w:space="0" w:color="auto"/>
            </w:tcBorders>
          </w:tcPr>
          <w:p w14:paraId="5FB86722" w14:textId="755EF2B9" w:rsidR="00352A40" w:rsidRPr="00621B20" w:rsidRDefault="00352A40" w:rsidP="000E617B">
            <w:pPr>
              <w:rPr>
                <w:rFonts w:ascii="Calibri" w:hAnsi="Calibri"/>
              </w:rPr>
            </w:pPr>
            <w:r w:rsidRPr="00621B20">
              <w:rPr>
                <w:rFonts w:ascii="Calibri" w:hAnsi="Calibri"/>
              </w:rPr>
              <w:t>Teamwork</w:t>
            </w:r>
          </w:p>
        </w:tc>
      </w:tr>
      <w:tr w:rsidR="00352A40" w:rsidRPr="00621B20" w14:paraId="5B353D10" w14:textId="77777777" w:rsidTr="00C563FF">
        <w:tc>
          <w:tcPr>
            <w:tcW w:w="2909" w:type="dxa"/>
            <w:tcBorders>
              <w:right w:val="single" w:sz="4" w:space="0" w:color="auto"/>
            </w:tcBorders>
          </w:tcPr>
          <w:p w14:paraId="1BD3BEE3" w14:textId="793AA84A" w:rsidR="00352A40" w:rsidRPr="00621B20" w:rsidRDefault="00352A40" w:rsidP="000E617B">
            <w:pPr>
              <w:rPr>
                <w:rFonts w:ascii="Calibri" w:hAnsi="Calibri"/>
              </w:rPr>
            </w:pPr>
            <w:r w:rsidRPr="00621B20">
              <w:rPr>
                <w:rFonts w:ascii="Calibri" w:hAnsi="Calibri"/>
              </w:rPr>
              <w:t>Well-Being</w:t>
            </w:r>
          </w:p>
        </w:tc>
        <w:tc>
          <w:tcPr>
            <w:tcW w:w="1321" w:type="dxa"/>
            <w:tcBorders>
              <w:top w:val="nil"/>
              <w:left w:val="single" w:sz="4" w:space="0" w:color="auto"/>
              <w:bottom w:val="nil"/>
              <w:right w:val="single" w:sz="4" w:space="0" w:color="auto"/>
            </w:tcBorders>
            <w:shd w:val="clear" w:color="auto" w:fill="auto"/>
          </w:tcPr>
          <w:p w14:paraId="3DD6AEFC" w14:textId="77777777" w:rsidR="00352A40" w:rsidRPr="00621B20" w:rsidRDefault="00352A40" w:rsidP="000E617B">
            <w:pPr>
              <w:rPr>
                <w:rFonts w:ascii="Calibri" w:hAnsi="Calibri"/>
              </w:rPr>
            </w:pPr>
          </w:p>
        </w:tc>
        <w:tc>
          <w:tcPr>
            <w:tcW w:w="4410" w:type="dxa"/>
            <w:tcBorders>
              <w:left w:val="single" w:sz="4" w:space="0" w:color="auto"/>
            </w:tcBorders>
          </w:tcPr>
          <w:p w14:paraId="254ECDAD" w14:textId="4E7D73F7" w:rsidR="00352A40" w:rsidRPr="00621B20" w:rsidRDefault="00352A40" w:rsidP="000E617B">
            <w:pPr>
              <w:rPr>
                <w:rFonts w:ascii="Calibri" w:hAnsi="Calibri"/>
              </w:rPr>
            </w:pPr>
            <w:r w:rsidRPr="00621B20">
              <w:rPr>
                <w:rFonts w:ascii="Calibri" w:hAnsi="Calibri"/>
              </w:rPr>
              <w:t>Ethical Reasoning</w:t>
            </w:r>
          </w:p>
        </w:tc>
      </w:tr>
      <w:tr w:rsidR="00352A40" w:rsidRPr="00621B20" w14:paraId="60A5E6FF" w14:textId="77777777" w:rsidTr="00C563FF">
        <w:tc>
          <w:tcPr>
            <w:tcW w:w="2909" w:type="dxa"/>
            <w:tcBorders>
              <w:right w:val="single" w:sz="4" w:space="0" w:color="auto"/>
            </w:tcBorders>
          </w:tcPr>
          <w:p w14:paraId="221EDE3C" w14:textId="77777777" w:rsidR="00352A40" w:rsidRPr="00621B20" w:rsidRDefault="00352A40" w:rsidP="000E617B">
            <w:pPr>
              <w:rPr>
                <w:rFonts w:ascii="Calibri" w:hAnsi="Calibri"/>
              </w:rPr>
            </w:pPr>
          </w:p>
        </w:tc>
        <w:tc>
          <w:tcPr>
            <w:tcW w:w="1321" w:type="dxa"/>
            <w:tcBorders>
              <w:top w:val="nil"/>
              <w:left w:val="single" w:sz="4" w:space="0" w:color="auto"/>
              <w:bottom w:val="nil"/>
              <w:right w:val="single" w:sz="4" w:space="0" w:color="auto"/>
            </w:tcBorders>
            <w:shd w:val="clear" w:color="auto" w:fill="auto"/>
          </w:tcPr>
          <w:p w14:paraId="5E050C4F" w14:textId="77777777" w:rsidR="00352A40" w:rsidRPr="00621B20" w:rsidRDefault="00352A40" w:rsidP="000E617B">
            <w:pPr>
              <w:rPr>
                <w:rFonts w:ascii="Calibri" w:hAnsi="Calibri"/>
              </w:rPr>
            </w:pPr>
          </w:p>
        </w:tc>
        <w:tc>
          <w:tcPr>
            <w:tcW w:w="4410" w:type="dxa"/>
            <w:tcBorders>
              <w:left w:val="single" w:sz="4" w:space="0" w:color="auto"/>
            </w:tcBorders>
          </w:tcPr>
          <w:p w14:paraId="15405913" w14:textId="7003D4BB" w:rsidR="00352A40" w:rsidRPr="00621B20" w:rsidRDefault="00352A40" w:rsidP="000E617B">
            <w:pPr>
              <w:rPr>
                <w:rFonts w:ascii="Calibri" w:hAnsi="Calibri"/>
              </w:rPr>
            </w:pPr>
            <w:r w:rsidRPr="00621B20">
              <w:rPr>
                <w:rFonts w:ascii="Calibri" w:hAnsi="Calibri"/>
              </w:rPr>
              <w:t>Quantitative Literacy</w:t>
            </w:r>
          </w:p>
        </w:tc>
      </w:tr>
    </w:tbl>
    <w:p w14:paraId="0878B165" w14:textId="5A71CC66" w:rsidR="00FF23E1" w:rsidRPr="00621B20" w:rsidRDefault="00FF23E1" w:rsidP="000E617B">
      <w:pPr>
        <w:rPr>
          <w:rFonts w:ascii="Calibri" w:hAnsi="Calibri"/>
        </w:rPr>
      </w:pPr>
    </w:p>
    <w:p w14:paraId="0AF5F951" w14:textId="77777777" w:rsidR="00A63C63" w:rsidRDefault="00A63C63" w:rsidP="00FF23E1">
      <w:pPr>
        <w:rPr>
          <w:rFonts w:ascii="Calibri" w:hAnsi="Calibri"/>
          <w:b/>
          <w:u w:val="single"/>
        </w:rPr>
      </w:pPr>
    </w:p>
    <w:p w14:paraId="6742A146" w14:textId="2A8D54AB" w:rsidR="00FF23E1" w:rsidRPr="00621B20" w:rsidRDefault="00FF23E1" w:rsidP="00FF23E1">
      <w:pPr>
        <w:rPr>
          <w:rFonts w:ascii="Calibri" w:hAnsi="Calibri"/>
          <w:b/>
          <w:u w:val="single"/>
        </w:rPr>
      </w:pPr>
      <w:r w:rsidRPr="00621B20">
        <w:rPr>
          <w:rFonts w:ascii="Calibri" w:hAnsi="Calibri"/>
          <w:b/>
          <w:u w:val="single"/>
        </w:rPr>
        <w:t>Learning Outcomes</w:t>
      </w:r>
    </w:p>
    <w:p w14:paraId="5EBE0016" w14:textId="1DC3B547" w:rsidR="00FF23E1" w:rsidRDefault="00FF23E1" w:rsidP="00FF23E1">
      <w:pPr>
        <w:rPr>
          <w:rFonts w:ascii="Calibri" w:hAnsi="Calibri"/>
        </w:rPr>
      </w:pPr>
      <w:r w:rsidRPr="00621B20">
        <w:rPr>
          <w:rFonts w:ascii="Calibri" w:hAnsi="Calibri"/>
        </w:rPr>
        <w:t>A learning outcome is a clear statement of what students should be able to do by the end of an experience, event, or learning. Below, the DOSA learning goals are listed with suggested learning outcomes for each</w:t>
      </w:r>
      <w:r w:rsidR="0086371D">
        <w:rPr>
          <w:rFonts w:ascii="Calibri" w:hAnsi="Calibri"/>
        </w:rPr>
        <w:t xml:space="preserve"> goal</w:t>
      </w:r>
      <w:r w:rsidRPr="00621B20">
        <w:rPr>
          <w:rFonts w:ascii="Calibri" w:hAnsi="Calibri"/>
        </w:rPr>
        <w:t xml:space="preserve">. </w:t>
      </w:r>
      <w:r w:rsidR="0086371D">
        <w:rPr>
          <w:rFonts w:ascii="Calibri" w:hAnsi="Calibri"/>
        </w:rPr>
        <w:t xml:space="preserve">You do not need to, nor are you expected, to work towards all of these outcomes in a single experience; working towards one is perfectly reasonable. </w:t>
      </w:r>
      <w:r w:rsidR="00C563FF">
        <w:rPr>
          <w:rFonts w:ascii="Calibri" w:hAnsi="Calibri"/>
        </w:rPr>
        <w:t xml:space="preserve">Many of the </w:t>
      </w:r>
      <w:r w:rsidRPr="00621B20">
        <w:rPr>
          <w:rFonts w:ascii="Calibri" w:hAnsi="Calibri"/>
        </w:rPr>
        <w:t xml:space="preserve">suggested outcomes </w:t>
      </w:r>
      <w:r w:rsidR="004E75D1" w:rsidRPr="00621B20">
        <w:rPr>
          <w:rFonts w:ascii="Calibri" w:hAnsi="Calibri"/>
        </w:rPr>
        <w:t>draw</w:t>
      </w:r>
      <w:r w:rsidRPr="00621B20">
        <w:rPr>
          <w:rFonts w:ascii="Calibri" w:hAnsi="Calibri"/>
        </w:rPr>
        <w:t xml:space="preserve"> from AAC&amp;U’s VALUE rubric project (Association of American Colleges and Universities, 2009). </w:t>
      </w:r>
    </w:p>
    <w:p w14:paraId="7F2996AD" w14:textId="77777777" w:rsidR="000522CF" w:rsidRPr="00621B20" w:rsidRDefault="000522CF" w:rsidP="00FF23E1">
      <w:pPr>
        <w:rPr>
          <w:rFonts w:ascii="Calibri" w:hAnsi="Calibri"/>
        </w:rPr>
      </w:pPr>
    </w:p>
    <w:p w14:paraId="6CAD1CFC" w14:textId="77777777" w:rsidR="00FF23E1" w:rsidRPr="00621B20" w:rsidRDefault="00FF23E1" w:rsidP="00FF23E1">
      <w:pPr>
        <w:rPr>
          <w:rFonts w:ascii="Calibri" w:hAnsi="Calibri" w:cstheme="minorHAnsi"/>
          <w:b/>
        </w:rPr>
      </w:pPr>
      <w:r w:rsidRPr="00621B20">
        <w:rPr>
          <w:rFonts w:ascii="Calibri" w:hAnsi="Calibri" w:cstheme="minorHAnsi"/>
          <w:b/>
        </w:rPr>
        <w:t>Adaptability</w:t>
      </w:r>
    </w:p>
    <w:p w14:paraId="420A1EE9" w14:textId="77F1948D" w:rsidR="00772152" w:rsidRPr="0086371D" w:rsidRDefault="0086371D" w:rsidP="00772152">
      <w:pPr>
        <w:rPr>
          <w:rFonts w:ascii="Calibri" w:hAnsi="Calibri"/>
        </w:rPr>
      </w:pPr>
      <w:r w:rsidRPr="00C563FF">
        <w:rPr>
          <w:rFonts w:ascii="Calibri" w:hAnsi="Calibri" w:cstheme="minorHAnsi"/>
          <w:i/>
        </w:rPr>
        <w:t>De</w:t>
      </w:r>
      <w:r w:rsidR="00C07197">
        <w:rPr>
          <w:rFonts w:ascii="Calibri" w:hAnsi="Calibri" w:cstheme="minorHAnsi"/>
          <w:i/>
        </w:rPr>
        <w:t>scription</w:t>
      </w:r>
      <w:r w:rsidRPr="00C563FF">
        <w:rPr>
          <w:rFonts w:ascii="Calibri" w:hAnsi="Calibri" w:cstheme="minorHAnsi"/>
          <w:i/>
        </w:rPr>
        <w:t xml:space="preserve">: </w:t>
      </w:r>
      <w:r>
        <w:rPr>
          <w:rFonts w:ascii="Calibri" w:hAnsi="Calibri" w:cstheme="minorHAnsi"/>
          <w:i/>
        </w:rPr>
        <w:t xml:space="preserve"> </w:t>
      </w:r>
      <w:r w:rsidRPr="0086371D">
        <w:rPr>
          <w:rFonts w:ascii="Calibri" w:hAnsi="Calibri"/>
        </w:rPr>
        <w:t>An individual who is competent in adaptability can recognize when a change is needed and demonstrate resilience in shifting environments.</w:t>
      </w:r>
      <w:r w:rsidR="00C563FF" w:rsidRPr="0086371D">
        <w:rPr>
          <w:rFonts w:ascii="Calibri" w:hAnsi="Calibri"/>
        </w:rPr>
        <w:br/>
      </w:r>
    </w:p>
    <w:p w14:paraId="5F97CFC5" w14:textId="5AE0E070" w:rsidR="00772152" w:rsidRPr="00772152" w:rsidRDefault="00772152" w:rsidP="00772152">
      <w:pPr>
        <w:ind w:firstLine="720"/>
        <w:rPr>
          <w:rFonts w:ascii="Calibri" w:hAnsi="Calibri"/>
          <w:u w:val="single"/>
        </w:rPr>
      </w:pPr>
      <w:r w:rsidRPr="00621B20">
        <w:rPr>
          <w:rFonts w:ascii="Calibri" w:hAnsi="Calibri"/>
          <w:u w:val="single"/>
        </w:rPr>
        <w:t>Learning Outcomes</w:t>
      </w:r>
    </w:p>
    <w:p w14:paraId="483DE52F" w14:textId="713C5E1A" w:rsidR="00FF23E1" w:rsidRPr="00C563FF" w:rsidRDefault="00FF23E1" w:rsidP="00FF23E1">
      <w:pPr>
        <w:pStyle w:val="ListParagraph"/>
        <w:numPr>
          <w:ilvl w:val="0"/>
          <w:numId w:val="14"/>
        </w:numPr>
        <w:spacing w:after="0" w:line="240" w:lineRule="auto"/>
        <w:rPr>
          <w:rFonts w:ascii="Calibri" w:hAnsi="Calibri" w:cs="Times New Roman"/>
          <w:sz w:val="24"/>
        </w:rPr>
      </w:pPr>
      <w:r w:rsidRPr="00C563FF">
        <w:rPr>
          <w:rFonts w:ascii="Calibri" w:hAnsi="Calibri" w:cs="Times New Roman"/>
          <w:i/>
          <w:sz w:val="24"/>
        </w:rPr>
        <w:t>Connection to experience</w:t>
      </w:r>
      <w:r w:rsidRPr="00C563FF">
        <w:rPr>
          <w:rFonts w:ascii="Calibri" w:hAnsi="Calibri" w:cs="Times New Roman"/>
          <w:sz w:val="24"/>
        </w:rPr>
        <w:t>. Students will be able to connect relevant experience and academic knowledge.</w:t>
      </w:r>
    </w:p>
    <w:p w14:paraId="098E1CCF" w14:textId="65BEE1D7" w:rsidR="00FF23E1" w:rsidRDefault="00FF23E1" w:rsidP="00FF23E1">
      <w:pPr>
        <w:pStyle w:val="ListParagraph"/>
        <w:numPr>
          <w:ilvl w:val="0"/>
          <w:numId w:val="14"/>
        </w:numPr>
        <w:spacing w:after="0" w:line="240" w:lineRule="auto"/>
        <w:rPr>
          <w:rFonts w:ascii="Calibri" w:hAnsi="Calibri" w:cs="Times New Roman"/>
          <w:sz w:val="24"/>
        </w:rPr>
      </w:pPr>
      <w:r w:rsidRPr="00C563FF">
        <w:rPr>
          <w:rFonts w:ascii="Calibri" w:hAnsi="Calibri" w:cs="Times New Roman"/>
          <w:i/>
          <w:sz w:val="24"/>
        </w:rPr>
        <w:t>Connections to discipline</w:t>
      </w:r>
      <w:r w:rsidRPr="00C563FF">
        <w:rPr>
          <w:rFonts w:ascii="Calibri" w:hAnsi="Calibri" w:cs="Times New Roman"/>
          <w:sz w:val="24"/>
        </w:rPr>
        <w:t xml:space="preserve">. Students will be able to see and make connections across disciplines and perspectives. </w:t>
      </w:r>
    </w:p>
    <w:p w14:paraId="66EAEF9C" w14:textId="4CF77174" w:rsidR="0086371D" w:rsidRPr="0086371D" w:rsidRDefault="0086371D" w:rsidP="0086371D">
      <w:pPr>
        <w:pStyle w:val="ListParagraph"/>
        <w:numPr>
          <w:ilvl w:val="0"/>
          <w:numId w:val="14"/>
        </w:numPr>
        <w:spacing w:after="0" w:line="240" w:lineRule="auto"/>
        <w:rPr>
          <w:rFonts w:ascii="Calibri" w:hAnsi="Calibri" w:cs="Times New Roman"/>
          <w:sz w:val="24"/>
          <w:szCs w:val="24"/>
        </w:rPr>
      </w:pPr>
      <w:r>
        <w:rPr>
          <w:rFonts w:ascii="Calibri" w:hAnsi="Calibri" w:cs="Times New Roman"/>
          <w:i/>
          <w:sz w:val="24"/>
          <w:szCs w:val="24"/>
        </w:rPr>
        <w:t>Resilience</w:t>
      </w:r>
      <w:r w:rsidRPr="00621B20">
        <w:rPr>
          <w:rFonts w:ascii="Calibri" w:hAnsi="Calibri" w:cs="Times New Roman"/>
          <w:sz w:val="24"/>
          <w:szCs w:val="24"/>
        </w:rPr>
        <w:t>. Students will be able to</w:t>
      </w:r>
      <w:r>
        <w:rPr>
          <w:rFonts w:ascii="Calibri" w:hAnsi="Calibri" w:cs="Times New Roman"/>
          <w:sz w:val="24"/>
          <w:szCs w:val="24"/>
        </w:rPr>
        <w:t xml:space="preserve"> believe in oneself and overcome adversity, trying again after failure.</w:t>
      </w:r>
    </w:p>
    <w:p w14:paraId="2BF3F7C9" w14:textId="403A044E" w:rsidR="00FF23E1" w:rsidRPr="00C563FF" w:rsidRDefault="00FF23E1" w:rsidP="00FF23E1">
      <w:pPr>
        <w:pStyle w:val="ListParagraph"/>
        <w:numPr>
          <w:ilvl w:val="0"/>
          <w:numId w:val="14"/>
        </w:numPr>
        <w:spacing w:after="0" w:line="240" w:lineRule="auto"/>
        <w:rPr>
          <w:rFonts w:ascii="Calibri" w:hAnsi="Calibri" w:cs="Times New Roman"/>
          <w:sz w:val="24"/>
        </w:rPr>
      </w:pPr>
      <w:r w:rsidRPr="00C563FF">
        <w:rPr>
          <w:rFonts w:ascii="Calibri" w:hAnsi="Calibri" w:cs="Times New Roman"/>
          <w:i/>
          <w:sz w:val="24"/>
        </w:rPr>
        <w:lastRenderedPageBreak/>
        <w:t>Transfer</w:t>
      </w:r>
      <w:r w:rsidRPr="00C563FF">
        <w:rPr>
          <w:rFonts w:ascii="Calibri" w:hAnsi="Calibri" w:cs="Times New Roman"/>
          <w:sz w:val="24"/>
        </w:rPr>
        <w:t xml:space="preserve">. Students will be able to adapt and apply skills, abilities, theories, or methodologies gained in one situation to a new situation. </w:t>
      </w:r>
    </w:p>
    <w:p w14:paraId="4975918B" w14:textId="77777777" w:rsidR="00FF23E1" w:rsidRPr="00621B20" w:rsidRDefault="00FF23E1" w:rsidP="00FF23E1">
      <w:pPr>
        <w:pStyle w:val="ListParagraph"/>
        <w:spacing w:after="0" w:line="240" w:lineRule="auto"/>
        <w:rPr>
          <w:rFonts w:ascii="Calibri" w:hAnsi="Calibri" w:cs="Times New Roman"/>
        </w:rPr>
      </w:pPr>
    </w:p>
    <w:p w14:paraId="3E5D4BD3" w14:textId="6EC5D4C8" w:rsidR="00FF23E1" w:rsidRDefault="00FF23E1" w:rsidP="00FF23E1">
      <w:pPr>
        <w:rPr>
          <w:rFonts w:ascii="Calibri" w:hAnsi="Calibri"/>
          <w:color w:val="000000"/>
          <w:shd w:val="clear" w:color="auto" w:fill="FFFFFF"/>
        </w:rPr>
      </w:pPr>
      <w:r w:rsidRPr="00621B20">
        <w:rPr>
          <w:rFonts w:ascii="Calibri" w:hAnsi="Calibri" w:cstheme="minorHAnsi"/>
          <w:b/>
        </w:rPr>
        <w:t xml:space="preserve">Innovation </w:t>
      </w:r>
      <w:r w:rsidRPr="00621B20">
        <w:rPr>
          <w:rFonts w:ascii="Calibri" w:hAnsi="Calibri" w:cstheme="minorHAnsi"/>
          <w:b/>
        </w:rPr>
        <w:br/>
      </w:r>
      <w:r w:rsidRPr="00C563FF">
        <w:rPr>
          <w:rFonts w:ascii="Calibri" w:hAnsi="Calibri" w:cstheme="minorHAnsi"/>
          <w:i/>
        </w:rPr>
        <w:t xml:space="preserve">Definition: </w:t>
      </w:r>
      <w:r w:rsidR="000522CF" w:rsidRPr="00C563FF">
        <w:rPr>
          <w:rFonts w:ascii="Calibri" w:hAnsi="Calibri"/>
          <w:color w:val="000000"/>
          <w:shd w:val="clear" w:color="auto" w:fill="FFFFFF"/>
        </w:rPr>
        <w:t>Innovation</w:t>
      </w:r>
      <w:r w:rsidRPr="00C563FF">
        <w:rPr>
          <w:rFonts w:ascii="Calibri" w:hAnsi="Calibri"/>
          <w:color w:val="000000"/>
          <w:shd w:val="clear" w:color="auto" w:fill="FFFFFF"/>
        </w:rPr>
        <w:t xml:space="preserve"> is both the capacity to combine or synthesize existing ideas, images, or expertise in original ways and the experience of thinking, reacting, and working in an imaginative way characterized by a high degree of innovation, divergent thinking, and risk taking.</w:t>
      </w:r>
    </w:p>
    <w:p w14:paraId="0A5239A0" w14:textId="77777777" w:rsidR="00C563FF" w:rsidRPr="00621B20" w:rsidRDefault="00C563FF" w:rsidP="00C563FF">
      <w:pPr>
        <w:ind w:firstLine="720"/>
        <w:rPr>
          <w:rFonts w:ascii="Calibri" w:hAnsi="Calibri"/>
          <w:u w:val="single"/>
        </w:rPr>
      </w:pPr>
      <w:r w:rsidRPr="00621B20">
        <w:rPr>
          <w:rFonts w:ascii="Calibri" w:hAnsi="Calibri"/>
          <w:u w:val="single"/>
        </w:rPr>
        <w:t>Learning Outcomes</w:t>
      </w:r>
    </w:p>
    <w:p w14:paraId="34EB75A3" w14:textId="4F2A7FDF" w:rsidR="00C563FF" w:rsidRDefault="00C563FF" w:rsidP="00C563FF">
      <w:pPr>
        <w:numPr>
          <w:ilvl w:val="0"/>
          <w:numId w:val="13"/>
        </w:numPr>
        <w:contextualSpacing/>
        <w:rPr>
          <w:rFonts w:ascii="Calibri" w:hAnsi="Calibri"/>
        </w:rPr>
      </w:pPr>
      <w:r>
        <w:rPr>
          <w:rFonts w:ascii="Calibri" w:hAnsi="Calibri"/>
          <w:i/>
        </w:rPr>
        <w:t xml:space="preserve">Reflect. </w:t>
      </w:r>
      <w:r>
        <w:rPr>
          <w:rFonts w:ascii="Calibri" w:hAnsi="Calibri"/>
        </w:rPr>
        <w:t>Students will be able to evaluate creative process and product using domain-appropriate criteria.</w:t>
      </w:r>
    </w:p>
    <w:p w14:paraId="2C786A8D" w14:textId="1E8E5382" w:rsidR="00C563FF" w:rsidRDefault="00C563FF" w:rsidP="00C563FF">
      <w:pPr>
        <w:numPr>
          <w:ilvl w:val="0"/>
          <w:numId w:val="13"/>
        </w:numPr>
        <w:contextualSpacing/>
        <w:rPr>
          <w:rFonts w:ascii="Calibri" w:hAnsi="Calibri"/>
        </w:rPr>
      </w:pPr>
      <w:r>
        <w:rPr>
          <w:rFonts w:ascii="Calibri" w:hAnsi="Calibri"/>
          <w:i/>
        </w:rPr>
        <w:t>Taking risks.</w:t>
      </w:r>
      <w:r>
        <w:rPr>
          <w:rFonts w:ascii="Calibri" w:hAnsi="Calibri"/>
        </w:rPr>
        <w:t xml:space="preserve"> Students will be able to actively seek out and follow through on untested and potentially risky directions or approaches to the assignment, task, or problem.</w:t>
      </w:r>
    </w:p>
    <w:p w14:paraId="0F7963E1" w14:textId="72A4BCCA" w:rsidR="00C563FF" w:rsidRDefault="00C563FF" w:rsidP="00C563FF">
      <w:pPr>
        <w:numPr>
          <w:ilvl w:val="0"/>
          <w:numId w:val="13"/>
        </w:numPr>
        <w:contextualSpacing/>
        <w:rPr>
          <w:rFonts w:ascii="Calibri" w:hAnsi="Calibri"/>
        </w:rPr>
      </w:pPr>
      <w:r>
        <w:rPr>
          <w:rFonts w:ascii="Calibri" w:hAnsi="Calibri"/>
          <w:i/>
        </w:rPr>
        <w:t xml:space="preserve">Novelty or uniqueness. </w:t>
      </w:r>
      <w:r>
        <w:rPr>
          <w:rFonts w:ascii="Calibri" w:hAnsi="Calibri"/>
        </w:rPr>
        <w:t>Students will be able to extend a novel or unique idea, question, format, or product to create something new or a new perspective that crosses boundaries.</w:t>
      </w:r>
    </w:p>
    <w:p w14:paraId="1B0B3EDA" w14:textId="55266A88" w:rsidR="00C563FF" w:rsidRDefault="00C563FF" w:rsidP="00C563FF">
      <w:pPr>
        <w:numPr>
          <w:ilvl w:val="0"/>
          <w:numId w:val="13"/>
        </w:numPr>
        <w:contextualSpacing/>
        <w:rPr>
          <w:rFonts w:ascii="Calibri" w:hAnsi="Calibri"/>
        </w:rPr>
      </w:pPr>
      <w:r>
        <w:rPr>
          <w:rFonts w:ascii="Calibri" w:hAnsi="Calibri"/>
          <w:i/>
        </w:rPr>
        <w:t>Connecting, synthesizing, transforming.</w:t>
      </w:r>
      <w:r>
        <w:rPr>
          <w:rFonts w:ascii="Calibri" w:hAnsi="Calibri"/>
        </w:rPr>
        <w:t xml:space="preserve"> Students will be able to transform ideas or solutions into entirely new forms. </w:t>
      </w:r>
    </w:p>
    <w:p w14:paraId="3DD1C81C" w14:textId="4D87345F" w:rsidR="00C563FF" w:rsidRPr="00621B20" w:rsidRDefault="00C563FF" w:rsidP="00C563FF">
      <w:pPr>
        <w:numPr>
          <w:ilvl w:val="0"/>
          <w:numId w:val="13"/>
        </w:numPr>
        <w:contextualSpacing/>
        <w:rPr>
          <w:rFonts w:ascii="Calibri" w:hAnsi="Calibri"/>
        </w:rPr>
      </w:pPr>
      <w:r>
        <w:rPr>
          <w:rFonts w:ascii="Calibri" w:hAnsi="Calibri"/>
          <w:i/>
        </w:rPr>
        <w:t>Embracing contradictions.</w:t>
      </w:r>
      <w:r>
        <w:rPr>
          <w:rFonts w:ascii="Calibri" w:hAnsi="Calibri"/>
        </w:rPr>
        <w:t xml:space="preserve"> Students will be able to integrate alternative, divergent, or contradictory perspectives or ideas fully.</w:t>
      </w:r>
    </w:p>
    <w:p w14:paraId="3680E808" w14:textId="77777777" w:rsidR="00C563FF" w:rsidRDefault="00C563FF" w:rsidP="00FF23E1">
      <w:pPr>
        <w:rPr>
          <w:rFonts w:ascii="Calibri" w:hAnsi="Calibri"/>
          <w:color w:val="000000"/>
          <w:highlight w:val="yellow"/>
          <w:shd w:val="clear" w:color="auto" w:fill="FFFFFF"/>
        </w:rPr>
      </w:pPr>
    </w:p>
    <w:p w14:paraId="1EC95AC7" w14:textId="77777777" w:rsidR="00772152" w:rsidRPr="00621B20" w:rsidRDefault="00772152" w:rsidP="00FF23E1">
      <w:pPr>
        <w:rPr>
          <w:rFonts w:ascii="Calibri" w:hAnsi="Calibri" w:cstheme="minorHAnsi"/>
          <w:b/>
        </w:rPr>
      </w:pPr>
    </w:p>
    <w:p w14:paraId="2F64F45D" w14:textId="579AD9AA" w:rsidR="004E75D1" w:rsidRPr="00621B20" w:rsidRDefault="00FF23E1" w:rsidP="00FF23E1">
      <w:pPr>
        <w:rPr>
          <w:rFonts w:ascii="Calibri" w:hAnsi="Calibri"/>
        </w:rPr>
      </w:pPr>
      <w:r w:rsidRPr="00621B20">
        <w:rPr>
          <w:rFonts w:ascii="Calibri" w:hAnsi="Calibri" w:cstheme="minorHAnsi"/>
          <w:b/>
        </w:rPr>
        <w:t>Intercultural competence</w:t>
      </w:r>
      <w:r w:rsidRPr="00621B20">
        <w:rPr>
          <w:rFonts w:ascii="Calibri" w:hAnsi="Calibri" w:cstheme="minorHAnsi"/>
          <w:b/>
        </w:rPr>
        <w:br/>
      </w:r>
      <w:r w:rsidRPr="00621B20">
        <w:rPr>
          <w:rFonts w:ascii="Calibri" w:hAnsi="Calibri"/>
          <w:i/>
        </w:rPr>
        <w:t>Definition</w:t>
      </w:r>
      <w:r w:rsidRPr="00621B20">
        <w:rPr>
          <w:rFonts w:ascii="Calibri" w:hAnsi="Calibri"/>
        </w:rPr>
        <w:t>: Intercultural Knowledge and Competence is "a set of cognitive, affective, and behavioral skills and characteristics that support effective and appropriate interaction in a variety of cultural contexts</w:t>
      </w:r>
      <w:r w:rsidR="004E75D1" w:rsidRPr="00621B20">
        <w:rPr>
          <w:rFonts w:ascii="Calibri" w:hAnsi="Calibri"/>
        </w:rPr>
        <w:t>” (Bennett, 2008).</w:t>
      </w:r>
    </w:p>
    <w:p w14:paraId="61CA2207" w14:textId="77777777" w:rsidR="00FF23E1" w:rsidRPr="00621B20" w:rsidRDefault="00FF23E1" w:rsidP="00FF23E1">
      <w:pPr>
        <w:rPr>
          <w:rFonts w:ascii="Calibri" w:hAnsi="Calibri"/>
          <w:color w:val="C00000"/>
        </w:rPr>
      </w:pPr>
    </w:p>
    <w:p w14:paraId="22885A4F" w14:textId="77777777" w:rsidR="00FF23E1" w:rsidRPr="00621B20" w:rsidRDefault="00FF23E1" w:rsidP="00FF23E1">
      <w:pPr>
        <w:ind w:firstLine="720"/>
        <w:rPr>
          <w:rFonts w:ascii="Calibri" w:hAnsi="Calibri"/>
          <w:u w:val="single"/>
        </w:rPr>
      </w:pPr>
      <w:r w:rsidRPr="00621B20">
        <w:rPr>
          <w:rFonts w:ascii="Calibri" w:hAnsi="Calibri"/>
          <w:u w:val="single"/>
        </w:rPr>
        <w:t>Learning Outcomes</w:t>
      </w:r>
    </w:p>
    <w:p w14:paraId="63FD5486" w14:textId="77777777" w:rsidR="00FF23E1" w:rsidRPr="00621B20" w:rsidRDefault="00FF23E1" w:rsidP="00FF23E1">
      <w:pPr>
        <w:numPr>
          <w:ilvl w:val="0"/>
          <w:numId w:val="13"/>
        </w:numPr>
        <w:contextualSpacing/>
        <w:rPr>
          <w:rFonts w:ascii="Calibri" w:hAnsi="Calibri"/>
        </w:rPr>
      </w:pPr>
      <w:r w:rsidRPr="00621B20">
        <w:rPr>
          <w:rFonts w:ascii="Calibri" w:hAnsi="Calibri"/>
          <w:i/>
        </w:rPr>
        <w:t>Cultural self-awareness</w:t>
      </w:r>
      <w:r w:rsidRPr="00621B20">
        <w:rPr>
          <w:rFonts w:ascii="Calibri" w:hAnsi="Calibri"/>
        </w:rPr>
        <w:t>. Students will be able to articulate insights about one’s own cultural rules and biases.</w:t>
      </w:r>
    </w:p>
    <w:p w14:paraId="08A091FE" w14:textId="77777777" w:rsidR="00FF23E1" w:rsidRPr="00621B20" w:rsidRDefault="00FF23E1" w:rsidP="00FF23E1">
      <w:pPr>
        <w:numPr>
          <w:ilvl w:val="0"/>
          <w:numId w:val="13"/>
        </w:numPr>
        <w:contextualSpacing/>
        <w:rPr>
          <w:rFonts w:ascii="Calibri" w:hAnsi="Calibri"/>
        </w:rPr>
      </w:pPr>
      <w:r w:rsidRPr="00621B20">
        <w:rPr>
          <w:rFonts w:ascii="Calibri" w:hAnsi="Calibri"/>
          <w:i/>
        </w:rPr>
        <w:t>Cultural worldwide frameworks</w:t>
      </w:r>
      <w:r w:rsidRPr="00621B20">
        <w:rPr>
          <w:rFonts w:ascii="Calibri" w:hAnsi="Calibri"/>
        </w:rPr>
        <w:t>. Students will be able to demonstrate an understanding of the complexity of elements important to members of another culture in relation to its history, values, politics, communication styles, economy, or beliefs and practices.</w:t>
      </w:r>
    </w:p>
    <w:p w14:paraId="130D73AD" w14:textId="77777777" w:rsidR="00FF23E1" w:rsidRPr="00621B20" w:rsidRDefault="00FF23E1" w:rsidP="00FF23E1">
      <w:pPr>
        <w:numPr>
          <w:ilvl w:val="0"/>
          <w:numId w:val="13"/>
        </w:numPr>
        <w:contextualSpacing/>
        <w:rPr>
          <w:rFonts w:ascii="Calibri" w:hAnsi="Calibri"/>
        </w:rPr>
      </w:pPr>
      <w:r w:rsidRPr="00621B20">
        <w:rPr>
          <w:rFonts w:ascii="Calibri" w:hAnsi="Calibri"/>
          <w:i/>
        </w:rPr>
        <w:t>Empathy</w:t>
      </w:r>
      <w:r w:rsidRPr="00621B20">
        <w:rPr>
          <w:rFonts w:ascii="Calibri" w:hAnsi="Calibri"/>
        </w:rPr>
        <w:t>. Students will be able to interpret intercultural experience from own and others’ worldview and to act in a supportive manner that recognizes the feelings of another cultural group.</w:t>
      </w:r>
    </w:p>
    <w:p w14:paraId="061B6262" w14:textId="77777777" w:rsidR="00FF23E1" w:rsidRPr="00621B20" w:rsidRDefault="00FF23E1" w:rsidP="00FF23E1">
      <w:pPr>
        <w:numPr>
          <w:ilvl w:val="0"/>
          <w:numId w:val="13"/>
        </w:numPr>
        <w:contextualSpacing/>
        <w:rPr>
          <w:rFonts w:ascii="Calibri" w:hAnsi="Calibri"/>
        </w:rPr>
      </w:pPr>
      <w:r w:rsidRPr="00621B20">
        <w:rPr>
          <w:rFonts w:ascii="Calibri" w:hAnsi="Calibri"/>
          <w:i/>
        </w:rPr>
        <w:t>Verbal and non-verbal communications</w:t>
      </w:r>
      <w:r w:rsidRPr="00621B20">
        <w:rPr>
          <w:rFonts w:ascii="Calibri" w:hAnsi="Calibri"/>
        </w:rPr>
        <w:t>. Students will be able to demonstrate an understanding of cultural differences in verbal and non-verbal communication and to negotiate a shared understanding based on those differences.</w:t>
      </w:r>
    </w:p>
    <w:p w14:paraId="6399F55C" w14:textId="77777777" w:rsidR="00FF23E1" w:rsidRPr="00621B20" w:rsidRDefault="00FF23E1" w:rsidP="00FF23E1">
      <w:pPr>
        <w:numPr>
          <w:ilvl w:val="0"/>
          <w:numId w:val="13"/>
        </w:numPr>
        <w:contextualSpacing/>
        <w:rPr>
          <w:rFonts w:ascii="Calibri" w:hAnsi="Calibri"/>
        </w:rPr>
      </w:pPr>
      <w:r w:rsidRPr="00621B20">
        <w:rPr>
          <w:rFonts w:ascii="Calibri" w:hAnsi="Calibri"/>
          <w:i/>
        </w:rPr>
        <w:t>Curiosity</w:t>
      </w:r>
      <w:r w:rsidRPr="00621B20">
        <w:rPr>
          <w:rFonts w:ascii="Calibri" w:hAnsi="Calibri"/>
        </w:rPr>
        <w:t>. Students will be able to ask complex questions of other cultures and to articulate answers to these questions that reflect multiple cultural perspectives.</w:t>
      </w:r>
    </w:p>
    <w:p w14:paraId="2466A743" w14:textId="7D2C4F7B" w:rsidR="00FF23E1" w:rsidRPr="00621B20" w:rsidRDefault="00FF23E1" w:rsidP="00FF23E1">
      <w:pPr>
        <w:numPr>
          <w:ilvl w:val="0"/>
          <w:numId w:val="13"/>
        </w:numPr>
        <w:contextualSpacing/>
        <w:rPr>
          <w:rFonts w:ascii="Calibri" w:hAnsi="Calibri"/>
        </w:rPr>
      </w:pPr>
      <w:r w:rsidRPr="00621B20">
        <w:rPr>
          <w:rFonts w:ascii="Calibri" w:hAnsi="Calibri"/>
          <w:i/>
        </w:rPr>
        <w:t>Openness</w:t>
      </w:r>
      <w:r w:rsidRPr="00621B20">
        <w:rPr>
          <w:rFonts w:ascii="Calibri" w:hAnsi="Calibri"/>
        </w:rPr>
        <w:t xml:space="preserve">. Students will be able to initiate and develop interactions with culturally different others while </w:t>
      </w:r>
      <w:r w:rsidRPr="001C470A">
        <w:rPr>
          <w:rFonts w:ascii="Calibri" w:hAnsi="Calibri"/>
        </w:rPr>
        <w:t>suspending judgment in interactions with culturally different others.</w:t>
      </w:r>
    </w:p>
    <w:p w14:paraId="112B6AD8" w14:textId="77777777" w:rsidR="00FF23E1" w:rsidRPr="00621B20" w:rsidRDefault="00FF23E1" w:rsidP="00FF23E1">
      <w:pPr>
        <w:rPr>
          <w:rFonts w:ascii="Calibri" w:hAnsi="Calibri" w:cstheme="minorHAnsi"/>
        </w:rPr>
      </w:pPr>
    </w:p>
    <w:p w14:paraId="49AE881B" w14:textId="714CD8E1" w:rsidR="00FF23E1" w:rsidRPr="00621B20" w:rsidRDefault="00FF23E1" w:rsidP="00FF23E1">
      <w:pPr>
        <w:rPr>
          <w:rFonts w:ascii="Calibri" w:hAnsi="Calibri" w:cstheme="minorHAnsi"/>
          <w:b/>
        </w:rPr>
      </w:pPr>
      <w:r w:rsidRPr="00621B20">
        <w:rPr>
          <w:rFonts w:ascii="Calibri" w:hAnsi="Calibri" w:cstheme="minorHAnsi"/>
          <w:b/>
        </w:rPr>
        <w:t>Interpersonal communication</w:t>
      </w:r>
      <w:r w:rsidR="004E75D1" w:rsidRPr="00621B20">
        <w:rPr>
          <w:rFonts w:ascii="Calibri" w:hAnsi="Calibri" w:cstheme="minorHAnsi"/>
          <w:b/>
        </w:rPr>
        <w:t>: this reflects both written and oral communication</w:t>
      </w:r>
    </w:p>
    <w:p w14:paraId="47A85105" w14:textId="77777777" w:rsidR="00FF23E1" w:rsidRPr="00621B20" w:rsidRDefault="00FF23E1" w:rsidP="00FF23E1">
      <w:pPr>
        <w:contextualSpacing/>
        <w:rPr>
          <w:rFonts w:ascii="Calibri" w:hAnsi="Calibri"/>
          <w:b/>
        </w:rPr>
      </w:pPr>
      <w:r w:rsidRPr="00621B20">
        <w:rPr>
          <w:rFonts w:ascii="Calibri" w:hAnsi="Calibri"/>
          <w:b/>
        </w:rPr>
        <w:t>Written Communications</w:t>
      </w:r>
    </w:p>
    <w:p w14:paraId="1F390529" w14:textId="77777777" w:rsidR="00FF23E1" w:rsidRPr="00621B20" w:rsidRDefault="00FF23E1" w:rsidP="00FF23E1">
      <w:pPr>
        <w:rPr>
          <w:rFonts w:ascii="Calibri" w:hAnsi="Calibri"/>
        </w:rPr>
      </w:pPr>
      <w:r w:rsidRPr="00621B20">
        <w:rPr>
          <w:rFonts w:ascii="Calibri" w:hAnsi="Calibri"/>
          <w:i/>
        </w:rPr>
        <w:t>Definition</w:t>
      </w:r>
      <w:r w:rsidRPr="00621B20">
        <w:rPr>
          <w:rFonts w:ascii="Calibri" w:hAnsi="Calibri"/>
        </w:rPr>
        <w:t>: 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14:paraId="6987AF4A" w14:textId="77777777" w:rsidR="00FF23E1" w:rsidRPr="00621B20" w:rsidRDefault="00FF23E1" w:rsidP="00FF23E1">
      <w:pPr>
        <w:rPr>
          <w:rFonts w:ascii="Calibri" w:hAnsi="Calibri"/>
          <w:color w:val="C00000"/>
        </w:rPr>
      </w:pPr>
    </w:p>
    <w:p w14:paraId="155C88F8" w14:textId="77777777" w:rsidR="00FF23E1" w:rsidRPr="00621B20" w:rsidRDefault="00FF23E1" w:rsidP="00FF23E1">
      <w:pPr>
        <w:ind w:firstLine="720"/>
        <w:rPr>
          <w:rFonts w:ascii="Calibri" w:hAnsi="Calibri"/>
          <w:u w:val="single"/>
        </w:rPr>
      </w:pPr>
      <w:r w:rsidRPr="00621B20">
        <w:rPr>
          <w:rFonts w:ascii="Calibri" w:hAnsi="Calibri"/>
          <w:u w:val="single"/>
        </w:rPr>
        <w:t>Learning Outcomes</w:t>
      </w:r>
    </w:p>
    <w:p w14:paraId="19FF58D4" w14:textId="77777777" w:rsidR="00FF23E1" w:rsidRPr="00621B20" w:rsidRDefault="00FF23E1" w:rsidP="00FF23E1">
      <w:pPr>
        <w:pStyle w:val="ListParagraph"/>
        <w:numPr>
          <w:ilvl w:val="0"/>
          <w:numId w:val="15"/>
        </w:numPr>
        <w:spacing w:after="0" w:line="240" w:lineRule="auto"/>
        <w:rPr>
          <w:rFonts w:ascii="Calibri" w:hAnsi="Calibri" w:cs="Times New Roman"/>
        </w:rPr>
      </w:pPr>
      <w:r w:rsidRPr="00621B20">
        <w:rPr>
          <w:rFonts w:ascii="Calibri" w:hAnsi="Calibri" w:cs="Times New Roman"/>
          <w:i/>
        </w:rPr>
        <w:t>Context and purpose</w:t>
      </w:r>
      <w:r w:rsidRPr="00621B20">
        <w:rPr>
          <w:rFonts w:ascii="Calibri" w:hAnsi="Calibri" w:cs="Times New Roman"/>
        </w:rPr>
        <w:t>. Students will be able to demonstrate an understanding of the context and purpose for writing such that the text has the writer's intended effect on an audience</w:t>
      </w:r>
    </w:p>
    <w:p w14:paraId="73FF8279" w14:textId="77777777" w:rsidR="00FF23E1" w:rsidRPr="00621B20" w:rsidRDefault="00FF23E1" w:rsidP="00FF23E1">
      <w:pPr>
        <w:pStyle w:val="ListParagraph"/>
        <w:numPr>
          <w:ilvl w:val="0"/>
          <w:numId w:val="15"/>
        </w:numPr>
        <w:spacing w:after="0" w:line="240" w:lineRule="auto"/>
        <w:rPr>
          <w:rFonts w:ascii="Calibri" w:hAnsi="Calibri" w:cs="Times New Roman"/>
        </w:rPr>
      </w:pPr>
      <w:r w:rsidRPr="00621B20">
        <w:rPr>
          <w:rFonts w:ascii="Calibri" w:hAnsi="Calibri" w:cs="Times New Roman"/>
          <w:i/>
        </w:rPr>
        <w:t>Content development</w:t>
      </w:r>
      <w:r w:rsidRPr="00621B20">
        <w:rPr>
          <w:rFonts w:ascii="Calibri" w:hAnsi="Calibri" w:cs="Times New Roman"/>
        </w:rPr>
        <w:t>. Students will be able to use appropriate, relevant, and compelling content to illustrate mastery of the subject, conveying the writer's understanding, and shaping the whole work.</w:t>
      </w:r>
    </w:p>
    <w:p w14:paraId="2C3D4469" w14:textId="77777777" w:rsidR="00FF23E1" w:rsidRPr="00621B20" w:rsidRDefault="00FF23E1" w:rsidP="00FF23E1">
      <w:pPr>
        <w:pStyle w:val="ListParagraph"/>
        <w:numPr>
          <w:ilvl w:val="0"/>
          <w:numId w:val="15"/>
        </w:numPr>
        <w:spacing w:after="0" w:line="240" w:lineRule="auto"/>
        <w:rPr>
          <w:rFonts w:ascii="Calibri" w:hAnsi="Calibri" w:cs="Times New Roman"/>
        </w:rPr>
      </w:pPr>
      <w:r w:rsidRPr="00621B20">
        <w:rPr>
          <w:rFonts w:ascii="Calibri" w:hAnsi="Calibri" w:cs="Times New Roman"/>
          <w:i/>
        </w:rPr>
        <w:t>Genre and disciplinary conventions</w:t>
      </w:r>
      <w:r w:rsidRPr="00621B20">
        <w:rPr>
          <w:rFonts w:ascii="Calibri" w:hAnsi="Calibri" w:cs="Times New Roman"/>
        </w:rPr>
        <w:t>. Students will be able to use formal and informal rules for particular kinds of texts and/or media that guide formatting, organization, and stylistic choices appropriate for a specific academic field.</w:t>
      </w:r>
    </w:p>
    <w:p w14:paraId="45762BB6" w14:textId="77777777" w:rsidR="00FF23E1" w:rsidRPr="00621B20" w:rsidRDefault="00FF23E1" w:rsidP="00FF23E1">
      <w:pPr>
        <w:pStyle w:val="ListParagraph"/>
        <w:numPr>
          <w:ilvl w:val="0"/>
          <w:numId w:val="15"/>
        </w:numPr>
        <w:spacing w:after="0" w:line="240" w:lineRule="auto"/>
        <w:rPr>
          <w:rFonts w:ascii="Calibri" w:hAnsi="Calibri" w:cs="Times New Roman"/>
        </w:rPr>
      </w:pPr>
      <w:r w:rsidRPr="00621B20">
        <w:rPr>
          <w:rFonts w:ascii="Calibri" w:hAnsi="Calibri" w:cs="Times New Roman"/>
          <w:i/>
        </w:rPr>
        <w:t>Sources and evidence</w:t>
      </w:r>
      <w:r w:rsidRPr="00621B20">
        <w:rPr>
          <w:rFonts w:ascii="Calibri" w:hAnsi="Calibri" w:cs="Times New Roman"/>
        </w:rPr>
        <w:t>. Students will be able to use and source texts (written, oral, behavioral, visual, or other) to extend, argue with, develop, define, or shape the writer's ideas.</w:t>
      </w:r>
    </w:p>
    <w:p w14:paraId="6177CE77" w14:textId="77777777" w:rsidR="00FF23E1" w:rsidRPr="00621B20" w:rsidRDefault="00FF23E1" w:rsidP="00FF23E1">
      <w:pPr>
        <w:pStyle w:val="ListParagraph"/>
        <w:numPr>
          <w:ilvl w:val="0"/>
          <w:numId w:val="15"/>
        </w:numPr>
        <w:spacing w:after="0" w:line="240" w:lineRule="auto"/>
        <w:rPr>
          <w:rFonts w:ascii="Calibri" w:hAnsi="Calibri" w:cs="Times New Roman"/>
        </w:rPr>
      </w:pPr>
      <w:r w:rsidRPr="00621B20">
        <w:rPr>
          <w:rFonts w:ascii="Calibri" w:hAnsi="Calibri" w:cs="Times New Roman"/>
          <w:i/>
        </w:rPr>
        <w:t>Control of syntax and mechanics</w:t>
      </w:r>
      <w:r w:rsidRPr="00621B20">
        <w:rPr>
          <w:rFonts w:ascii="Calibri" w:hAnsi="Calibri" w:cs="Times New Roman"/>
        </w:rPr>
        <w:t>. Students will be able to use syntax and mechanics effectively to communicate ideas.</w:t>
      </w:r>
    </w:p>
    <w:p w14:paraId="4C3893E8" w14:textId="77777777" w:rsidR="00FF23E1" w:rsidRPr="00621B20" w:rsidRDefault="00FF23E1" w:rsidP="00FF23E1">
      <w:pPr>
        <w:contextualSpacing/>
        <w:rPr>
          <w:rFonts w:ascii="Calibri" w:hAnsi="Calibri"/>
          <w:b/>
          <w:color w:val="C00000"/>
        </w:rPr>
      </w:pPr>
    </w:p>
    <w:p w14:paraId="5557385B" w14:textId="5F345CAD" w:rsidR="00FF23E1" w:rsidRPr="00621B20" w:rsidRDefault="00FF23E1" w:rsidP="00FF23E1">
      <w:pPr>
        <w:contextualSpacing/>
        <w:rPr>
          <w:rFonts w:ascii="Calibri" w:hAnsi="Calibri"/>
          <w:b/>
        </w:rPr>
      </w:pPr>
      <w:r w:rsidRPr="00621B20">
        <w:rPr>
          <w:rFonts w:ascii="Calibri" w:hAnsi="Calibri"/>
          <w:b/>
        </w:rPr>
        <w:t>Oral Communications</w:t>
      </w:r>
      <w:r w:rsidR="004E75D1" w:rsidRPr="00621B20">
        <w:rPr>
          <w:rFonts w:ascii="Calibri" w:hAnsi="Calibri"/>
          <w:b/>
        </w:rPr>
        <w:br/>
      </w:r>
      <w:r w:rsidRPr="00621B20">
        <w:rPr>
          <w:rFonts w:ascii="Calibri" w:hAnsi="Calibri"/>
          <w:i/>
        </w:rPr>
        <w:t>Definition</w:t>
      </w:r>
      <w:r w:rsidRPr="00621B20">
        <w:rPr>
          <w:rFonts w:ascii="Calibri" w:hAnsi="Calibri"/>
        </w:rPr>
        <w:t>: Oral communication is a prepared, purposeful presentation designed to increase knowledge, to foster understanding, or to promote change in the listeners' attitudes, values, beliefs, or behaviors.</w:t>
      </w:r>
    </w:p>
    <w:p w14:paraId="0E19ED1A" w14:textId="77777777" w:rsidR="00FF23E1" w:rsidRPr="00621B20" w:rsidRDefault="00FF23E1" w:rsidP="00FF23E1">
      <w:pPr>
        <w:rPr>
          <w:rFonts w:ascii="Calibri" w:hAnsi="Calibri"/>
          <w:color w:val="C00000"/>
        </w:rPr>
      </w:pPr>
    </w:p>
    <w:p w14:paraId="13A9C375" w14:textId="77777777" w:rsidR="00FF23E1" w:rsidRPr="00621B20" w:rsidRDefault="00FF23E1" w:rsidP="00FF23E1">
      <w:pPr>
        <w:ind w:firstLine="720"/>
        <w:rPr>
          <w:rFonts w:ascii="Calibri" w:hAnsi="Calibri"/>
          <w:u w:val="single"/>
        </w:rPr>
      </w:pPr>
      <w:r w:rsidRPr="00621B20">
        <w:rPr>
          <w:rFonts w:ascii="Calibri" w:hAnsi="Calibri"/>
          <w:u w:val="single"/>
        </w:rPr>
        <w:t>Learning Outcomes</w:t>
      </w:r>
    </w:p>
    <w:p w14:paraId="72BC1E24" w14:textId="77777777" w:rsidR="00FF23E1" w:rsidRPr="00621B20" w:rsidRDefault="00FF23E1" w:rsidP="00FF23E1">
      <w:pPr>
        <w:pStyle w:val="ListParagraph"/>
        <w:numPr>
          <w:ilvl w:val="0"/>
          <w:numId w:val="16"/>
        </w:numPr>
        <w:spacing w:after="0" w:line="256" w:lineRule="auto"/>
        <w:rPr>
          <w:rFonts w:ascii="Calibri" w:eastAsia="Times New Roman" w:hAnsi="Calibri" w:cs="Times New Roman"/>
          <w:szCs w:val="24"/>
        </w:rPr>
      </w:pPr>
      <w:r w:rsidRPr="00621B20">
        <w:rPr>
          <w:rFonts w:ascii="Calibri" w:eastAsia="Times New Roman" w:hAnsi="Calibri" w:cs="Times New Roman"/>
          <w:i/>
          <w:color w:val="000000"/>
          <w:kern w:val="24"/>
        </w:rPr>
        <w:t>Organization</w:t>
      </w:r>
      <w:r w:rsidRPr="00621B20">
        <w:rPr>
          <w:rFonts w:ascii="Calibri" w:eastAsia="Times New Roman" w:hAnsi="Calibri" w:cs="Times New Roman"/>
          <w:color w:val="000000"/>
          <w:kern w:val="24"/>
        </w:rPr>
        <w:t>. Students will be able to group and sequence ideas and supporting material such that organization reflects the purpose of the presentation, is cohesive, and accomplishes the goal(s).</w:t>
      </w:r>
    </w:p>
    <w:p w14:paraId="35DD4596" w14:textId="77777777" w:rsidR="00FF23E1" w:rsidRPr="00621B20" w:rsidRDefault="00FF23E1" w:rsidP="00FF23E1">
      <w:pPr>
        <w:pStyle w:val="ListParagraph"/>
        <w:numPr>
          <w:ilvl w:val="0"/>
          <w:numId w:val="16"/>
        </w:numPr>
        <w:spacing w:after="0" w:line="256" w:lineRule="auto"/>
        <w:rPr>
          <w:rFonts w:ascii="Calibri" w:eastAsia="Times New Roman" w:hAnsi="Calibri" w:cs="Times New Roman"/>
          <w:szCs w:val="24"/>
        </w:rPr>
      </w:pPr>
      <w:r w:rsidRPr="00621B20">
        <w:rPr>
          <w:rFonts w:ascii="Calibri" w:eastAsia="Times New Roman" w:hAnsi="Calibri" w:cs="Times New Roman"/>
          <w:i/>
          <w:color w:val="000000"/>
          <w:kern w:val="24"/>
        </w:rPr>
        <w:t>Language</w:t>
      </w:r>
      <w:r w:rsidRPr="00621B20">
        <w:rPr>
          <w:rFonts w:ascii="Calibri" w:eastAsia="Times New Roman" w:hAnsi="Calibri" w:cs="Times New Roman"/>
          <w:color w:val="000000"/>
          <w:kern w:val="24"/>
        </w:rPr>
        <w:t>. Students will be able to use appropriate, unbiased vocabulary, terminology, and sentence structure appropriate to the topic and audience</w:t>
      </w:r>
    </w:p>
    <w:p w14:paraId="04C364BC" w14:textId="77777777" w:rsidR="00FF23E1" w:rsidRPr="00621B20" w:rsidRDefault="00FF23E1" w:rsidP="00FF23E1">
      <w:pPr>
        <w:pStyle w:val="ListParagraph"/>
        <w:numPr>
          <w:ilvl w:val="0"/>
          <w:numId w:val="16"/>
        </w:numPr>
        <w:spacing w:after="0" w:line="256" w:lineRule="auto"/>
        <w:rPr>
          <w:rFonts w:ascii="Calibri" w:eastAsia="Times New Roman" w:hAnsi="Calibri" w:cs="Times New Roman"/>
          <w:szCs w:val="24"/>
        </w:rPr>
      </w:pPr>
      <w:r w:rsidRPr="00621B20">
        <w:rPr>
          <w:rFonts w:ascii="Calibri" w:eastAsia="Times New Roman" w:hAnsi="Calibri" w:cs="Times New Roman"/>
          <w:i/>
          <w:color w:val="000000"/>
          <w:kern w:val="24"/>
        </w:rPr>
        <w:t>Delivery</w:t>
      </w:r>
      <w:r w:rsidRPr="00621B20">
        <w:rPr>
          <w:rFonts w:ascii="Calibri" w:eastAsia="Times New Roman" w:hAnsi="Calibri" w:cs="Times New Roman"/>
          <w:color w:val="000000"/>
          <w:kern w:val="24"/>
        </w:rPr>
        <w:t>. Students will be able to use posture, gestures, eye contact, and voice to enhance the effectiveness of a presentation and to make the speaker appear polish / confident.</w:t>
      </w:r>
    </w:p>
    <w:p w14:paraId="56FC4096" w14:textId="77777777" w:rsidR="00FF23E1" w:rsidRPr="00621B20" w:rsidRDefault="00FF23E1" w:rsidP="00FF23E1">
      <w:pPr>
        <w:pStyle w:val="ListParagraph"/>
        <w:numPr>
          <w:ilvl w:val="0"/>
          <w:numId w:val="16"/>
        </w:numPr>
        <w:spacing w:after="0" w:line="256" w:lineRule="auto"/>
        <w:rPr>
          <w:rFonts w:ascii="Calibri" w:eastAsia="Times New Roman" w:hAnsi="Calibri" w:cs="Times New Roman"/>
          <w:szCs w:val="24"/>
        </w:rPr>
      </w:pPr>
      <w:r w:rsidRPr="00621B20">
        <w:rPr>
          <w:rFonts w:ascii="Calibri" w:eastAsia="Times New Roman" w:hAnsi="Calibri" w:cs="Times New Roman"/>
          <w:i/>
          <w:color w:val="000000"/>
          <w:kern w:val="24"/>
        </w:rPr>
        <w:t>Supporting material</w:t>
      </w:r>
      <w:r w:rsidRPr="00621B20">
        <w:rPr>
          <w:rFonts w:ascii="Calibri" w:eastAsia="Times New Roman" w:hAnsi="Calibri" w:cs="Times New Roman"/>
          <w:color w:val="000000"/>
          <w:kern w:val="24"/>
        </w:rPr>
        <w:t>. Students will be able to provide credible, relevant, and convincing information (e.g., explanations, analogies, quotations, statistics, examples, contexts) that supports the principle ideas of the presentation or establishes the presenter’s credibility on the topic.</w:t>
      </w:r>
    </w:p>
    <w:p w14:paraId="26468E7D" w14:textId="77777777" w:rsidR="00FF23E1" w:rsidRPr="00621B20" w:rsidRDefault="00FF23E1" w:rsidP="00FF23E1">
      <w:pPr>
        <w:pStyle w:val="ListParagraph"/>
        <w:numPr>
          <w:ilvl w:val="0"/>
          <w:numId w:val="16"/>
        </w:numPr>
        <w:spacing w:after="0" w:line="256" w:lineRule="auto"/>
        <w:rPr>
          <w:rFonts w:ascii="Calibri" w:eastAsia="Times New Roman" w:hAnsi="Calibri" w:cs="Times New Roman"/>
        </w:rPr>
      </w:pPr>
      <w:r w:rsidRPr="00621B20">
        <w:rPr>
          <w:rFonts w:ascii="Calibri" w:eastAsia="Times New Roman" w:hAnsi="Calibri" w:cs="Times New Roman"/>
          <w:i/>
          <w:color w:val="000000"/>
          <w:kern w:val="24"/>
        </w:rPr>
        <w:t>Central message</w:t>
      </w:r>
      <w:r w:rsidRPr="00621B20">
        <w:rPr>
          <w:rFonts w:ascii="Calibri" w:eastAsia="Times New Roman" w:hAnsi="Calibri" w:cs="Times New Roman"/>
          <w:color w:val="000000"/>
          <w:kern w:val="24"/>
        </w:rPr>
        <w:t>. Students will be able to articulate a precise, compelling, and memorable purpose or main point of a presentation.</w:t>
      </w:r>
    </w:p>
    <w:p w14:paraId="7BD51CA3" w14:textId="77777777" w:rsidR="00FF23E1" w:rsidRPr="00621B20" w:rsidRDefault="00FF23E1" w:rsidP="00FF23E1">
      <w:pPr>
        <w:rPr>
          <w:rFonts w:ascii="Calibri" w:hAnsi="Calibri" w:cstheme="minorHAnsi"/>
        </w:rPr>
      </w:pPr>
    </w:p>
    <w:p w14:paraId="39B88124" w14:textId="7B7B6F5D" w:rsidR="00FF23E1" w:rsidRDefault="00FF23E1" w:rsidP="00FF23E1">
      <w:pPr>
        <w:rPr>
          <w:rFonts w:ascii="Calibri" w:hAnsi="Calibri" w:cstheme="minorHAnsi"/>
        </w:rPr>
      </w:pPr>
      <w:r w:rsidRPr="00621B20">
        <w:rPr>
          <w:rFonts w:ascii="Calibri" w:hAnsi="Calibri" w:cstheme="minorHAnsi"/>
          <w:b/>
        </w:rPr>
        <w:t>Problem-</w:t>
      </w:r>
      <w:r w:rsidR="00407CF2" w:rsidRPr="00621B20">
        <w:rPr>
          <w:rFonts w:ascii="Calibri" w:hAnsi="Calibri" w:cstheme="minorHAnsi"/>
          <w:b/>
        </w:rPr>
        <w:t>S</w:t>
      </w:r>
      <w:r w:rsidRPr="00621B20">
        <w:rPr>
          <w:rFonts w:ascii="Calibri" w:hAnsi="Calibri" w:cstheme="minorHAnsi"/>
          <w:b/>
        </w:rPr>
        <w:t>olving</w:t>
      </w:r>
      <w:r w:rsidRPr="00621B20">
        <w:rPr>
          <w:rFonts w:ascii="Calibri" w:hAnsi="Calibri" w:cstheme="minorHAnsi"/>
        </w:rPr>
        <w:br/>
      </w:r>
      <w:r w:rsidRPr="00621B20">
        <w:rPr>
          <w:rFonts w:ascii="Calibri" w:hAnsi="Calibri" w:cstheme="minorHAnsi"/>
          <w:i/>
        </w:rPr>
        <w:t xml:space="preserve">Definition: </w:t>
      </w:r>
      <w:r w:rsidRPr="00621B20">
        <w:rPr>
          <w:rFonts w:ascii="Calibri" w:hAnsi="Calibri" w:cstheme="minorHAnsi"/>
        </w:rPr>
        <w:t xml:space="preserve"> Problem solving is the process of designing, evaluating and implementing a strategy to answer an open-ended question or achieve a desired goal. </w:t>
      </w:r>
    </w:p>
    <w:p w14:paraId="496C477C" w14:textId="77777777" w:rsidR="00C563FF" w:rsidRPr="00621B20" w:rsidRDefault="00C563FF" w:rsidP="00FF23E1">
      <w:pPr>
        <w:rPr>
          <w:rFonts w:ascii="Calibri" w:hAnsi="Calibri" w:cstheme="minorHAnsi"/>
        </w:rPr>
      </w:pPr>
    </w:p>
    <w:p w14:paraId="763F1984" w14:textId="77777777" w:rsidR="00FF23E1" w:rsidRPr="00621B20" w:rsidRDefault="00FF23E1" w:rsidP="00FF23E1">
      <w:pPr>
        <w:ind w:firstLine="720"/>
        <w:rPr>
          <w:rFonts w:ascii="Calibri" w:hAnsi="Calibri"/>
          <w:u w:val="single"/>
        </w:rPr>
      </w:pPr>
      <w:r w:rsidRPr="00621B20">
        <w:rPr>
          <w:rFonts w:ascii="Calibri" w:hAnsi="Calibri"/>
          <w:u w:val="single"/>
        </w:rPr>
        <w:t>Learning Outcomes</w:t>
      </w:r>
    </w:p>
    <w:p w14:paraId="6DC2DC2E" w14:textId="77777777" w:rsidR="00FF23E1" w:rsidRPr="00621B20" w:rsidRDefault="00FF23E1" w:rsidP="00FF23E1">
      <w:pPr>
        <w:pStyle w:val="ListParagraph"/>
        <w:numPr>
          <w:ilvl w:val="0"/>
          <w:numId w:val="17"/>
        </w:numPr>
        <w:spacing w:after="0" w:line="240" w:lineRule="auto"/>
        <w:rPr>
          <w:rFonts w:ascii="Calibri" w:hAnsi="Calibri" w:cstheme="minorHAnsi"/>
          <w:sz w:val="24"/>
          <w:szCs w:val="24"/>
        </w:rPr>
      </w:pPr>
      <w:r w:rsidRPr="00621B20">
        <w:rPr>
          <w:rFonts w:ascii="Calibri" w:hAnsi="Calibri" w:cstheme="minorHAnsi"/>
          <w:sz w:val="24"/>
          <w:szCs w:val="24"/>
        </w:rPr>
        <w:t xml:space="preserve">Define problem. </w:t>
      </w:r>
      <w:r w:rsidRPr="00621B20">
        <w:rPr>
          <w:rFonts w:ascii="Calibri" w:hAnsi="Calibri" w:cs="Times New Roman"/>
          <w:sz w:val="24"/>
          <w:szCs w:val="24"/>
        </w:rPr>
        <w:t>Students will be able to demonstrate the ability to construct a clear and insightful problem statement with evidence of all relevant contextual factors</w:t>
      </w:r>
    </w:p>
    <w:p w14:paraId="6785BB08" w14:textId="77777777" w:rsidR="00FF23E1" w:rsidRPr="00621B20" w:rsidRDefault="00FF23E1" w:rsidP="00FF23E1">
      <w:pPr>
        <w:pStyle w:val="ListParagraph"/>
        <w:numPr>
          <w:ilvl w:val="0"/>
          <w:numId w:val="17"/>
        </w:numPr>
        <w:spacing w:after="0" w:line="240" w:lineRule="auto"/>
        <w:rPr>
          <w:rFonts w:ascii="Calibri" w:hAnsi="Calibri" w:cstheme="minorHAnsi"/>
          <w:sz w:val="24"/>
          <w:szCs w:val="24"/>
        </w:rPr>
      </w:pPr>
      <w:r w:rsidRPr="00621B20">
        <w:rPr>
          <w:rFonts w:ascii="Calibri" w:hAnsi="Calibri" w:cstheme="minorHAnsi"/>
          <w:sz w:val="24"/>
          <w:szCs w:val="24"/>
        </w:rPr>
        <w:t xml:space="preserve">Identify strategies. </w:t>
      </w:r>
      <w:r w:rsidRPr="00621B20">
        <w:rPr>
          <w:rFonts w:ascii="Calibri" w:hAnsi="Calibri" w:cs="Times New Roman"/>
          <w:sz w:val="24"/>
          <w:szCs w:val="24"/>
        </w:rPr>
        <w:t>Students will be able to identify multiple approaches for solving the problem that apply within a specific context.</w:t>
      </w:r>
    </w:p>
    <w:p w14:paraId="10651885" w14:textId="77777777" w:rsidR="00FF23E1" w:rsidRPr="00621B20" w:rsidRDefault="00FF23E1" w:rsidP="00FF23E1">
      <w:pPr>
        <w:pStyle w:val="ListParagraph"/>
        <w:numPr>
          <w:ilvl w:val="0"/>
          <w:numId w:val="17"/>
        </w:numPr>
        <w:spacing w:after="0" w:line="240" w:lineRule="auto"/>
        <w:rPr>
          <w:rFonts w:ascii="Calibri" w:hAnsi="Calibri" w:cstheme="minorHAnsi"/>
          <w:sz w:val="24"/>
          <w:szCs w:val="24"/>
        </w:rPr>
      </w:pPr>
      <w:r w:rsidRPr="00621B20">
        <w:rPr>
          <w:rFonts w:ascii="Calibri" w:hAnsi="Calibri" w:cstheme="minorHAnsi"/>
          <w:sz w:val="24"/>
          <w:szCs w:val="24"/>
        </w:rPr>
        <w:t xml:space="preserve">Propose solutions/hypotheses. </w:t>
      </w:r>
      <w:r w:rsidRPr="00621B20">
        <w:rPr>
          <w:rFonts w:ascii="Calibri" w:hAnsi="Calibri" w:cs="Times New Roman"/>
          <w:sz w:val="24"/>
          <w:szCs w:val="24"/>
        </w:rPr>
        <w:t>Students will be able to propose one or more solutions/hypotheses that indicates a deep comprehension of the problem. Solution/hypotheses are sensitive to contextual factors as well as all of the following: ethical, logical, and cultural dimensions of the problem.</w:t>
      </w:r>
    </w:p>
    <w:p w14:paraId="116A6E67" w14:textId="77777777" w:rsidR="00FF23E1" w:rsidRPr="00621B20" w:rsidRDefault="00FF23E1" w:rsidP="00FF23E1">
      <w:pPr>
        <w:pStyle w:val="ListParagraph"/>
        <w:numPr>
          <w:ilvl w:val="0"/>
          <w:numId w:val="17"/>
        </w:numPr>
        <w:spacing w:after="0" w:line="240" w:lineRule="auto"/>
        <w:rPr>
          <w:rFonts w:ascii="Calibri" w:hAnsi="Calibri" w:cstheme="minorHAnsi"/>
          <w:sz w:val="24"/>
          <w:szCs w:val="24"/>
        </w:rPr>
      </w:pPr>
      <w:r w:rsidRPr="00621B20">
        <w:rPr>
          <w:rFonts w:ascii="Calibri" w:hAnsi="Calibri" w:cstheme="minorHAnsi"/>
          <w:sz w:val="24"/>
          <w:szCs w:val="24"/>
        </w:rPr>
        <w:t xml:space="preserve">Evaluate potential solutions. </w:t>
      </w:r>
      <w:r w:rsidRPr="00621B20">
        <w:rPr>
          <w:rFonts w:ascii="Calibri" w:hAnsi="Calibri" w:cs="Times New Roman"/>
          <w:sz w:val="24"/>
          <w:szCs w:val="24"/>
        </w:rPr>
        <w:t>Student evaluation of solutions is deep and elegant and includes, deeply and thoroughly, all of the following: considers history of the problem, reviews logic/reasoning, examines feasibility of solution, and weighs impacts of solution.</w:t>
      </w:r>
    </w:p>
    <w:p w14:paraId="3B1A0EDB" w14:textId="77777777" w:rsidR="00FF23E1" w:rsidRPr="00621B20" w:rsidRDefault="00FF23E1" w:rsidP="00FF23E1">
      <w:pPr>
        <w:pStyle w:val="ListParagraph"/>
        <w:numPr>
          <w:ilvl w:val="0"/>
          <w:numId w:val="17"/>
        </w:numPr>
        <w:spacing w:after="0" w:line="240" w:lineRule="auto"/>
        <w:rPr>
          <w:rFonts w:ascii="Calibri" w:hAnsi="Calibri" w:cstheme="minorHAnsi"/>
          <w:sz w:val="24"/>
          <w:szCs w:val="24"/>
        </w:rPr>
      </w:pPr>
      <w:r w:rsidRPr="00621B20">
        <w:rPr>
          <w:rFonts w:ascii="Calibri" w:hAnsi="Calibri" w:cstheme="minorHAnsi"/>
          <w:sz w:val="24"/>
          <w:szCs w:val="24"/>
        </w:rPr>
        <w:t xml:space="preserve">Implement solution. </w:t>
      </w:r>
      <w:r w:rsidRPr="00621B20">
        <w:rPr>
          <w:rFonts w:ascii="Calibri" w:hAnsi="Calibri" w:cs="Times New Roman"/>
          <w:sz w:val="24"/>
          <w:szCs w:val="24"/>
        </w:rPr>
        <w:t>Students will be able to implement the solution in a manner that addresses thoroughly and deeply multiple contextual factors of the problem.</w:t>
      </w:r>
    </w:p>
    <w:p w14:paraId="71B8AC31" w14:textId="77777777" w:rsidR="00FF23E1" w:rsidRPr="00621B20" w:rsidRDefault="00FF23E1" w:rsidP="00FF23E1">
      <w:pPr>
        <w:pStyle w:val="ListParagraph"/>
        <w:numPr>
          <w:ilvl w:val="0"/>
          <w:numId w:val="17"/>
        </w:numPr>
        <w:spacing w:after="0" w:line="240" w:lineRule="auto"/>
        <w:rPr>
          <w:rFonts w:ascii="Calibri" w:hAnsi="Calibri" w:cstheme="minorHAnsi"/>
          <w:sz w:val="24"/>
          <w:szCs w:val="24"/>
        </w:rPr>
      </w:pPr>
      <w:r w:rsidRPr="00621B20">
        <w:rPr>
          <w:rFonts w:ascii="Calibri" w:hAnsi="Calibri" w:cstheme="minorHAnsi"/>
          <w:sz w:val="24"/>
          <w:szCs w:val="24"/>
        </w:rPr>
        <w:t xml:space="preserve">Evaluate outcomes. </w:t>
      </w:r>
      <w:r w:rsidRPr="00621B20">
        <w:rPr>
          <w:rFonts w:ascii="Calibri" w:hAnsi="Calibri" w:cs="Times New Roman"/>
          <w:sz w:val="24"/>
          <w:szCs w:val="24"/>
        </w:rPr>
        <w:t>Students will be able to review results relative to the problem defined with thorough, specific, considerations of need for further work</w:t>
      </w:r>
    </w:p>
    <w:p w14:paraId="54B2BC53" w14:textId="77777777" w:rsidR="00FF23E1" w:rsidRPr="00621B20" w:rsidRDefault="00FF23E1" w:rsidP="00FF23E1">
      <w:pPr>
        <w:rPr>
          <w:rFonts w:ascii="Calibri" w:hAnsi="Calibri" w:cstheme="minorHAnsi"/>
        </w:rPr>
      </w:pPr>
    </w:p>
    <w:p w14:paraId="67EFA4FA" w14:textId="0001C790" w:rsidR="00FF23E1" w:rsidRPr="00C563FF" w:rsidRDefault="00FF23E1" w:rsidP="00FF23E1">
      <w:pPr>
        <w:rPr>
          <w:rFonts w:ascii="Calibri" w:hAnsi="Calibri" w:cstheme="minorHAnsi"/>
          <w:b/>
        </w:rPr>
      </w:pPr>
      <w:r w:rsidRPr="00C563FF">
        <w:rPr>
          <w:rFonts w:ascii="Calibri" w:hAnsi="Calibri" w:cstheme="minorHAnsi"/>
          <w:b/>
        </w:rPr>
        <w:t>Self-</w:t>
      </w:r>
      <w:r w:rsidR="00407CF2" w:rsidRPr="00C563FF">
        <w:rPr>
          <w:rFonts w:ascii="Calibri" w:hAnsi="Calibri" w:cstheme="minorHAnsi"/>
          <w:b/>
        </w:rPr>
        <w:t>A</w:t>
      </w:r>
      <w:r w:rsidRPr="00C563FF">
        <w:rPr>
          <w:rFonts w:ascii="Calibri" w:hAnsi="Calibri" w:cstheme="minorHAnsi"/>
          <w:b/>
        </w:rPr>
        <w:t>wareness</w:t>
      </w:r>
    </w:p>
    <w:p w14:paraId="5F518B25" w14:textId="06DB5A7D" w:rsidR="00C563FF" w:rsidRPr="0086371D" w:rsidRDefault="0086371D" w:rsidP="00FF23E1">
      <w:pPr>
        <w:rPr>
          <w:rFonts w:ascii="Calibri" w:eastAsiaTheme="minorHAnsi" w:hAnsi="Calibri"/>
        </w:rPr>
      </w:pPr>
      <w:r w:rsidRPr="0086371D">
        <w:rPr>
          <w:rFonts w:ascii="Calibri" w:eastAsiaTheme="minorHAnsi" w:hAnsi="Calibri"/>
          <w:i/>
        </w:rPr>
        <w:t>Description:</w:t>
      </w:r>
      <w:r w:rsidRPr="0086371D">
        <w:rPr>
          <w:rFonts w:ascii="Calibri" w:eastAsiaTheme="minorHAnsi" w:hAnsi="Calibri"/>
        </w:rPr>
        <w:t xml:space="preserve"> An individual who is competent in self-awareness can identify personal interests, skills, values, strengths, and motivations, and can incorporate self-knowledge into decision-making.</w:t>
      </w:r>
    </w:p>
    <w:p w14:paraId="2D909FD5" w14:textId="77777777" w:rsidR="00C563FF" w:rsidRPr="00621B20" w:rsidRDefault="00C563FF" w:rsidP="00FF23E1">
      <w:pPr>
        <w:rPr>
          <w:rFonts w:ascii="Calibri" w:hAnsi="Calibri" w:cstheme="minorHAnsi"/>
          <w:b/>
        </w:rPr>
      </w:pPr>
    </w:p>
    <w:p w14:paraId="6CE0D28A" w14:textId="77777777" w:rsidR="002039A6" w:rsidRPr="00621B20" w:rsidRDefault="002039A6" w:rsidP="002039A6">
      <w:pPr>
        <w:ind w:firstLine="720"/>
        <w:rPr>
          <w:rFonts w:ascii="Calibri" w:hAnsi="Calibri"/>
          <w:u w:val="single"/>
        </w:rPr>
      </w:pPr>
      <w:r w:rsidRPr="00621B20">
        <w:rPr>
          <w:rFonts w:ascii="Calibri" w:hAnsi="Calibri"/>
          <w:u w:val="single"/>
        </w:rPr>
        <w:t>Learning Outcomes</w:t>
      </w:r>
    </w:p>
    <w:p w14:paraId="0D16549E" w14:textId="2E5D2FF8" w:rsidR="002039A6" w:rsidRPr="0086371D" w:rsidRDefault="002039A6" w:rsidP="002039A6">
      <w:pPr>
        <w:pStyle w:val="ListParagraph"/>
        <w:numPr>
          <w:ilvl w:val="0"/>
          <w:numId w:val="30"/>
        </w:numPr>
        <w:spacing w:before="100" w:beforeAutospacing="1" w:after="100" w:afterAutospacing="1"/>
        <w:rPr>
          <w:color w:val="000000"/>
          <w:sz w:val="24"/>
          <w:szCs w:val="24"/>
        </w:rPr>
      </w:pPr>
      <w:r w:rsidRPr="0086371D">
        <w:rPr>
          <w:rFonts w:cstheme="minorHAnsi"/>
          <w:sz w:val="24"/>
          <w:szCs w:val="24"/>
        </w:rPr>
        <w:t xml:space="preserve">Personal </w:t>
      </w:r>
      <w:r w:rsidR="0086371D" w:rsidRPr="0086371D">
        <w:rPr>
          <w:rFonts w:cstheme="minorHAnsi"/>
          <w:sz w:val="24"/>
          <w:szCs w:val="24"/>
        </w:rPr>
        <w:t>interests, skills, values, strengths</w:t>
      </w:r>
      <w:r w:rsidRPr="0086371D">
        <w:rPr>
          <w:rFonts w:cstheme="minorHAnsi"/>
          <w:sz w:val="24"/>
          <w:szCs w:val="24"/>
        </w:rPr>
        <w:t xml:space="preserve"> and </w:t>
      </w:r>
      <w:r w:rsidR="0086371D" w:rsidRPr="0086371D">
        <w:rPr>
          <w:rFonts w:cstheme="minorHAnsi"/>
          <w:sz w:val="24"/>
          <w:szCs w:val="24"/>
        </w:rPr>
        <w:t>motivations</w:t>
      </w:r>
      <w:r w:rsidRPr="0086371D">
        <w:rPr>
          <w:rFonts w:cstheme="minorHAnsi"/>
          <w:sz w:val="24"/>
          <w:szCs w:val="24"/>
        </w:rPr>
        <w:t xml:space="preserve">. Students will be able to articulate </w:t>
      </w:r>
      <w:r w:rsidRPr="0086371D">
        <w:rPr>
          <w:color w:val="000000"/>
          <w:sz w:val="24"/>
          <w:szCs w:val="24"/>
        </w:rPr>
        <w:t xml:space="preserve">personal </w:t>
      </w:r>
      <w:r w:rsidR="0086371D" w:rsidRPr="0086371D">
        <w:rPr>
          <w:rFonts w:cstheme="minorHAnsi"/>
          <w:sz w:val="24"/>
          <w:szCs w:val="24"/>
        </w:rPr>
        <w:t>interests, skills, values, strengths and motivations.</w:t>
      </w:r>
    </w:p>
    <w:p w14:paraId="3ECC4EA6" w14:textId="3B44F101" w:rsidR="002039A6" w:rsidRPr="0086371D" w:rsidRDefault="0086371D" w:rsidP="00FF23E1">
      <w:pPr>
        <w:pStyle w:val="ListParagraph"/>
        <w:numPr>
          <w:ilvl w:val="0"/>
          <w:numId w:val="30"/>
        </w:numPr>
        <w:spacing w:before="100" w:beforeAutospacing="1" w:after="100" w:afterAutospacing="1"/>
        <w:rPr>
          <w:color w:val="000000"/>
          <w:sz w:val="24"/>
          <w:szCs w:val="24"/>
        </w:rPr>
      </w:pPr>
      <w:r w:rsidRPr="0086371D">
        <w:rPr>
          <w:rFonts w:cstheme="minorHAnsi"/>
          <w:sz w:val="24"/>
          <w:szCs w:val="24"/>
        </w:rPr>
        <w:t xml:space="preserve">Decision making. </w:t>
      </w:r>
      <w:r w:rsidR="00E264DF" w:rsidRPr="0086371D">
        <w:rPr>
          <w:rFonts w:cstheme="minorHAnsi"/>
          <w:sz w:val="24"/>
          <w:szCs w:val="24"/>
        </w:rPr>
        <w:t xml:space="preserve">Students will be able to </w:t>
      </w:r>
      <w:r w:rsidRPr="0086371D">
        <w:rPr>
          <w:rFonts w:cstheme="minorHAnsi"/>
          <w:sz w:val="24"/>
          <w:szCs w:val="24"/>
        </w:rPr>
        <w:t>incorporate self-knowledge into decision making.</w:t>
      </w:r>
    </w:p>
    <w:p w14:paraId="68C69D13" w14:textId="77777777" w:rsidR="002039A6" w:rsidRPr="00621B20" w:rsidRDefault="002039A6" w:rsidP="00FF23E1">
      <w:pPr>
        <w:rPr>
          <w:rFonts w:ascii="Calibri" w:hAnsi="Calibri" w:cstheme="minorHAnsi"/>
          <w:b/>
        </w:rPr>
      </w:pPr>
    </w:p>
    <w:p w14:paraId="6F98E914" w14:textId="39566D34" w:rsidR="00FF23E1" w:rsidRDefault="00FF23E1" w:rsidP="00FF23E1">
      <w:pPr>
        <w:rPr>
          <w:rFonts w:ascii="Calibri" w:hAnsi="Calibri"/>
        </w:rPr>
      </w:pPr>
      <w:r w:rsidRPr="00621B20">
        <w:rPr>
          <w:rFonts w:ascii="Calibri" w:hAnsi="Calibri" w:cstheme="minorHAnsi"/>
          <w:b/>
        </w:rPr>
        <w:t>Teamwork</w:t>
      </w:r>
      <w:r w:rsidRPr="00621B20">
        <w:rPr>
          <w:rFonts w:ascii="Calibri" w:hAnsi="Calibri" w:cstheme="minorHAnsi"/>
        </w:rPr>
        <w:br/>
      </w:r>
      <w:r w:rsidRPr="00621B20">
        <w:rPr>
          <w:rFonts w:ascii="Calibri" w:hAnsi="Calibri"/>
          <w:i/>
        </w:rPr>
        <w:t>Definition</w:t>
      </w:r>
      <w:r w:rsidRPr="00621B20">
        <w:rPr>
          <w:rFonts w:ascii="Calibri" w:hAnsi="Calibri"/>
        </w:rPr>
        <w:t>: Teamwork refers to the behaviors under the control of individual team members</w:t>
      </w:r>
      <w:r w:rsidR="0086371D">
        <w:rPr>
          <w:rFonts w:ascii="Calibri" w:hAnsi="Calibri"/>
        </w:rPr>
        <w:t xml:space="preserve">, </w:t>
      </w:r>
      <w:r w:rsidRPr="00621B20">
        <w:rPr>
          <w:rFonts w:ascii="Calibri" w:hAnsi="Calibri"/>
        </w:rPr>
        <w:t>effort they put into team tasks, their manner of interacting with others on team, and the quantity and quality of contributions they make to team discussions.</w:t>
      </w:r>
    </w:p>
    <w:p w14:paraId="47C99497" w14:textId="77777777" w:rsidR="00C563FF" w:rsidRPr="00621B20" w:rsidRDefault="00C563FF" w:rsidP="00FF23E1">
      <w:pPr>
        <w:rPr>
          <w:rFonts w:ascii="Calibri" w:hAnsi="Calibri" w:cstheme="minorHAnsi"/>
        </w:rPr>
      </w:pPr>
    </w:p>
    <w:p w14:paraId="5832916F" w14:textId="77777777" w:rsidR="00FF23E1" w:rsidRPr="00621B20" w:rsidRDefault="00FF23E1" w:rsidP="00FF23E1">
      <w:pPr>
        <w:ind w:firstLine="720"/>
        <w:rPr>
          <w:rFonts w:ascii="Calibri" w:hAnsi="Calibri"/>
          <w:u w:val="single"/>
        </w:rPr>
      </w:pPr>
      <w:r w:rsidRPr="00621B20">
        <w:rPr>
          <w:rFonts w:ascii="Calibri" w:hAnsi="Calibri"/>
          <w:u w:val="single"/>
        </w:rPr>
        <w:t>Learning Outcomes</w:t>
      </w:r>
    </w:p>
    <w:p w14:paraId="27024231" w14:textId="77777777" w:rsidR="00FF23E1" w:rsidRPr="00621B20" w:rsidRDefault="00FF23E1" w:rsidP="00FF23E1">
      <w:pPr>
        <w:pStyle w:val="ListParagraph"/>
        <w:numPr>
          <w:ilvl w:val="0"/>
          <w:numId w:val="12"/>
        </w:numPr>
        <w:spacing w:after="0" w:line="240" w:lineRule="auto"/>
        <w:rPr>
          <w:rFonts w:ascii="Calibri" w:hAnsi="Calibri" w:cs="Times New Roman"/>
          <w:sz w:val="24"/>
          <w:szCs w:val="24"/>
        </w:rPr>
      </w:pPr>
      <w:r w:rsidRPr="00621B20">
        <w:rPr>
          <w:rFonts w:ascii="Calibri" w:hAnsi="Calibri" w:cs="Times New Roman"/>
          <w:i/>
          <w:sz w:val="24"/>
          <w:szCs w:val="24"/>
        </w:rPr>
        <w:t>Contributes to team meetings</w:t>
      </w:r>
      <w:r w:rsidRPr="00621B20">
        <w:rPr>
          <w:rFonts w:ascii="Calibri" w:hAnsi="Calibri" w:cs="Times New Roman"/>
          <w:sz w:val="24"/>
          <w:szCs w:val="24"/>
        </w:rPr>
        <w:t>. Students will be able to contribute ideas, solutions, and courses of action during team meetings</w:t>
      </w:r>
    </w:p>
    <w:p w14:paraId="1CB216BD" w14:textId="77777777" w:rsidR="00FF23E1" w:rsidRPr="00621B20" w:rsidRDefault="00FF23E1" w:rsidP="00FF23E1">
      <w:pPr>
        <w:pStyle w:val="ListParagraph"/>
        <w:numPr>
          <w:ilvl w:val="0"/>
          <w:numId w:val="12"/>
        </w:numPr>
        <w:spacing w:after="0" w:line="240" w:lineRule="auto"/>
        <w:rPr>
          <w:rFonts w:ascii="Calibri" w:hAnsi="Calibri" w:cs="Times New Roman"/>
          <w:sz w:val="24"/>
          <w:szCs w:val="24"/>
        </w:rPr>
      </w:pPr>
      <w:r w:rsidRPr="00621B20">
        <w:rPr>
          <w:rFonts w:ascii="Calibri" w:hAnsi="Calibri" w:cs="Times New Roman"/>
          <w:i/>
          <w:sz w:val="24"/>
          <w:szCs w:val="24"/>
        </w:rPr>
        <w:t>Engagement of team members</w:t>
      </w:r>
      <w:r w:rsidRPr="00621B20">
        <w:rPr>
          <w:rFonts w:ascii="Calibri" w:hAnsi="Calibri" w:cs="Times New Roman"/>
          <w:sz w:val="24"/>
          <w:szCs w:val="24"/>
        </w:rPr>
        <w:t>. Students will be able to engage other team members constructively and respectfully.</w:t>
      </w:r>
    </w:p>
    <w:p w14:paraId="771F0854" w14:textId="77777777" w:rsidR="00FF23E1" w:rsidRPr="00621B20" w:rsidRDefault="00FF23E1" w:rsidP="00FF23E1">
      <w:pPr>
        <w:pStyle w:val="ListParagraph"/>
        <w:numPr>
          <w:ilvl w:val="0"/>
          <w:numId w:val="12"/>
        </w:numPr>
        <w:spacing w:after="0" w:line="240" w:lineRule="auto"/>
        <w:rPr>
          <w:rFonts w:ascii="Calibri" w:hAnsi="Calibri" w:cs="Times New Roman"/>
          <w:sz w:val="24"/>
          <w:szCs w:val="24"/>
        </w:rPr>
      </w:pPr>
      <w:r w:rsidRPr="00621B20">
        <w:rPr>
          <w:rFonts w:ascii="Calibri" w:hAnsi="Calibri" w:cs="Times New Roman"/>
          <w:i/>
          <w:sz w:val="24"/>
          <w:szCs w:val="24"/>
        </w:rPr>
        <w:t>Individual contributions</w:t>
      </w:r>
      <w:r w:rsidRPr="00621B20">
        <w:rPr>
          <w:rFonts w:ascii="Calibri" w:hAnsi="Calibri" w:cs="Times New Roman"/>
          <w:sz w:val="24"/>
          <w:szCs w:val="24"/>
        </w:rPr>
        <w:t>. Students will be able to provide meaningful contributions to the team that advance the work of the group</w:t>
      </w:r>
    </w:p>
    <w:p w14:paraId="7C8F7D24" w14:textId="485D7CFC" w:rsidR="00FF23E1" w:rsidRDefault="00FF23E1" w:rsidP="00FF23E1">
      <w:pPr>
        <w:pStyle w:val="ListParagraph"/>
        <w:numPr>
          <w:ilvl w:val="0"/>
          <w:numId w:val="12"/>
        </w:numPr>
        <w:spacing w:after="0" w:line="240" w:lineRule="auto"/>
        <w:rPr>
          <w:rFonts w:ascii="Calibri" w:hAnsi="Calibri" w:cs="Times New Roman"/>
          <w:sz w:val="24"/>
          <w:szCs w:val="24"/>
        </w:rPr>
      </w:pPr>
      <w:r w:rsidRPr="00621B20">
        <w:rPr>
          <w:rFonts w:ascii="Calibri" w:hAnsi="Calibri" w:cs="Times New Roman"/>
          <w:i/>
          <w:sz w:val="24"/>
          <w:szCs w:val="24"/>
        </w:rPr>
        <w:lastRenderedPageBreak/>
        <w:t>Constructive team climate</w:t>
      </w:r>
      <w:r w:rsidRPr="00621B20">
        <w:rPr>
          <w:rFonts w:ascii="Calibri" w:hAnsi="Calibri" w:cs="Times New Roman"/>
          <w:sz w:val="24"/>
          <w:szCs w:val="24"/>
        </w:rPr>
        <w:t>. Students will be able to foster a constructive team climate</w:t>
      </w:r>
      <w:r w:rsidR="00640C99">
        <w:rPr>
          <w:rFonts w:ascii="Calibri" w:hAnsi="Calibri" w:cs="Times New Roman"/>
          <w:sz w:val="24"/>
          <w:szCs w:val="24"/>
        </w:rPr>
        <w:t xml:space="preserve"> by:</w:t>
      </w:r>
    </w:p>
    <w:p w14:paraId="59C9F79F" w14:textId="77777777" w:rsidR="00640C99" w:rsidRPr="00640C99" w:rsidRDefault="00640C99" w:rsidP="00640C99">
      <w:pPr>
        <w:pStyle w:val="ListParagraph"/>
        <w:numPr>
          <w:ilvl w:val="1"/>
          <w:numId w:val="12"/>
        </w:numPr>
        <w:spacing w:after="0" w:line="240" w:lineRule="auto"/>
        <w:rPr>
          <w:rFonts w:ascii="Calibri" w:hAnsi="Calibri" w:cs="Times New Roman"/>
          <w:sz w:val="24"/>
          <w:szCs w:val="24"/>
        </w:rPr>
      </w:pPr>
      <w:r w:rsidRPr="00640C99">
        <w:rPr>
          <w:rFonts w:ascii="Calibri" w:hAnsi="Calibri" w:cs="Times New Roman"/>
          <w:sz w:val="24"/>
          <w:szCs w:val="24"/>
        </w:rPr>
        <w:t>Treating team members respectfully by being polite and constructive in communication.</w:t>
      </w:r>
    </w:p>
    <w:p w14:paraId="4693FE08" w14:textId="77777777" w:rsidR="00640C99" w:rsidRPr="00640C99" w:rsidRDefault="00640C99" w:rsidP="00640C99">
      <w:pPr>
        <w:pStyle w:val="ListParagraph"/>
        <w:numPr>
          <w:ilvl w:val="1"/>
          <w:numId w:val="12"/>
        </w:numPr>
        <w:spacing w:after="0" w:line="240" w:lineRule="auto"/>
        <w:rPr>
          <w:rFonts w:ascii="Calibri" w:hAnsi="Calibri" w:cs="Times New Roman"/>
          <w:sz w:val="24"/>
          <w:szCs w:val="24"/>
        </w:rPr>
      </w:pPr>
      <w:r w:rsidRPr="00640C99">
        <w:rPr>
          <w:rFonts w:ascii="Calibri" w:hAnsi="Calibri"/>
          <w:sz w:val="24"/>
          <w:szCs w:val="24"/>
        </w:rPr>
        <w:t xml:space="preserve">Using positive vocal or written tone </w:t>
      </w:r>
      <w:r w:rsidRPr="00640C99">
        <w:rPr>
          <w:sz w:val="24"/>
          <w:szCs w:val="24"/>
        </w:rPr>
        <w:t>facial expressions, and/or body language to convey a positive attitude about the team and its work.</w:t>
      </w:r>
    </w:p>
    <w:p w14:paraId="39B7D0A1" w14:textId="1460B8C7" w:rsidR="00640C99" w:rsidRPr="00640C99" w:rsidRDefault="00640C99" w:rsidP="00640C99">
      <w:pPr>
        <w:pStyle w:val="ListParagraph"/>
        <w:numPr>
          <w:ilvl w:val="1"/>
          <w:numId w:val="12"/>
        </w:numPr>
        <w:spacing w:after="0" w:line="240" w:lineRule="auto"/>
        <w:rPr>
          <w:rFonts w:ascii="Calibri" w:hAnsi="Calibri" w:cs="Times New Roman"/>
          <w:sz w:val="24"/>
          <w:szCs w:val="24"/>
        </w:rPr>
      </w:pPr>
      <w:r w:rsidRPr="00640C99">
        <w:rPr>
          <w:sz w:val="24"/>
          <w:szCs w:val="24"/>
        </w:rPr>
        <w:t>Motivating teammates by expressing confidence about the importance of the task and the team's ability to accomplish it.</w:t>
      </w:r>
    </w:p>
    <w:p w14:paraId="5BDF42EE" w14:textId="56C0E9D6" w:rsidR="00640C99" w:rsidRPr="00640C99" w:rsidRDefault="00640C99" w:rsidP="00640C99">
      <w:pPr>
        <w:pStyle w:val="ListParagraph"/>
        <w:numPr>
          <w:ilvl w:val="1"/>
          <w:numId w:val="12"/>
        </w:numPr>
        <w:spacing w:after="0" w:line="240" w:lineRule="auto"/>
        <w:rPr>
          <w:rFonts w:ascii="Calibri" w:hAnsi="Calibri" w:cs="Times New Roman"/>
          <w:sz w:val="24"/>
          <w:szCs w:val="24"/>
        </w:rPr>
      </w:pPr>
      <w:r w:rsidRPr="00640C99">
        <w:rPr>
          <w:sz w:val="24"/>
          <w:szCs w:val="24"/>
        </w:rPr>
        <w:t>Providing assistance and/or encouragement to team members.</w:t>
      </w:r>
    </w:p>
    <w:p w14:paraId="27C0CD62" w14:textId="77777777" w:rsidR="00FF23E1" w:rsidRPr="00621B20" w:rsidRDefault="00FF23E1" w:rsidP="00FF23E1">
      <w:pPr>
        <w:pStyle w:val="ListParagraph"/>
        <w:numPr>
          <w:ilvl w:val="0"/>
          <w:numId w:val="12"/>
        </w:numPr>
        <w:spacing w:after="0" w:line="240" w:lineRule="auto"/>
        <w:rPr>
          <w:rFonts w:ascii="Calibri" w:hAnsi="Calibri" w:cs="Times New Roman"/>
          <w:sz w:val="24"/>
          <w:szCs w:val="24"/>
        </w:rPr>
      </w:pPr>
      <w:r w:rsidRPr="00621B20">
        <w:rPr>
          <w:rFonts w:ascii="Calibri" w:hAnsi="Calibri" w:cs="Times New Roman"/>
          <w:i/>
          <w:sz w:val="24"/>
          <w:szCs w:val="24"/>
        </w:rPr>
        <w:t>Conflict management</w:t>
      </w:r>
      <w:r w:rsidRPr="00621B20">
        <w:rPr>
          <w:rFonts w:ascii="Calibri" w:hAnsi="Calibri" w:cs="Times New Roman"/>
          <w:sz w:val="24"/>
          <w:szCs w:val="24"/>
        </w:rPr>
        <w:t>. Students will be able to manage team conflict.</w:t>
      </w:r>
    </w:p>
    <w:p w14:paraId="2A93F375" w14:textId="77777777" w:rsidR="00FF23E1" w:rsidRPr="00621B20" w:rsidRDefault="00FF23E1" w:rsidP="00FF23E1">
      <w:pPr>
        <w:rPr>
          <w:rFonts w:ascii="Calibri" w:hAnsi="Calibri" w:cstheme="minorHAnsi"/>
        </w:rPr>
      </w:pPr>
    </w:p>
    <w:p w14:paraId="0B0C330D" w14:textId="183E8537" w:rsidR="00FF23E1" w:rsidRDefault="00FF23E1" w:rsidP="000E617B">
      <w:pPr>
        <w:rPr>
          <w:rFonts w:ascii="Calibri" w:hAnsi="Calibri" w:cstheme="minorHAnsi"/>
          <w:b/>
        </w:rPr>
      </w:pPr>
      <w:r w:rsidRPr="00621B20">
        <w:rPr>
          <w:rFonts w:ascii="Calibri" w:hAnsi="Calibri" w:cstheme="minorHAnsi"/>
          <w:b/>
        </w:rPr>
        <w:t>Well-being</w:t>
      </w:r>
    </w:p>
    <w:p w14:paraId="523569F7" w14:textId="77777777" w:rsidR="00640C99" w:rsidRPr="00640C99" w:rsidRDefault="00640C99" w:rsidP="00640C99">
      <w:r>
        <w:rPr>
          <w:rFonts w:ascii="Calibri" w:hAnsi="Calibri" w:cstheme="minorHAnsi"/>
          <w:i/>
        </w:rPr>
        <w:t xml:space="preserve">Definition: </w:t>
      </w:r>
      <w:r w:rsidRPr="0063181D">
        <w:rPr>
          <w:rFonts w:asciiTheme="minorHAnsi" w:hAnsiTheme="minorHAnsi"/>
          <w:color w:val="000000"/>
        </w:rPr>
        <w:t>Well-Being is achieving personal growth and fulfillment by actively making positive choices, engaging in meaningful experiences, and connecting with others.</w:t>
      </w:r>
    </w:p>
    <w:p w14:paraId="31895C62" w14:textId="3BDD2BA1" w:rsidR="00640C99" w:rsidRPr="00640C99" w:rsidRDefault="00640C99" w:rsidP="000E617B">
      <w:pPr>
        <w:rPr>
          <w:rFonts w:ascii="Calibri" w:hAnsi="Calibri" w:cstheme="minorHAnsi"/>
          <w:i/>
        </w:rPr>
      </w:pPr>
    </w:p>
    <w:p w14:paraId="484D0714" w14:textId="77777777" w:rsidR="000522CF" w:rsidRPr="00621B20" w:rsidRDefault="000522CF" w:rsidP="000522CF">
      <w:pPr>
        <w:ind w:firstLine="720"/>
        <w:rPr>
          <w:rFonts w:ascii="Calibri" w:hAnsi="Calibri"/>
          <w:u w:val="single"/>
        </w:rPr>
      </w:pPr>
      <w:r w:rsidRPr="00621B20">
        <w:rPr>
          <w:rFonts w:ascii="Calibri" w:hAnsi="Calibri"/>
          <w:u w:val="single"/>
        </w:rPr>
        <w:t>Learning Outcomes</w:t>
      </w:r>
    </w:p>
    <w:p w14:paraId="4E156B86" w14:textId="5A927B86" w:rsidR="000522CF" w:rsidRPr="0063181D" w:rsidRDefault="000522CF" w:rsidP="0063181D">
      <w:pPr>
        <w:pStyle w:val="ListParagraph"/>
        <w:numPr>
          <w:ilvl w:val="0"/>
          <w:numId w:val="28"/>
        </w:numPr>
        <w:spacing w:after="0" w:line="240" w:lineRule="auto"/>
        <w:rPr>
          <w:rFonts w:ascii="Calibri" w:hAnsi="Calibri" w:cs="Times New Roman"/>
          <w:sz w:val="24"/>
        </w:rPr>
      </w:pPr>
      <w:r w:rsidRPr="0063181D">
        <w:rPr>
          <w:rFonts w:ascii="Calibri" w:hAnsi="Calibri" w:cs="Times New Roman"/>
          <w:i/>
          <w:sz w:val="24"/>
        </w:rPr>
        <w:t>Purpose</w:t>
      </w:r>
      <w:r w:rsidRPr="0063181D">
        <w:rPr>
          <w:rFonts w:ascii="Calibri" w:hAnsi="Calibri" w:cs="Times New Roman"/>
          <w:sz w:val="24"/>
        </w:rPr>
        <w:t>. Students will be able to</w:t>
      </w:r>
      <w:r w:rsidR="00640C99" w:rsidRPr="0063181D">
        <w:rPr>
          <w:rFonts w:ascii="Calibri" w:hAnsi="Calibri" w:cs="Times New Roman"/>
          <w:sz w:val="24"/>
        </w:rPr>
        <w:t xml:space="preserve"> communicate the meaning of what one does and how </w:t>
      </w:r>
      <w:r w:rsidR="00306F98">
        <w:rPr>
          <w:rFonts w:ascii="Calibri" w:hAnsi="Calibri" w:cs="Times New Roman"/>
          <w:sz w:val="24"/>
        </w:rPr>
        <w:t>it</w:t>
      </w:r>
      <w:r w:rsidR="00306F98" w:rsidRPr="0063181D">
        <w:rPr>
          <w:rFonts w:ascii="Calibri" w:hAnsi="Calibri" w:cs="Times New Roman"/>
          <w:sz w:val="24"/>
        </w:rPr>
        <w:t xml:space="preserve"> </w:t>
      </w:r>
      <w:r w:rsidR="00640C99" w:rsidRPr="0063181D">
        <w:rPr>
          <w:rFonts w:ascii="Calibri" w:hAnsi="Calibri" w:cs="Times New Roman"/>
          <w:sz w:val="24"/>
        </w:rPr>
        <w:t>impact</w:t>
      </w:r>
      <w:r w:rsidR="00306F98">
        <w:rPr>
          <w:rFonts w:ascii="Calibri" w:hAnsi="Calibri" w:cs="Times New Roman"/>
          <w:sz w:val="24"/>
        </w:rPr>
        <w:t>s</w:t>
      </w:r>
      <w:r w:rsidR="00640C99" w:rsidRPr="0063181D">
        <w:rPr>
          <w:rFonts w:ascii="Calibri" w:hAnsi="Calibri" w:cs="Times New Roman"/>
          <w:sz w:val="24"/>
        </w:rPr>
        <w:t xml:space="preserve"> others.</w:t>
      </w:r>
    </w:p>
    <w:p w14:paraId="26CAC4AE" w14:textId="70C49D37" w:rsidR="000522CF" w:rsidRPr="0063181D" w:rsidRDefault="000522CF" w:rsidP="0063181D">
      <w:pPr>
        <w:pStyle w:val="ListParagraph"/>
        <w:numPr>
          <w:ilvl w:val="0"/>
          <w:numId w:val="28"/>
        </w:numPr>
        <w:spacing w:after="0" w:line="240" w:lineRule="auto"/>
        <w:rPr>
          <w:rFonts w:ascii="Calibri" w:hAnsi="Calibri" w:cs="Times New Roman"/>
          <w:sz w:val="24"/>
        </w:rPr>
      </w:pPr>
      <w:r w:rsidRPr="0063181D">
        <w:rPr>
          <w:rFonts w:ascii="Calibri" w:hAnsi="Calibri" w:cs="Times New Roman"/>
          <w:i/>
          <w:sz w:val="24"/>
        </w:rPr>
        <w:t>Achievement</w:t>
      </w:r>
      <w:r w:rsidRPr="0063181D">
        <w:rPr>
          <w:rFonts w:ascii="Calibri" w:hAnsi="Calibri" w:cs="Times New Roman"/>
          <w:sz w:val="24"/>
        </w:rPr>
        <w:t xml:space="preserve">. Students will be able </w:t>
      </w:r>
      <w:r w:rsidR="00640C99" w:rsidRPr="0063181D">
        <w:rPr>
          <w:rFonts w:ascii="Calibri" w:hAnsi="Calibri" w:cs="Times New Roman"/>
          <w:sz w:val="24"/>
        </w:rPr>
        <w:t xml:space="preserve">set and accomplish </w:t>
      </w:r>
      <w:r w:rsidR="00306F98">
        <w:rPr>
          <w:rFonts w:ascii="Calibri" w:hAnsi="Calibri" w:cs="Times New Roman"/>
          <w:sz w:val="24"/>
        </w:rPr>
        <w:t xml:space="preserve">worthwhile </w:t>
      </w:r>
      <w:r w:rsidR="00640C99" w:rsidRPr="0063181D">
        <w:rPr>
          <w:rFonts w:ascii="Calibri" w:hAnsi="Calibri" w:cs="Times New Roman"/>
          <w:sz w:val="24"/>
        </w:rPr>
        <w:t xml:space="preserve">goals by engaging in </w:t>
      </w:r>
      <w:r w:rsidR="00306F98">
        <w:rPr>
          <w:rFonts w:ascii="Calibri" w:hAnsi="Calibri" w:cs="Times New Roman"/>
          <w:sz w:val="24"/>
        </w:rPr>
        <w:t xml:space="preserve">meaningful </w:t>
      </w:r>
      <w:r w:rsidR="00640C99" w:rsidRPr="0063181D">
        <w:rPr>
          <w:rFonts w:ascii="Calibri" w:hAnsi="Calibri" w:cs="Times New Roman"/>
          <w:sz w:val="24"/>
        </w:rPr>
        <w:t>experiences.</w:t>
      </w:r>
    </w:p>
    <w:p w14:paraId="338143E2" w14:textId="7F4E32DF" w:rsidR="0063181D" w:rsidRPr="0063181D" w:rsidRDefault="000522CF" w:rsidP="0063181D">
      <w:pPr>
        <w:pStyle w:val="ListParagraph"/>
        <w:numPr>
          <w:ilvl w:val="0"/>
          <w:numId w:val="28"/>
        </w:numPr>
        <w:spacing w:after="0" w:line="240" w:lineRule="auto"/>
        <w:rPr>
          <w:rFonts w:ascii="Calibri" w:hAnsi="Calibri" w:cs="Times New Roman"/>
          <w:sz w:val="24"/>
        </w:rPr>
      </w:pPr>
      <w:r w:rsidRPr="0063181D">
        <w:rPr>
          <w:rFonts w:ascii="Calibri" w:hAnsi="Calibri" w:cs="Times New Roman"/>
          <w:i/>
          <w:sz w:val="24"/>
        </w:rPr>
        <w:t>Resilience</w:t>
      </w:r>
      <w:r w:rsidRPr="0063181D">
        <w:rPr>
          <w:rFonts w:ascii="Calibri" w:hAnsi="Calibri" w:cs="Times New Roman"/>
          <w:sz w:val="24"/>
        </w:rPr>
        <w:t>. Students will be able to</w:t>
      </w:r>
      <w:r w:rsidR="00640C99" w:rsidRPr="0063181D">
        <w:rPr>
          <w:rFonts w:ascii="Calibri" w:hAnsi="Calibri" w:cs="Times New Roman"/>
          <w:sz w:val="24"/>
        </w:rPr>
        <w:t xml:space="preserve"> believe in oneself and overcome adversity</w:t>
      </w:r>
      <w:r w:rsidR="001C470A">
        <w:rPr>
          <w:rFonts w:ascii="Calibri" w:hAnsi="Calibri" w:cs="Times New Roman"/>
          <w:sz w:val="24"/>
        </w:rPr>
        <w:t>.</w:t>
      </w:r>
      <w:r w:rsidR="0086371D" w:rsidRPr="0063181D">
        <w:rPr>
          <w:rFonts w:ascii="Calibri" w:hAnsi="Calibri" w:cs="Times New Roman"/>
          <w:sz w:val="24"/>
        </w:rPr>
        <w:t xml:space="preserve"> </w:t>
      </w:r>
    </w:p>
    <w:p w14:paraId="13E6D7B8" w14:textId="2F461D35" w:rsidR="00835901" w:rsidRPr="0063181D" w:rsidRDefault="00835901" w:rsidP="0063181D">
      <w:pPr>
        <w:pStyle w:val="ListParagraph"/>
        <w:numPr>
          <w:ilvl w:val="0"/>
          <w:numId w:val="28"/>
        </w:numPr>
        <w:spacing w:after="0" w:line="240" w:lineRule="auto"/>
        <w:rPr>
          <w:rFonts w:ascii="Calibri" w:hAnsi="Calibri" w:cs="Times New Roman"/>
          <w:sz w:val="24"/>
        </w:rPr>
      </w:pPr>
      <w:r w:rsidRPr="0063181D">
        <w:rPr>
          <w:rFonts w:ascii="Calibri" w:hAnsi="Calibri"/>
          <w:i/>
          <w:sz w:val="24"/>
        </w:rPr>
        <w:t>Relationships</w:t>
      </w:r>
      <w:r w:rsidR="002122EB" w:rsidRPr="0063181D">
        <w:rPr>
          <w:rFonts w:ascii="Calibri" w:hAnsi="Calibri"/>
          <w:sz w:val="24"/>
        </w:rPr>
        <w:t xml:space="preserve">. Students will be able to foster </w:t>
      </w:r>
      <w:r w:rsidRPr="0063181D">
        <w:rPr>
          <w:rFonts w:ascii="Calibri" w:hAnsi="Calibri"/>
          <w:sz w:val="24"/>
        </w:rPr>
        <w:t>positive relationships by treat</w:t>
      </w:r>
      <w:r w:rsidR="00644CFF">
        <w:rPr>
          <w:rFonts w:ascii="Calibri" w:hAnsi="Calibri"/>
          <w:sz w:val="24"/>
        </w:rPr>
        <w:t>ing</w:t>
      </w:r>
      <w:r w:rsidRPr="0063181D">
        <w:rPr>
          <w:rFonts w:ascii="Calibri" w:hAnsi="Calibri"/>
          <w:sz w:val="24"/>
        </w:rPr>
        <w:t xml:space="preserve"> each person with respect, and </w:t>
      </w:r>
      <w:r w:rsidR="00B7174D">
        <w:rPr>
          <w:rFonts w:ascii="Calibri" w:hAnsi="Calibri"/>
          <w:sz w:val="24"/>
        </w:rPr>
        <w:t xml:space="preserve">engaging in </w:t>
      </w:r>
      <w:r w:rsidRPr="0063181D">
        <w:rPr>
          <w:rFonts w:ascii="Calibri" w:hAnsi="Calibri"/>
          <w:sz w:val="24"/>
        </w:rPr>
        <w:t>constructive communication.</w:t>
      </w:r>
    </w:p>
    <w:p w14:paraId="4238557B" w14:textId="7B8840A9" w:rsidR="00B8316A" w:rsidRPr="001C470A" w:rsidRDefault="00835901" w:rsidP="001C470A">
      <w:pPr>
        <w:pStyle w:val="ListParagraph"/>
        <w:numPr>
          <w:ilvl w:val="0"/>
          <w:numId w:val="28"/>
        </w:numPr>
        <w:spacing w:after="0" w:line="240" w:lineRule="auto"/>
        <w:rPr>
          <w:rFonts w:ascii="Calibri" w:hAnsi="Calibri" w:cs="Times New Roman"/>
          <w:sz w:val="24"/>
        </w:rPr>
      </w:pPr>
      <w:r w:rsidRPr="0063181D">
        <w:rPr>
          <w:rFonts w:ascii="Calibri" w:hAnsi="Calibri" w:cs="Times New Roman"/>
          <w:i/>
          <w:sz w:val="24"/>
        </w:rPr>
        <w:t>S</w:t>
      </w:r>
      <w:r w:rsidR="001C470A">
        <w:rPr>
          <w:rFonts w:ascii="Calibri" w:hAnsi="Calibri" w:cs="Times New Roman"/>
          <w:i/>
          <w:sz w:val="24"/>
        </w:rPr>
        <w:t>ense of Belonging</w:t>
      </w:r>
      <w:r w:rsidRPr="0063181D">
        <w:rPr>
          <w:rFonts w:ascii="Calibri" w:hAnsi="Calibri" w:cs="Times New Roman"/>
          <w:sz w:val="24"/>
        </w:rPr>
        <w:t xml:space="preserve">. </w:t>
      </w:r>
      <w:r w:rsidR="00B8316A" w:rsidRPr="00644CFF">
        <w:rPr>
          <w:rFonts w:ascii="Calibri" w:hAnsi="Calibri"/>
          <w:sz w:val="24"/>
        </w:rPr>
        <w:t>Students will be able to develop/experience a sense of belonging to a greater community through engaging in social activities that are reflective of one’s values and sense of purpose.</w:t>
      </w:r>
    </w:p>
    <w:p w14:paraId="73C15238" w14:textId="30688452" w:rsidR="00944080" w:rsidRDefault="00944080" w:rsidP="00640C99">
      <w:pPr>
        <w:ind w:left="720" w:hanging="360"/>
        <w:rPr>
          <w:color w:val="000000"/>
          <w:sz w:val="14"/>
          <w:szCs w:val="14"/>
        </w:rPr>
      </w:pPr>
      <w:r w:rsidRPr="00944080">
        <w:rPr>
          <w:color w:val="000000"/>
          <w:sz w:val="14"/>
          <w:szCs w:val="14"/>
        </w:rPr>
        <w:t> </w:t>
      </w:r>
    </w:p>
    <w:p w14:paraId="34A91681" w14:textId="330CF3E0" w:rsidR="00B8316A" w:rsidRPr="00944080" w:rsidRDefault="00B8316A" w:rsidP="00640C99">
      <w:pPr>
        <w:ind w:left="720" w:hanging="360"/>
        <w:rPr>
          <w:rFonts w:ascii="Calibri" w:hAnsi="Calibri"/>
          <w:color w:val="000000"/>
          <w:sz w:val="22"/>
          <w:szCs w:val="22"/>
        </w:rPr>
      </w:pPr>
    </w:p>
    <w:p w14:paraId="53D51E3F" w14:textId="77777777" w:rsidR="00FA7B23" w:rsidRPr="00621B20" w:rsidRDefault="00FA7B23" w:rsidP="00944080">
      <w:pPr>
        <w:rPr>
          <w:rFonts w:ascii="Calibri" w:hAnsi="Calibri"/>
          <w:sz w:val="32"/>
          <w:szCs w:val="32"/>
        </w:rPr>
      </w:pPr>
    </w:p>
    <w:p w14:paraId="50195A50" w14:textId="77777777" w:rsidR="00FA7B23" w:rsidRPr="00621B20" w:rsidRDefault="00FA7B23" w:rsidP="008B3167">
      <w:pPr>
        <w:jc w:val="center"/>
        <w:rPr>
          <w:rFonts w:ascii="Calibri" w:hAnsi="Calibri"/>
          <w:sz w:val="32"/>
          <w:szCs w:val="32"/>
        </w:rPr>
      </w:pPr>
    </w:p>
    <w:p w14:paraId="62BB33E8" w14:textId="77777777" w:rsidR="00FA7B23" w:rsidRPr="00621B20" w:rsidRDefault="00FA7B23" w:rsidP="008B3167">
      <w:pPr>
        <w:jc w:val="center"/>
        <w:rPr>
          <w:rFonts w:ascii="Calibri" w:hAnsi="Calibri"/>
          <w:sz w:val="32"/>
          <w:szCs w:val="32"/>
        </w:rPr>
      </w:pPr>
    </w:p>
    <w:p w14:paraId="57E634B8" w14:textId="29C55679" w:rsidR="00FA7B23" w:rsidRPr="00621B20" w:rsidRDefault="00FA7B23" w:rsidP="008B3167">
      <w:pPr>
        <w:jc w:val="center"/>
        <w:rPr>
          <w:rFonts w:ascii="Calibri" w:hAnsi="Calibri"/>
          <w:sz w:val="32"/>
          <w:szCs w:val="32"/>
        </w:rPr>
      </w:pPr>
    </w:p>
    <w:p w14:paraId="05CF7546" w14:textId="42E09DBC" w:rsidR="00AE4881" w:rsidRDefault="00AE4881" w:rsidP="00407CF2">
      <w:pPr>
        <w:rPr>
          <w:rFonts w:ascii="Calibri" w:hAnsi="Calibri"/>
          <w:sz w:val="32"/>
          <w:szCs w:val="32"/>
        </w:rPr>
      </w:pPr>
    </w:p>
    <w:p w14:paraId="3E101894" w14:textId="0A8BB318" w:rsidR="0063181D" w:rsidRDefault="0063181D" w:rsidP="00407CF2">
      <w:pPr>
        <w:rPr>
          <w:rFonts w:ascii="Calibri" w:hAnsi="Calibri"/>
          <w:sz w:val="32"/>
          <w:szCs w:val="32"/>
        </w:rPr>
      </w:pPr>
    </w:p>
    <w:p w14:paraId="2C626494" w14:textId="55B958D5" w:rsidR="0063181D" w:rsidRDefault="0063181D" w:rsidP="00407CF2">
      <w:pPr>
        <w:rPr>
          <w:rFonts w:ascii="Calibri" w:hAnsi="Calibri"/>
          <w:sz w:val="32"/>
          <w:szCs w:val="32"/>
        </w:rPr>
      </w:pPr>
    </w:p>
    <w:p w14:paraId="4291BFC4" w14:textId="6C769A9E" w:rsidR="0063181D" w:rsidRDefault="0063181D" w:rsidP="00407CF2">
      <w:pPr>
        <w:rPr>
          <w:rFonts w:ascii="Calibri" w:hAnsi="Calibri"/>
          <w:sz w:val="32"/>
          <w:szCs w:val="32"/>
        </w:rPr>
      </w:pPr>
    </w:p>
    <w:p w14:paraId="1D168621" w14:textId="042454AB" w:rsidR="0063181D" w:rsidRDefault="0063181D" w:rsidP="00407CF2">
      <w:pPr>
        <w:rPr>
          <w:rFonts w:ascii="Calibri" w:hAnsi="Calibri"/>
          <w:sz w:val="32"/>
          <w:szCs w:val="32"/>
        </w:rPr>
      </w:pPr>
    </w:p>
    <w:p w14:paraId="00D0CBD6" w14:textId="65288E8E" w:rsidR="0063181D" w:rsidRDefault="0063181D" w:rsidP="00407CF2">
      <w:pPr>
        <w:rPr>
          <w:rFonts w:ascii="Calibri" w:hAnsi="Calibri"/>
          <w:sz w:val="32"/>
          <w:szCs w:val="32"/>
        </w:rPr>
      </w:pPr>
    </w:p>
    <w:p w14:paraId="5FF1D82B" w14:textId="5BFED537" w:rsidR="0063181D" w:rsidRDefault="0063181D" w:rsidP="00407CF2">
      <w:pPr>
        <w:rPr>
          <w:rFonts w:ascii="Calibri" w:hAnsi="Calibri"/>
          <w:sz w:val="32"/>
          <w:szCs w:val="32"/>
        </w:rPr>
      </w:pPr>
    </w:p>
    <w:p w14:paraId="5A4698E3" w14:textId="77777777" w:rsidR="0063181D" w:rsidRDefault="0063181D" w:rsidP="00407CF2">
      <w:pPr>
        <w:rPr>
          <w:rFonts w:ascii="Calibri" w:hAnsi="Calibri"/>
          <w:sz w:val="32"/>
          <w:szCs w:val="32"/>
        </w:rPr>
      </w:pPr>
    </w:p>
    <w:p w14:paraId="6A6D1996" w14:textId="77777777" w:rsidR="00835901" w:rsidRPr="00621B20" w:rsidRDefault="00835901" w:rsidP="00407CF2">
      <w:pPr>
        <w:rPr>
          <w:rFonts w:ascii="Calibri" w:hAnsi="Calibri"/>
          <w:sz w:val="32"/>
          <w:szCs w:val="32"/>
        </w:rPr>
      </w:pPr>
    </w:p>
    <w:p w14:paraId="5F70C972" w14:textId="42C342CB" w:rsidR="00F85547" w:rsidRPr="00621B20" w:rsidRDefault="001A54EF" w:rsidP="008B3167">
      <w:pPr>
        <w:jc w:val="center"/>
        <w:rPr>
          <w:rFonts w:ascii="Calibri" w:hAnsi="Calibri"/>
          <w:sz w:val="32"/>
          <w:szCs w:val="32"/>
        </w:rPr>
      </w:pPr>
      <w:r w:rsidRPr="00621B20">
        <w:rPr>
          <w:rFonts w:ascii="Calibri" w:hAnsi="Calibri"/>
          <w:sz w:val="32"/>
          <w:szCs w:val="32"/>
        </w:rPr>
        <w:t>Staggering</w:t>
      </w:r>
      <w:r w:rsidR="00F85547" w:rsidRPr="00621B20">
        <w:rPr>
          <w:rFonts w:ascii="Calibri" w:hAnsi="Calibri"/>
          <w:sz w:val="32"/>
          <w:szCs w:val="32"/>
        </w:rPr>
        <w:t xml:space="preserve"> Assessment Cycle</w:t>
      </w:r>
      <w:r w:rsidRPr="00621B20">
        <w:rPr>
          <w:rFonts w:ascii="Calibri" w:hAnsi="Calibri"/>
          <w:sz w:val="32"/>
          <w:szCs w:val="32"/>
        </w:rPr>
        <w:t>s</w:t>
      </w:r>
    </w:p>
    <w:p w14:paraId="7CDA24E3" w14:textId="77777777" w:rsidR="00392235" w:rsidRPr="00621B20" w:rsidRDefault="00392235" w:rsidP="00F12B69">
      <w:pPr>
        <w:rPr>
          <w:rFonts w:ascii="Calibri" w:hAnsi="Calibri"/>
        </w:rPr>
      </w:pPr>
    </w:p>
    <w:p w14:paraId="5FB4C0AD" w14:textId="71239363" w:rsidR="001A54EF" w:rsidRPr="00621B20" w:rsidRDefault="0038535B" w:rsidP="00F12B69">
      <w:pPr>
        <w:rPr>
          <w:rFonts w:ascii="Calibri" w:hAnsi="Calibri"/>
        </w:rPr>
      </w:pPr>
      <w:r w:rsidRPr="00621B20">
        <w:rPr>
          <w:rFonts w:ascii="Calibri" w:hAnsi="Calibri"/>
        </w:rPr>
        <w:t>Prior to starting the</w:t>
      </w:r>
      <w:r w:rsidR="00F12B69" w:rsidRPr="00621B20">
        <w:rPr>
          <w:rFonts w:ascii="Calibri" w:hAnsi="Calibri"/>
        </w:rPr>
        <w:t xml:space="preserve"> assessment cycle</w:t>
      </w:r>
      <w:r w:rsidRPr="00621B20">
        <w:rPr>
          <w:rFonts w:ascii="Calibri" w:hAnsi="Calibri"/>
        </w:rPr>
        <w:t xml:space="preserve"> for a specific learning outcome, you need</w:t>
      </w:r>
      <w:r w:rsidR="00F12B69" w:rsidRPr="00621B20">
        <w:rPr>
          <w:rFonts w:ascii="Calibri" w:hAnsi="Calibri"/>
        </w:rPr>
        <w:t xml:space="preserve"> to determine a timeline and be realistic about what you can assess when. An organizing framework might be useful. You may choose to assess programs that most relate to </w:t>
      </w:r>
      <w:r w:rsidR="001A54EF" w:rsidRPr="00621B20">
        <w:rPr>
          <w:rFonts w:ascii="Calibri" w:hAnsi="Calibri"/>
        </w:rPr>
        <w:t>teamwork</w:t>
      </w:r>
      <w:r w:rsidR="00F12B69" w:rsidRPr="00621B20">
        <w:rPr>
          <w:rFonts w:ascii="Calibri" w:hAnsi="Calibri"/>
        </w:rPr>
        <w:t xml:space="preserve"> one year, then focus on well-being the next year, and </w:t>
      </w:r>
      <w:r w:rsidR="001A54EF" w:rsidRPr="00621B20">
        <w:rPr>
          <w:rFonts w:ascii="Calibri" w:hAnsi="Calibri"/>
        </w:rPr>
        <w:t>intercultural competence</w:t>
      </w:r>
      <w:r w:rsidR="00F12B69" w:rsidRPr="00621B20">
        <w:rPr>
          <w:rFonts w:ascii="Calibri" w:hAnsi="Calibri"/>
        </w:rPr>
        <w:t xml:space="preserve"> the year after. Or, you could alternate between group programs and individual consultations every other year. Below is a way to organize your assessment cycle</w:t>
      </w:r>
      <w:r w:rsidR="000E617B" w:rsidRPr="00621B20">
        <w:rPr>
          <w:rFonts w:ascii="Calibri" w:hAnsi="Calibri"/>
        </w:rPr>
        <w:t xml:space="preserve">; this table is often called a curriculum map because it maps when learning will be measured over time. </w:t>
      </w:r>
    </w:p>
    <w:p w14:paraId="65512E01" w14:textId="77777777" w:rsidR="00392235" w:rsidRPr="00621B20" w:rsidRDefault="00392235" w:rsidP="00F12B69">
      <w:pPr>
        <w:rPr>
          <w:rFonts w:ascii="Calibri" w:hAnsi="Calibri"/>
        </w:rPr>
      </w:pPr>
    </w:p>
    <w:p w14:paraId="22E08284" w14:textId="57C61645" w:rsidR="000E617B" w:rsidRPr="00621B20" w:rsidRDefault="001A54EF" w:rsidP="00F12B69">
      <w:pPr>
        <w:rPr>
          <w:rFonts w:ascii="Calibri" w:hAnsi="Calibri"/>
        </w:rPr>
      </w:pPr>
      <w:r w:rsidRPr="00621B20">
        <w:rPr>
          <w:rFonts w:ascii="Calibri" w:hAnsi="Calibri"/>
        </w:rPr>
        <w:t>It is important to note, that every learning outcome does not and should not be measured every year. The value of an assessment cycle is that it afford</w:t>
      </w:r>
      <w:r w:rsidR="000E617B" w:rsidRPr="00621B20">
        <w:rPr>
          <w:rFonts w:ascii="Calibri" w:hAnsi="Calibri"/>
        </w:rPr>
        <w:t>s</w:t>
      </w:r>
      <w:r w:rsidRPr="00621B20">
        <w:rPr>
          <w:rFonts w:ascii="Calibri" w:hAnsi="Calibri"/>
        </w:rPr>
        <w:t xml:space="preserve"> space, time, and structure to focus on a select number of outcomes each year over a set period of time. </w:t>
      </w:r>
    </w:p>
    <w:p w14:paraId="2DFEB258" w14:textId="77777777" w:rsidR="00392235" w:rsidRPr="00621B20" w:rsidRDefault="00392235" w:rsidP="00F12B69">
      <w:pPr>
        <w:rPr>
          <w:rFonts w:ascii="Calibri" w:hAnsi="Calibri"/>
        </w:rPr>
      </w:pPr>
    </w:p>
    <w:p w14:paraId="09C40D6C" w14:textId="765ECD81" w:rsidR="002776D6" w:rsidRPr="00621B20" w:rsidRDefault="000E617B" w:rsidP="00F12B69">
      <w:pPr>
        <w:rPr>
          <w:rFonts w:ascii="Calibri" w:hAnsi="Calibri"/>
        </w:rPr>
      </w:pPr>
      <w:r w:rsidRPr="00621B20">
        <w:rPr>
          <w:rFonts w:ascii="Calibri" w:hAnsi="Calibri"/>
        </w:rPr>
        <w:t xml:space="preserve">Additionally, every unit will likely not directly contribute to every DOSA learning goal. </w:t>
      </w:r>
    </w:p>
    <w:p w14:paraId="42F3B98C" w14:textId="77777777" w:rsidR="00392235" w:rsidRPr="00621B20" w:rsidRDefault="00392235" w:rsidP="00F12B69">
      <w:pPr>
        <w:rPr>
          <w:rFonts w:ascii="Calibri" w:hAnsi="Calibri"/>
        </w:rPr>
      </w:pPr>
    </w:p>
    <w:p w14:paraId="03B86B41" w14:textId="77777777" w:rsidR="00392235" w:rsidRPr="00621B20" w:rsidRDefault="00392235" w:rsidP="00F12B69">
      <w:pPr>
        <w:rPr>
          <w:rFonts w:ascii="Calibri" w:hAnsi="Calibri"/>
        </w:rPr>
      </w:pPr>
    </w:p>
    <w:p w14:paraId="7A062F89" w14:textId="1B2208CD" w:rsidR="003E0E67" w:rsidRPr="00621B20" w:rsidRDefault="003E0E67" w:rsidP="00F12B69">
      <w:pPr>
        <w:rPr>
          <w:rFonts w:ascii="Calibri" w:hAnsi="Calibri"/>
        </w:rPr>
      </w:pPr>
      <w:r w:rsidRPr="00621B20">
        <w:rPr>
          <w:rFonts w:ascii="Calibri" w:hAnsi="Calibri"/>
        </w:rPr>
        <w:t>Unit name: __________________________________________________________________</w:t>
      </w:r>
    </w:p>
    <w:p w14:paraId="58924AFD" w14:textId="7F53BE2C" w:rsidR="003E0E67" w:rsidRPr="00621B20" w:rsidRDefault="003E0E67" w:rsidP="00F12B69">
      <w:pPr>
        <w:rPr>
          <w:rFonts w:ascii="Calibri" w:hAnsi="Calibri"/>
        </w:rPr>
      </w:pPr>
    </w:p>
    <w:p w14:paraId="4AB39E43" w14:textId="5FBBE209" w:rsidR="003E0E67" w:rsidRPr="00621B20" w:rsidRDefault="003E0E67" w:rsidP="00F12B69">
      <w:pPr>
        <w:rPr>
          <w:rFonts w:ascii="Calibri" w:hAnsi="Calibri"/>
        </w:rPr>
      </w:pPr>
      <w:r w:rsidRPr="00621B20">
        <w:rPr>
          <w:rFonts w:ascii="Calibri" w:hAnsi="Calibri"/>
        </w:rPr>
        <w:t>DOSA Learning Goals my unit will focus on in the next 4 years (FY 2019, 2020, 2021, 2022):</w:t>
      </w:r>
      <w:r w:rsidR="0063181D">
        <w:rPr>
          <w:rFonts w:ascii="Calibri" w:hAnsi="Calibri"/>
        </w:rPr>
        <w:br/>
      </w:r>
      <w:r w:rsidR="0063181D">
        <w:rPr>
          <w:rFonts w:ascii="Calibri" w:hAnsi="Calibri"/>
        </w:rPr>
        <w:br/>
      </w:r>
    </w:p>
    <w:p w14:paraId="58D19E66" w14:textId="61642A9C" w:rsidR="003E0E67" w:rsidRPr="00621B20" w:rsidRDefault="003E0E67" w:rsidP="003E0E67">
      <w:pPr>
        <w:rPr>
          <w:rFonts w:ascii="Calibri" w:hAnsi="Calibri"/>
        </w:rPr>
      </w:pPr>
      <w:r w:rsidRPr="00621B20">
        <w:rPr>
          <w:rFonts w:ascii="Calibri" w:hAnsi="Calibri"/>
        </w:rPr>
        <w:t>_________________________________</w:t>
      </w:r>
      <w:r w:rsidRPr="00621B20">
        <w:rPr>
          <w:rFonts w:ascii="Calibri" w:hAnsi="Calibri"/>
        </w:rPr>
        <w:tab/>
      </w:r>
      <w:r w:rsidRPr="00621B20">
        <w:rPr>
          <w:rFonts w:ascii="Calibri" w:hAnsi="Calibri"/>
        </w:rPr>
        <w:tab/>
        <w:t>_________________________________</w:t>
      </w:r>
      <w:r w:rsidR="0063181D">
        <w:rPr>
          <w:rFonts w:ascii="Calibri" w:hAnsi="Calibri"/>
        </w:rPr>
        <w:br/>
      </w:r>
    </w:p>
    <w:p w14:paraId="31C9323E" w14:textId="656E43C1" w:rsidR="003E0E67" w:rsidRPr="00621B20" w:rsidRDefault="003E0E67" w:rsidP="00F12B69">
      <w:pPr>
        <w:rPr>
          <w:rFonts w:ascii="Calibri" w:hAnsi="Calibri"/>
        </w:rPr>
      </w:pPr>
      <w:r w:rsidRPr="00621B20">
        <w:rPr>
          <w:rFonts w:ascii="Calibri" w:hAnsi="Calibri"/>
        </w:rPr>
        <w:t>_________________________________</w:t>
      </w:r>
      <w:r w:rsidRPr="00621B20">
        <w:rPr>
          <w:rFonts w:ascii="Calibri" w:hAnsi="Calibri"/>
        </w:rPr>
        <w:tab/>
      </w:r>
      <w:r w:rsidRPr="00621B20">
        <w:rPr>
          <w:rFonts w:ascii="Calibri" w:hAnsi="Calibri"/>
        </w:rPr>
        <w:tab/>
        <w:t>_________________________________</w:t>
      </w:r>
    </w:p>
    <w:p w14:paraId="5EB36E53" w14:textId="196A600F" w:rsidR="003E0E67" w:rsidRDefault="003E0E67" w:rsidP="00F12B69">
      <w:pPr>
        <w:rPr>
          <w:rFonts w:ascii="Calibri" w:hAnsi="Calibri"/>
        </w:rPr>
      </w:pPr>
    </w:p>
    <w:p w14:paraId="169EB19F" w14:textId="77777777" w:rsidR="0063181D" w:rsidRPr="00621B20" w:rsidRDefault="0063181D" w:rsidP="0063181D">
      <w:pPr>
        <w:rPr>
          <w:rFonts w:ascii="Calibri" w:hAnsi="Calibri"/>
        </w:rPr>
      </w:pPr>
      <w:r w:rsidRPr="00621B20">
        <w:rPr>
          <w:rFonts w:ascii="Calibri" w:hAnsi="Calibri"/>
        </w:rPr>
        <w:t>_________________________________</w:t>
      </w:r>
      <w:r w:rsidRPr="00621B20">
        <w:rPr>
          <w:rFonts w:ascii="Calibri" w:hAnsi="Calibri"/>
        </w:rPr>
        <w:tab/>
      </w:r>
      <w:r w:rsidRPr="00621B20">
        <w:rPr>
          <w:rFonts w:ascii="Calibri" w:hAnsi="Calibri"/>
        </w:rPr>
        <w:tab/>
        <w:t>_________________________________</w:t>
      </w:r>
    </w:p>
    <w:p w14:paraId="20F3EBCE" w14:textId="45DB55A6" w:rsidR="00A63C63" w:rsidRDefault="0063181D" w:rsidP="00F12B69">
      <w:pPr>
        <w:rPr>
          <w:rFonts w:ascii="Calibri" w:hAnsi="Calibri"/>
        </w:rPr>
      </w:pPr>
      <w:r>
        <w:rPr>
          <w:rFonts w:ascii="Calibri" w:hAnsi="Calibri"/>
        </w:rPr>
        <w:br/>
      </w:r>
    </w:p>
    <w:p w14:paraId="3B2275A8" w14:textId="77777777" w:rsidR="00A63C63" w:rsidRPr="00621B20" w:rsidRDefault="00A63C63" w:rsidP="00F12B69">
      <w:pPr>
        <w:rPr>
          <w:rFonts w:ascii="Calibri" w:hAnsi="Calibri"/>
        </w:rPr>
      </w:pPr>
    </w:p>
    <w:tbl>
      <w:tblPr>
        <w:tblStyle w:val="TableGrid"/>
        <w:tblW w:w="9355" w:type="dxa"/>
        <w:tblLook w:val="04A0" w:firstRow="1" w:lastRow="0" w:firstColumn="1" w:lastColumn="0" w:noHBand="0" w:noVBand="1"/>
      </w:tblPr>
      <w:tblGrid>
        <w:gridCol w:w="2695"/>
        <w:gridCol w:w="1620"/>
        <w:gridCol w:w="1710"/>
        <w:gridCol w:w="1800"/>
        <w:gridCol w:w="1530"/>
      </w:tblGrid>
      <w:tr w:rsidR="003E0E67" w:rsidRPr="00621B20" w14:paraId="4C2BAA10" w14:textId="77777777" w:rsidTr="003E0E67">
        <w:trPr>
          <w:trHeight w:val="385"/>
        </w:trPr>
        <w:tc>
          <w:tcPr>
            <w:tcW w:w="2695" w:type="dxa"/>
            <w:vMerge w:val="restart"/>
            <w:shd w:val="clear" w:color="auto" w:fill="D9D9D9" w:themeFill="background1" w:themeFillShade="D9"/>
          </w:tcPr>
          <w:p w14:paraId="108DEC2B" w14:textId="77777777" w:rsidR="003E0E67" w:rsidRPr="00621B20" w:rsidRDefault="003E0E67" w:rsidP="00F12B69">
            <w:pPr>
              <w:rPr>
                <w:rFonts w:ascii="Calibri" w:hAnsi="Calibri"/>
              </w:rPr>
            </w:pPr>
            <w:r w:rsidRPr="00621B20">
              <w:rPr>
                <w:rFonts w:ascii="Calibri" w:hAnsi="Calibri"/>
              </w:rPr>
              <w:t>DOSA</w:t>
            </w:r>
          </w:p>
          <w:p w14:paraId="6C839194" w14:textId="395BC47E" w:rsidR="003E0E67" w:rsidRPr="00621B20" w:rsidRDefault="003E0E67" w:rsidP="00F12B69">
            <w:pPr>
              <w:rPr>
                <w:rFonts w:ascii="Calibri" w:hAnsi="Calibri"/>
              </w:rPr>
            </w:pPr>
            <w:r w:rsidRPr="00621B20">
              <w:rPr>
                <w:rFonts w:ascii="Calibri" w:hAnsi="Calibri"/>
              </w:rPr>
              <w:t>Learning Goal</w:t>
            </w:r>
          </w:p>
        </w:tc>
        <w:tc>
          <w:tcPr>
            <w:tcW w:w="6660" w:type="dxa"/>
            <w:gridSpan w:val="4"/>
            <w:shd w:val="clear" w:color="auto" w:fill="D9D9D9" w:themeFill="background1" w:themeFillShade="D9"/>
          </w:tcPr>
          <w:p w14:paraId="650000CD" w14:textId="3A6CA2B1" w:rsidR="003E0E67" w:rsidRPr="00621B20" w:rsidRDefault="003E0E67" w:rsidP="00FA7B23">
            <w:pPr>
              <w:jc w:val="center"/>
              <w:rPr>
                <w:rFonts w:ascii="Calibri" w:hAnsi="Calibri"/>
              </w:rPr>
            </w:pPr>
            <w:r w:rsidRPr="00621B20">
              <w:rPr>
                <w:rFonts w:ascii="Calibri" w:hAnsi="Calibri"/>
              </w:rPr>
              <w:t>Year(s) when goal will be assessed</w:t>
            </w:r>
          </w:p>
        </w:tc>
      </w:tr>
      <w:tr w:rsidR="003E0E67" w:rsidRPr="00621B20" w14:paraId="07D0BB2F" w14:textId="16F9DFB6" w:rsidTr="003E0E67">
        <w:trPr>
          <w:trHeight w:val="200"/>
        </w:trPr>
        <w:tc>
          <w:tcPr>
            <w:tcW w:w="2695" w:type="dxa"/>
            <w:vMerge/>
            <w:shd w:val="clear" w:color="auto" w:fill="D9D9D9" w:themeFill="background1" w:themeFillShade="D9"/>
          </w:tcPr>
          <w:p w14:paraId="38DFBBB8" w14:textId="77777777" w:rsidR="003E0E67" w:rsidRPr="00621B20" w:rsidRDefault="003E0E67" w:rsidP="00F12B69">
            <w:pPr>
              <w:rPr>
                <w:rFonts w:ascii="Calibri" w:hAnsi="Calibri"/>
              </w:rPr>
            </w:pPr>
          </w:p>
        </w:tc>
        <w:tc>
          <w:tcPr>
            <w:tcW w:w="1620" w:type="dxa"/>
            <w:shd w:val="clear" w:color="auto" w:fill="D9D9D9" w:themeFill="background1" w:themeFillShade="D9"/>
          </w:tcPr>
          <w:p w14:paraId="52EA767F" w14:textId="2C16B320" w:rsidR="003E0E67" w:rsidRPr="00621B20" w:rsidRDefault="003E0E67" w:rsidP="00F12B69">
            <w:pPr>
              <w:rPr>
                <w:rFonts w:ascii="Calibri" w:hAnsi="Calibri"/>
              </w:rPr>
            </w:pPr>
            <w:r w:rsidRPr="00621B20">
              <w:rPr>
                <w:rFonts w:ascii="Calibri" w:hAnsi="Calibri"/>
              </w:rPr>
              <w:t>2019-2020</w:t>
            </w:r>
          </w:p>
        </w:tc>
        <w:tc>
          <w:tcPr>
            <w:tcW w:w="1710" w:type="dxa"/>
            <w:shd w:val="clear" w:color="auto" w:fill="D9D9D9" w:themeFill="background1" w:themeFillShade="D9"/>
          </w:tcPr>
          <w:p w14:paraId="42A03BA7" w14:textId="7E1ECA68" w:rsidR="003E0E67" w:rsidRPr="00621B20" w:rsidRDefault="003E0E67" w:rsidP="00F12B69">
            <w:pPr>
              <w:rPr>
                <w:rFonts w:ascii="Calibri" w:hAnsi="Calibri"/>
              </w:rPr>
            </w:pPr>
            <w:r w:rsidRPr="00621B20">
              <w:rPr>
                <w:rFonts w:ascii="Calibri" w:hAnsi="Calibri"/>
              </w:rPr>
              <w:t>2020-2021</w:t>
            </w:r>
          </w:p>
        </w:tc>
        <w:tc>
          <w:tcPr>
            <w:tcW w:w="1800" w:type="dxa"/>
            <w:shd w:val="clear" w:color="auto" w:fill="D9D9D9" w:themeFill="background1" w:themeFillShade="D9"/>
          </w:tcPr>
          <w:p w14:paraId="4125C4FC" w14:textId="627BFC65" w:rsidR="003E0E67" w:rsidRPr="00621B20" w:rsidRDefault="003E0E67" w:rsidP="00F12B69">
            <w:pPr>
              <w:rPr>
                <w:rFonts w:ascii="Calibri" w:hAnsi="Calibri"/>
              </w:rPr>
            </w:pPr>
            <w:r w:rsidRPr="00621B20">
              <w:rPr>
                <w:rFonts w:ascii="Calibri" w:hAnsi="Calibri"/>
              </w:rPr>
              <w:t>2021-2022</w:t>
            </w:r>
          </w:p>
        </w:tc>
        <w:tc>
          <w:tcPr>
            <w:tcW w:w="1530" w:type="dxa"/>
            <w:shd w:val="clear" w:color="auto" w:fill="D9D9D9" w:themeFill="background1" w:themeFillShade="D9"/>
          </w:tcPr>
          <w:p w14:paraId="0B0808BC" w14:textId="41C9A1C3" w:rsidR="003E0E67" w:rsidRPr="00621B20" w:rsidRDefault="003E0E67" w:rsidP="00F12B69">
            <w:pPr>
              <w:rPr>
                <w:rFonts w:ascii="Calibri" w:hAnsi="Calibri"/>
              </w:rPr>
            </w:pPr>
            <w:r w:rsidRPr="00621B20">
              <w:rPr>
                <w:rFonts w:ascii="Calibri" w:hAnsi="Calibri"/>
              </w:rPr>
              <w:t>2022-2023</w:t>
            </w:r>
          </w:p>
        </w:tc>
      </w:tr>
      <w:tr w:rsidR="003E0E67" w:rsidRPr="00621B20" w14:paraId="2F374319" w14:textId="77777777" w:rsidTr="003E0E67">
        <w:tc>
          <w:tcPr>
            <w:tcW w:w="2695" w:type="dxa"/>
          </w:tcPr>
          <w:p w14:paraId="42280FBD" w14:textId="77777777" w:rsidR="003E0E67" w:rsidRPr="00621B20" w:rsidRDefault="003E0E67" w:rsidP="00F12B69">
            <w:pPr>
              <w:rPr>
                <w:rFonts w:ascii="Calibri" w:hAnsi="Calibri"/>
              </w:rPr>
            </w:pPr>
          </w:p>
        </w:tc>
        <w:tc>
          <w:tcPr>
            <w:tcW w:w="1620" w:type="dxa"/>
          </w:tcPr>
          <w:p w14:paraId="4AC4E770" w14:textId="77777777" w:rsidR="003E0E67" w:rsidRPr="00621B20" w:rsidRDefault="003E0E67" w:rsidP="00F12B69">
            <w:pPr>
              <w:rPr>
                <w:rFonts w:ascii="Calibri" w:hAnsi="Calibri"/>
              </w:rPr>
            </w:pPr>
          </w:p>
        </w:tc>
        <w:tc>
          <w:tcPr>
            <w:tcW w:w="1710" w:type="dxa"/>
          </w:tcPr>
          <w:p w14:paraId="1A35BD80" w14:textId="77777777" w:rsidR="003E0E67" w:rsidRPr="00621B20" w:rsidRDefault="003E0E67" w:rsidP="00F12B69">
            <w:pPr>
              <w:rPr>
                <w:rFonts w:ascii="Calibri" w:hAnsi="Calibri"/>
              </w:rPr>
            </w:pPr>
          </w:p>
        </w:tc>
        <w:tc>
          <w:tcPr>
            <w:tcW w:w="1800" w:type="dxa"/>
          </w:tcPr>
          <w:p w14:paraId="7EEFA1FA" w14:textId="64473128" w:rsidR="003E0E67" w:rsidRPr="00621B20" w:rsidRDefault="003E0E67" w:rsidP="00F12B69">
            <w:pPr>
              <w:rPr>
                <w:rFonts w:ascii="Calibri" w:hAnsi="Calibri"/>
              </w:rPr>
            </w:pPr>
          </w:p>
        </w:tc>
        <w:tc>
          <w:tcPr>
            <w:tcW w:w="1530" w:type="dxa"/>
          </w:tcPr>
          <w:p w14:paraId="4A260269" w14:textId="100CEF49" w:rsidR="003E0E67" w:rsidRPr="00621B20" w:rsidRDefault="003E0E67" w:rsidP="00F12B69">
            <w:pPr>
              <w:rPr>
                <w:rFonts w:ascii="Calibri" w:hAnsi="Calibri"/>
              </w:rPr>
            </w:pPr>
          </w:p>
        </w:tc>
      </w:tr>
      <w:tr w:rsidR="003E0E67" w:rsidRPr="00621B20" w14:paraId="687DCD7D" w14:textId="77777777" w:rsidTr="003E0E67">
        <w:tc>
          <w:tcPr>
            <w:tcW w:w="2695" w:type="dxa"/>
          </w:tcPr>
          <w:p w14:paraId="7615DE76" w14:textId="77777777" w:rsidR="003E0E67" w:rsidRPr="00621B20" w:rsidRDefault="003E0E67" w:rsidP="00F12B69">
            <w:pPr>
              <w:rPr>
                <w:rFonts w:ascii="Calibri" w:hAnsi="Calibri"/>
              </w:rPr>
            </w:pPr>
          </w:p>
        </w:tc>
        <w:tc>
          <w:tcPr>
            <w:tcW w:w="1620" w:type="dxa"/>
          </w:tcPr>
          <w:p w14:paraId="7E2CC8B8" w14:textId="77777777" w:rsidR="003E0E67" w:rsidRPr="00621B20" w:rsidRDefault="003E0E67" w:rsidP="00F12B69">
            <w:pPr>
              <w:rPr>
                <w:rFonts w:ascii="Calibri" w:hAnsi="Calibri"/>
              </w:rPr>
            </w:pPr>
          </w:p>
        </w:tc>
        <w:tc>
          <w:tcPr>
            <w:tcW w:w="1710" w:type="dxa"/>
          </w:tcPr>
          <w:p w14:paraId="1C6EE40B" w14:textId="77777777" w:rsidR="003E0E67" w:rsidRPr="00621B20" w:rsidRDefault="003E0E67" w:rsidP="00F12B69">
            <w:pPr>
              <w:rPr>
                <w:rFonts w:ascii="Calibri" w:hAnsi="Calibri"/>
              </w:rPr>
            </w:pPr>
          </w:p>
        </w:tc>
        <w:tc>
          <w:tcPr>
            <w:tcW w:w="1800" w:type="dxa"/>
          </w:tcPr>
          <w:p w14:paraId="171D2BD7" w14:textId="1CAFB992" w:rsidR="003E0E67" w:rsidRPr="00621B20" w:rsidRDefault="003E0E67" w:rsidP="00F12B69">
            <w:pPr>
              <w:rPr>
                <w:rFonts w:ascii="Calibri" w:hAnsi="Calibri"/>
              </w:rPr>
            </w:pPr>
          </w:p>
        </w:tc>
        <w:tc>
          <w:tcPr>
            <w:tcW w:w="1530" w:type="dxa"/>
          </w:tcPr>
          <w:p w14:paraId="55278749" w14:textId="5D022D43" w:rsidR="003E0E67" w:rsidRPr="00621B20" w:rsidRDefault="003E0E67" w:rsidP="00F12B69">
            <w:pPr>
              <w:rPr>
                <w:rFonts w:ascii="Calibri" w:hAnsi="Calibri"/>
              </w:rPr>
            </w:pPr>
          </w:p>
        </w:tc>
      </w:tr>
      <w:tr w:rsidR="003E0E67" w:rsidRPr="00621B20" w14:paraId="4AC68DC1" w14:textId="77777777" w:rsidTr="003E0E67">
        <w:tc>
          <w:tcPr>
            <w:tcW w:w="2695" w:type="dxa"/>
          </w:tcPr>
          <w:p w14:paraId="3D4129AC" w14:textId="77777777" w:rsidR="003E0E67" w:rsidRPr="00621B20" w:rsidRDefault="003E0E67" w:rsidP="00F12B69">
            <w:pPr>
              <w:rPr>
                <w:rFonts w:ascii="Calibri" w:hAnsi="Calibri"/>
              </w:rPr>
            </w:pPr>
          </w:p>
        </w:tc>
        <w:tc>
          <w:tcPr>
            <w:tcW w:w="1620" w:type="dxa"/>
          </w:tcPr>
          <w:p w14:paraId="7FD9611A" w14:textId="77777777" w:rsidR="003E0E67" w:rsidRPr="00621B20" w:rsidRDefault="003E0E67" w:rsidP="00F12B69">
            <w:pPr>
              <w:rPr>
                <w:rFonts w:ascii="Calibri" w:hAnsi="Calibri"/>
              </w:rPr>
            </w:pPr>
          </w:p>
        </w:tc>
        <w:tc>
          <w:tcPr>
            <w:tcW w:w="1710" w:type="dxa"/>
          </w:tcPr>
          <w:p w14:paraId="0AA5ACD1" w14:textId="77777777" w:rsidR="003E0E67" w:rsidRPr="00621B20" w:rsidRDefault="003E0E67" w:rsidP="00F12B69">
            <w:pPr>
              <w:rPr>
                <w:rFonts w:ascii="Calibri" w:hAnsi="Calibri"/>
              </w:rPr>
            </w:pPr>
          </w:p>
        </w:tc>
        <w:tc>
          <w:tcPr>
            <w:tcW w:w="1800" w:type="dxa"/>
          </w:tcPr>
          <w:p w14:paraId="516F2D10" w14:textId="2509F917" w:rsidR="003E0E67" w:rsidRPr="00621B20" w:rsidRDefault="003E0E67" w:rsidP="00F12B69">
            <w:pPr>
              <w:rPr>
                <w:rFonts w:ascii="Calibri" w:hAnsi="Calibri"/>
              </w:rPr>
            </w:pPr>
          </w:p>
        </w:tc>
        <w:tc>
          <w:tcPr>
            <w:tcW w:w="1530" w:type="dxa"/>
          </w:tcPr>
          <w:p w14:paraId="31209A27" w14:textId="51556834" w:rsidR="003E0E67" w:rsidRPr="00621B20" w:rsidRDefault="003E0E67" w:rsidP="00F12B69">
            <w:pPr>
              <w:rPr>
                <w:rFonts w:ascii="Calibri" w:hAnsi="Calibri"/>
              </w:rPr>
            </w:pPr>
          </w:p>
        </w:tc>
      </w:tr>
      <w:tr w:rsidR="0063181D" w:rsidRPr="00621B20" w14:paraId="1A274BEA" w14:textId="77777777" w:rsidTr="003E0E67">
        <w:tc>
          <w:tcPr>
            <w:tcW w:w="2695" w:type="dxa"/>
          </w:tcPr>
          <w:p w14:paraId="0A3BBF77" w14:textId="77777777" w:rsidR="0063181D" w:rsidRPr="00621B20" w:rsidRDefault="0063181D" w:rsidP="00F12B69">
            <w:pPr>
              <w:rPr>
                <w:rFonts w:ascii="Calibri" w:hAnsi="Calibri"/>
              </w:rPr>
            </w:pPr>
          </w:p>
        </w:tc>
        <w:tc>
          <w:tcPr>
            <w:tcW w:w="1620" w:type="dxa"/>
          </w:tcPr>
          <w:p w14:paraId="312CF5BF" w14:textId="77777777" w:rsidR="0063181D" w:rsidRPr="00621B20" w:rsidRDefault="0063181D" w:rsidP="00F12B69">
            <w:pPr>
              <w:rPr>
                <w:rFonts w:ascii="Calibri" w:hAnsi="Calibri"/>
              </w:rPr>
            </w:pPr>
          </w:p>
        </w:tc>
        <w:tc>
          <w:tcPr>
            <w:tcW w:w="1710" w:type="dxa"/>
          </w:tcPr>
          <w:p w14:paraId="24DC7F19" w14:textId="77777777" w:rsidR="0063181D" w:rsidRPr="00621B20" w:rsidRDefault="0063181D" w:rsidP="00F12B69">
            <w:pPr>
              <w:rPr>
                <w:rFonts w:ascii="Calibri" w:hAnsi="Calibri"/>
              </w:rPr>
            </w:pPr>
          </w:p>
        </w:tc>
        <w:tc>
          <w:tcPr>
            <w:tcW w:w="1800" w:type="dxa"/>
          </w:tcPr>
          <w:p w14:paraId="3A04AC56" w14:textId="77777777" w:rsidR="0063181D" w:rsidRPr="00621B20" w:rsidRDefault="0063181D" w:rsidP="00F12B69">
            <w:pPr>
              <w:rPr>
                <w:rFonts w:ascii="Calibri" w:hAnsi="Calibri"/>
              </w:rPr>
            </w:pPr>
          </w:p>
        </w:tc>
        <w:tc>
          <w:tcPr>
            <w:tcW w:w="1530" w:type="dxa"/>
          </w:tcPr>
          <w:p w14:paraId="6054394E" w14:textId="77777777" w:rsidR="0063181D" w:rsidRPr="00621B20" w:rsidRDefault="0063181D" w:rsidP="00F12B69">
            <w:pPr>
              <w:rPr>
                <w:rFonts w:ascii="Calibri" w:hAnsi="Calibri"/>
              </w:rPr>
            </w:pPr>
          </w:p>
        </w:tc>
      </w:tr>
      <w:tr w:rsidR="003E0E67" w:rsidRPr="00621B20" w14:paraId="60777E4F" w14:textId="77777777" w:rsidTr="003E0E67">
        <w:tc>
          <w:tcPr>
            <w:tcW w:w="2695" w:type="dxa"/>
          </w:tcPr>
          <w:p w14:paraId="3E38F8CF" w14:textId="77777777" w:rsidR="003E0E67" w:rsidRPr="00621B20" w:rsidRDefault="003E0E67" w:rsidP="00F12B69">
            <w:pPr>
              <w:rPr>
                <w:rFonts w:ascii="Calibri" w:hAnsi="Calibri"/>
              </w:rPr>
            </w:pPr>
          </w:p>
        </w:tc>
        <w:tc>
          <w:tcPr>
            <w:tcW w:w="1620" w:type="dxa"/>
          </w:tcPr>
          <w:p w14:paraId="6E4CF36A" w14:textId="77777777" w:rsidR="003E0E67" w:rsidRPr="00621B20" w:rsidRDefault="003E0E67" w:rsidP="00F12B69">
            <w:pPr>
              <w:rPr>
                <w:rFonts w:ascii="Calibri" w:hAnsi="Calibri"/>
              </w:rPr>
            </w:pPr>
          </w:p>
        </w:tc>
        <w:tc>
          <w:tcPr>
            <w:tcW w:w="1710" w:type="dxa"/>
          </w:tcPr>
          <w:p w14:paraId="53E95C1D" w14:textId="77777777" w:rsidR="003E0E67" w:rsidRPr="00621B20" w:rsidRDefault="003E0E67" w:rsidP="00F12B69">
            <w:pPr>
              <w:rPr>
                <w:rFonts w:ascii="Calibri" w:hAnsi="Calibri"/>
              </w:rPr>
            </w:pPr>
          </w:p>
        </w:tc>
        <w:tc>
          <w:tcPr>
            <w:tcW w:w="1800" w:type="dxa"/>
          </w:tcPr>
          <w:p w14:paraId="192325BE" w14:textId="080571BF" w:rsidR="003E0E67" w:rsidRPr="00621B20" w:rsidRDefault="003E0E67" w:rsidP="00F12B69">
            <w:pPr>
              <w:rPr>
                <w:rFonts w:ascii="Calibri" w:hAnsi="Calibri"/>
              </w:rPr>
            </w:pPr>
          </w:p>
        </w:tc>
        <w:tc>
          <w:tcPr>
            <w:tcW w:w="1530" w:type="dxa"/>
          </w:tcPr>
          <w:p w14:paraId="746BA3CA" w14:textId="4EB4A7DE" w:rsidR="003E0E67" w:rsidRPr="00621B20" w:rsidRDefault="003E0E67" w:rsidP="00F12B69">
            <w:pPr>
              <w:rPr>
                <w:rFonts w:ascii="Calibri" w:hAnsi="Calibri"/>
              </w:rPr>
            </w:pPr>
          </w:p>
        </w:tc>
      </w:tr>
    </w:tbl>
    <w:p w14:paraId="6F61353D" w14:textId="7F4462F6" w:rsidR="00FA7B23" w:rsidRPr="00621B20" w:rsidRDefault="00FA7B23" w:rsidP="003E0E67">
      <w:pPr>
        <w:rPr>
          <w:rFonts w:ascii="Calibri" w:hAnsi="Calibri"/>
          <w:sz w:val="32"/>
          <w:szCs w:val="32"/>
        </w:rPr>
      </w:pPr>
    </w:p>
    <w:p w14:paraId="2E1A21C4" w14:textId="54E98248" w:rsidR="00FA7B23" w:rsidRPr="00621B20" w:rsidRDefault="00FA7B23" w:rsidP="006E408D">
      <w:pPr>
        <w:jc w:val="center"/>
        <w:rPr>
          <w:rFonts w:ascii="Calibri" w:hAnsi="Calibri"/>
          <w:sz w:val="32"/>
          <w:szCs w:val="32"/>
        </w:rPr>
      </w:pPr>
    </w:p>
    <w:p w14:paraId="1D37EFD5" w14:textId="05F87288" w:rsidR="00AE4881" w:rsidRPr="00621B20" w:rsidRDefault="00AE4881" w:rsidP="006E408D">
      <w:pPr>
        <w:jc w:val="center"/>
        <w:rPr>
          <w:rFonts w:ascii="Calibri" w:hAnsi="Calibri"/>
          <w:sz w:val="32"/>
          <w:szCs w:val="32"/>
        </w:rPr>
      </w:pPr>
    </w:p>
    <w:p w14:paraId="6A6B24E3" w14:textId="2B72FFB8" w:rsidR="00AE4881" w:rsidRPr="00621B20" w:rsidRDefault="00AE4881" w:rsidP="0063181D">
      <w:pPr>
        <w:rPr>
          <w:rFonts w:ascii="Calibri" w:hAnsi="Calibri"/>
          <w:sz w:val="32"/>
          <w:szCs w:val="32"/>
        </w:rPr>
      </w:pPr>
    </w:p>
    <w:p w14:paraId="295EFB6C" w14:textId="77777777" w:rsidR="00AE4881" w:rsidRPr="00621B20" w:rsidRDefault="00AE4881" w:rsidP="00772152">
      <w:pPr>
        <w:rPr>
          <w:rFonts w:ascii="Calibri" w:hAnsi="Calibri"/>
          <w:sz w:val="32"/>
          <w:szCs w:val="32"/>
        </w:rPr>
      </w:pPr>
    </w:p>
    <w:p w14:paraId="038BB1D9" w14:textId="0DDABE82" w:rsidR="00AF1983" w:rsidRPr="00621B20" w:rsidRDefault="001A54EF" w:rsidP="006E408D">
      <w:pPr>
        <w:jc w:val="center"/>
        <w:rPr>
          <w:rFonts w:ascii="Calibri" w:hAnsi="Calibri"/>
          <w:sz w:val="32"/>
          <w:szCs w:val="32"/>
        </w:rPr>
      </w:pPr>
      <w:r w:rsidRPr="00621B20">
        <w:rPr>
          <w:rFonts w:ascii="Calibri" w:hAnsi="Calibri"/>
          <w:sz w:val="32"/>
          <w:szCs w:val="32"/>
        </w:rPr>
        <w:t>Resources to Support Assessment Work</w:t>
      </w:r>
    </w:p>
    <w:tbl>
      <w:tblPr>
        <w:tblStyle w:val="TableGrid"/>
        <w:tblW w:w="0" w:type="auto"/>
        <w:tblLook w:val="04A0" w:firstRow="1" w:lastRow="0" w:firstColumn="1" w:lastColumn="0" w:noHBand="0" w:noVBand="1"/>
      </w:tblPr>
      <w:tblGrid>
        <w:gridCol w:w="1255"/>
        <w:gridCol w:w="990"/>
        <w:gridCol w:w="7105"/>
      </w:tblGrid>
      <w:tr w:rsidR="00AF1983" w:rsidRPr="00621B20" w14:paraId="69B84425" w14:textId="77777777" w:rsidTr="00AF5B0E">
        <w:tc>
          <w:tcPr>
            <w:tcW w:w="1255" w:type="dxa"/>
            <w:shd w:val="clear" w:color="auto" w:fill="D9D9D9" w:themeFill="background1" w:themeFillShade="D9"/>
          </w:tcPr>
          <w:p w14:paraId="289BC257" w14:textId="2B6B59B3" w:rsidR="00AF1983" w:rsidRPr="00621B20" w:rsidRDefault="00AF1983" w:rsidP="00AF1983">
            <w:pPr>
              <w:rPr>
                <w:rFonts w:ascii="Calibri" w:hAnsi="Calibri"/>
              </w:rPr>
            </w:pPr>
            <w:r w:rsidRPr="00621B20">
              <w:rPr>
                <w:rFonts w:ascii="Calibri" w:hAnsi="Calibri"/>
              </w:rPr>
              <w:t>Have used before</w:t>
            </w:r>
          </w:p>
        </w:tc>
        <w:tc>
          <w:tcPr>
            <w:tcW w:w="990" w:type="dxa"/>
            <w:shd w:val="clear" w:color="auto" w:fill="D9D9D9" w:themeFill="background1" w:themeFillShade="D9"/>
          </w:tcPr>
          <w:p w14:paraId="7A7B4876" w14:textId="0FDBE969" w:rsidR="00AF1983" w:rsidRPr="00621B20" w:rsidRDefault="00AF1983" w:rsidP="00AF1983">
            <w:pPr>
              <w:rPr>
                <w:rFonts w:ascii="Calibri" w:hAnsi="Calibri"/>
              </w:rPr>
            </w:pPr>
            <w:r w:rsidRPr="00621B20">
              <w:rPr>
                <w:rFonts w:ascii="Calibri" w:hAnsi="Calibri"/>
              </w:rPr>
              <w:t>Will use now</w:t>
            </w:r>
          </w:p>
        </w:tc>
        <w:tc>
          <w:tcPr>
            <w:tcW w:w="7105" w:type="dxa"/>
            <w:shd w:val="clear" w:color="auto" w:fill="D9D9D9" w:themeFill="background1" w:themeFillShade="D9"/>
          </w:tcPr>
          <w:p w14:paraId="6697D44C" w14:textId="31B77896" w:rsidR="00AF1983" w:rsidRPr="00621B20" w:rsidRDefault="00AF1983" w:rsidP="00AF1983">
            <w:pPr>
              <w:rPr>
                <w:rFonts w:ascii="Calibri" w:hAnsi="Calibri"/>
              </w:rPr>
            </w:pPr>
            <w:r w:rsidRPr="00621B20">
              <w:rPr>
                <w:rFonts w:ascii="Calibri" w:hAnsi="Calibri"/>
              </w:rPr>
              <w:t>Within Institution</w:t>
            </w:r>
          </w:p>
        </w:tc>
      </w:tr>
      <w:tr w:rsidR="00AF1983" w:rsidRPr="00621B20" w14:paraId="30954BDF" w14:textId="77777777" w:rsidTr="00AF5B0E">
        <w:tc>
          <w:tcPr>
            <w:tcW w:w="1255" w:type="dxa"/>
          </w:tcPr>
          <w:p w14:paraId="5D1B25CB" w14:textId="77777777" w:rsidR="00AF1983" w:rsidRPr="00621B20" w:rsidRDefault="00AF1983" w:rsidP="00AF1983">
            <w:pPr>
              <w:rPr>
                <w:rFonts w:ascii="Calibri" w:hAnsi="Calibri"/>
              </w:rPr>
            </w:pPr>
          </w:p>
        </w:tc>
        <w:tc>
          <w:tcPr>
            <w:tcW w:w="990" w:type="dxa"/>
          </w:tcPr>
          <w:p w14:paraId="7585BB3A" w14:textId="77777777" w:rsidR="00AF1983" w:rsidRPr="00621B20" w:rsidRDefault="00AF1983" w:rsidP="00AF1983">
            <w:pPr>
              <w:rPr>
                <w:rFonts w:ascii="Calibri" w:hAnsi="Calibri"/>
              </w:rPr>
            </w:pPr>
          </w:p>
        </w:tc>
        <w:tc>
          <w:tcPr>
            <w:tcW w:w="7105" w:type="dxa"/>
          </w:tcPr>
          <w:p w14:paraId="266CA226" w14:textId="75B50261" w:rsidR="00AF1983" w:rsidRPr="00621B20" w:rsidRDefault="00AF1983" w:rsidP="00AF1983">
            <w:pPr>
              <w:rPr>
                <w:rFonts w:ascii="Calibri" w:hAnsi="Calibri"/>
              </w:rPr>
            </w:pPr>
            <w:r w:rsidRPr="00621B20">
              <w:rPr>
                <w:rFonts w:ascii="Calibri" w:hAnsi="Calibri"/>
              </w:rPr>
              <w:t>Formal or informal support services provided by the office of institutional research</w:t>
            </w:r>
          </w:p>
        </w:tc>
      </w:tr>
      <w:tr w:rsidR="00AF1983" w:rsidRPr="00621B20" w14:paraId="7D304678" w14:textId="77777777" w:rsidTr="00AF5B0E">
        <w:tc>
          <w:tcPr>
            <w:tcW w:w="1255" w:type="dxa"/>
          </w:tcPr>
          <w:p w14:paraId="6A8C6919" w14:textId="77777777" w:rsidR="00AF1983" w:rsidRPr="00621B20" w:rsidRDefault="00AF1983" w:rsidP="00AF1983">
            <w:pPr>
              <w:rPr>
                <w:rFonts w:ascii="Calibri" w:hAnsi="Calibri"/>
              </w:rPr>
            </w:pPr>
          </w:p>
        </w:tc>
        <w:tc>
          <w:tcPr>
            <w:tcW w:w="990" w:type="dxa"/>
          </w:tcPr>
          <w:p w14:paraId="27A8E20A" w14:textId="77777777" w:rsidR="00AF1983" w:rsidRPr="00621B20" w:rsidRDefault="00AF1983" w:rsidP="00AF1983">
            <w:pPr>
              <w:rPr>
                <w:rFonts w:ascii="Calibri" w:hAnsi="Calibri"/>
              </w:rPr>
            </w:pPr>
          </w:p>
        </w:tc>
        <w:tc>
          <w:tcPr>
            <w:tcW w:w="7105" w:type="dxa"/>
          </w:tcPr>
          <w:p w14:paraId="14F45A13" w14:textId="3DEB1E86" w:rsidR="00AF1983" w:rsidRPr="00621B20" w:rsidRDefault="00AF1983" w:rsidP="00AF1983">
            <w:pPr>
              <w:rPr>
                <w:rFonts w:ascii="Calibri" w:hAnsi="Calibri"/>
              </w:rPr>
            </w:pPr>
            <w:r w:rsidRPr="00621B20">
              <w:rPr>
                <w:rFonts w:ascii="Calibri" w:hAnsi="Calibri"/>
              </w:rPr>
              <w:t xml:space="preserve">Faculty members who have expertise in research methods and </w:t>
            </w:r>
            <w:r w:rsidR="00AF5B0E" w:rsidRPr="00621B20">
              <w:rPr>
                <w:rFonts w:ascii="Calibri" w:hAnsi="Calibri"/>
              </w:rPr>
              <w:t>statistics</w:t>
            </w:r>
          </w:p>
        </w:tc>
      </w:tr>
      <w:tr w:rsidR="00AF5B0E" w:rsidRPr="00621B20" w14:paraId="1483F346" w14:textId="77777777" w:rsidTr="00AF5B0E">
        <w:tc>
          <w:tcPr>
            <w:tcW w:w="1255" w:type="dxa"/>
          </w:tcPr>
          <w:p w14:paraId="114A3B07" w14:textId="77777777" w:rsidR="00AF5B0E" w:rsidRPr="00621B20" w:rsidRDefault="00AF5B0E" w:rsidP="00AF1983">
            <w:pPr>
              <w:rPr>
                <w:rFonts w:ascii="Calibri" w:hAnsi="Calibri"/>
              </w:rPr>
            </w:pPr>
          </w:p>
        </w:tc>
        <w:tc>
          <w:tcPr>
            <w:tcW w:w="990" w:type="dxa"/>
          </w:tcPr>
          <w:p w14:paraId="67C73011" w14:textId="77777777" w:rsidR="00AF5B0E" w:rsidRPr="00621B20" w:rsidRDefault="00AF5B0E" w:rsidP="00AF1983">
            <w:pPr>
              <w:rPr>
                <w:rFonts w:ascii="Calibri" w:hAnsi="Calibri"/>
              </w:rPr>
            </w:pPr>
          </w:p>
        </w:tc>
        <w:tc>
          <w:tcPr>
            <w:tcW w:w="7105" w:type="dxa"/>
          </w:tcPr>
          <w:p w14:paraId="5F8BE2AD" w14:textId="0ACD1FBE" w:rsidR="00AF5B0E" w:rsidRPr="00621B20" w:rsidRDefault="00AF5B0E" w:rsidP="00AF1983">
            <w:pPr>
              <w:rPr>
                <w:rFonts w:ascii="Calibri" w:hAnsi="Calibri"/>
              </w:rPr>
            </w:pPr>
            <w:r w:rsidRPr="00621B20">
              <w:rPr>
                <w:rFonts w:ascii="Calibri" w:hAnsi="Calibri"/>
              </w:rPr>
              <w:t>Faculty members in social sciences, applied mathematics, or business who are willing to design and deliver seminars for student affairs professionals</w:t>
            </w:r>
          </w:p>
        </w:tc>
      </w:tr>
      <w:tr w:rsidR="00AF1983" w:rsidRPr="00621B20" w14:paraId="7AD7F285" w14:textId="77777777" w:rsidTr="00AF5B0E">
        <w:tc>
          <w:tcPr>
            <w:tcW w:w="1255" w:type="dxa"/>
          </w:tcPr>
          <w:p w14:paraId="400C52F1" w14:textId="77777777" w:rsidR="00AF1983" w:rsidRPr="00621B20" w:rsidRDefault="00AF1983" w:rsidP="00AF1983">
            <w:pPr>
              <w:rPr>
                <w:rFonts w:ascii="Calibri" w:hAnsi="Calibri"/>
              </w:rPr>
            </w:pPr>
          </w:p>
        </w:tc>
        <w:tc>
          <w:tcPr>
            <w:tcW w:w="990" w:type="dxa"/>
          </w:tcPr>
          <w:p w14:paraId="33D6D060" w14:textId="77777777" w:rsidR="00AF1983" w:rsidRPr="00621B20" w:rsidRDefault="00AF1983" w:rsidP="00AF1983">
            <w:pPr>
              <w:rPr>
                <w:rFonts w:ascii="Calibri" w:hAnsi="Calibri"/>
              </w:rPr>
            </w:pPr>
          </w:p>
        </w:tc>
        <w:tc>
          <w:tcPr>
            <w:tcW w:w="7105" w:type="dxa"/>
          </w:tcPr>
          <w:p w14:paraId="5304D122" w14:textId="029850F6" w:rsidR="00AF1983" w:rsidRPr="00621B20" w:rsidRDefault="00AF1983" w:rsidP="00AF1983">
            <w:pPr>
              <w:rPr>
                <w:rFonts w:ascii="Calibri" w:hAnsi="Calibri"/>
              </w:rPr>
            </w:pPr>
            <w:r w:rsidRPr="00621B20">
              <w:rPr>
                <w:rFonts w:ascii="Calibri" w:hAnsi="Calibri"/>
              </w:rPr>
              <w:t>Library resources or materials from inter-library loan</w:t>
            </w:r>
          </w:p>
        </w:tc>
      </w:tr>
      <w:tr w:rsidR="00AF1983" w:rsidRPr="00621B20" w14:paraId="0A1749E8" w14:textId="77777777" w:rsidTr="00AF5B0E">
        <w:tc>
          <w:tcPr>
            <w:tcW w:w="1255" w:type="dxa"/>
          </w:tcPr>
          <w:p w14:paraId="497FCB1B" w14:textId="77777777" w:rsidR="00AF1983" w:rsidRPr="00621B20" w:rsidRDefault="00AF1983" w:rsidP="00AF1983">
            <w:pPr>
              <w:rPr>
                <w:rFonts w:ascii="Calibri" w:hAnsi="Calibri"/>
              </w:rPr>
            </w:pPr>
          </w:p>
        </w:tc>
        <w:tc>
          <w:tcPr>
            <w:tcW w:w="990" w:type="dxa"/>
          </w:tcPr>
          <w:p w14:paraId="469FAF23" w14:textId="77777777" w:rsidR="00AF1983" w:rsidRPr="00621B20" w:rsidRDefault="00AF1983" w:rsidP="00AF1983">
            <w:pPr>
              <w:rPr>
                <w:rFonts w:ascii="Calibri" w:hAnsi="Calibri"/>
              </w:rPr>
            </w:pPr>
          </w:p>
        </w:tc>
        <w:tc>
          <w:tcPr>
            <w:tcW w:w="7105" w:type="dxa"/>
          </w:tcPr>
          <w:p w14:paraId="770EB3DE" w14:textId="20F19563" w:rsidR="00AF1983" w:rsidRPr="00621B20" w:rsidRDefault="00AF1983" w:rsidP="00AF1983">
            <w:pPr>
              <w:rPr>
                <w:rFonts w:ascii="Calibri" w:hAnsi="Calibri"/>
              </w:rPr>
            </w:pPr>
            <w:r w:rsidRPr="00621B20">
              <w:rPr>
                <w:rFonts w:ascii="Calibri" w:hAnsi="Calibri"/>
              </w:rPr>
              <w:t>Graduate students who have assessment and research skills and who might be available for internships, practicum, or part-time work</w:t>
            </w:r>
          </w:p>
        </w:tc>
      </w:tr>
    </w:tbl>
    <w:p w14:paraId="0F6A2123" w14:textId="7397D74B" w:rsidR="00AF1983" w:rsidRPr="00621B20" w:rsidRDefault="00AF1983" w:rsidP="00AF1983">
      <w:pPr>
        <w:rPr>
          <w:rFonts w:ascii="Calibri" w:hAnsi="Calibri"/>
        </w:rPr>
      </w:pPr>
    </w:p>
    <w:tbl>
      <w:tblPr>
        <w:tblStyle w:val="TableGrid"/>
        <w:tblW w:w="0" w:type="auto"/>
        <w:tblLook w:val="04A0" w:firstRow="1" w:lastRow="0" w:firstColumn="1" w:lastColumn="0" w:noHBand="0" w:noVBand="1"/>
      </w:tblPr>
      <w:tblGrid>
        <w:gridCol w:w="1255"/>
        <w:gridCol w:w="990"/>
        <w:gridCol w:w="7105"/>
      </w:tblGrid>
      <w:tr w:rsidR="00AF1983" w:rsidRPr="00621B20" w14:paraId="36644A27" w14:textId="77777777" w:rsidTr="00AF5B0E">
        <w:tc>
          <w:tcPr>
            <w:tcW w:w="1255" w:type="dxa"/>
            <w:shd w:val="clear" w:color="auto" w:fill="D9D9D9" w:themeFill="background1" w:themeFillShade="D9"/>
          </w:tcPr>
          <w:p w14:paraId="4FC7D2B7" w14:textId="77777777" w:rsidR="00AF1983" w:rsidRPr="00621B20" w:rsidRDefault="00AF1983" w:rsidP="00A16894">
            <w:pPr>
              <w:rPr>
                <w:rFonts w:ascii="Calibri" w:hAnsi="Calibri"/>
              </w:rPr>
            </w:pPr>
            <w:r w:rsidRPr="00621B20">
              <w:rPr>
                <w:rFonts w:ascii="Calibri" w:hAnsi="Calibri"/>
              </w:rPr>
              <w:t>Have used before</w:t>
            </w:r>
          </w:p>
        </w:tc>
        <w:tc>
          <w:tcPr>
            <w:tcW w:w="990" w:type="dxa"/>
            <w:shd w:val="clear" w:color="auto" w:fill="D9D9D9" w:themeFill="background1" w:themeFillShade="D9"/>
          </w:tcPr>
          <w:p w14:paraId="3FEB9531" w14:textId="77777777" w:rsidR="00AF1983" w:rsidRPr="00621B20" w:rsidRDefault="00AF1983" w:rsidP="00A16894">
            <w:pPr>
              <w:rPr>
                <w:rFonts w:ascii="Calibri" w:hAnsi="Calibri"/>
              </w:rPr>
            </w:pPr>
            <w:r w:rsidRPr="00621B20">
              <w:rPr>
                <w:rFonts w:ascii="Calibri" w:hAnsi="Calibri"/>
              </w:rPr>
              <w:t>Will use now</w:t>
            </w:r>
          </w:p>
        </w:tc>
        <w:tc>
          <w:tcPr>
            <w:tcW w:w="7105" w:type="dxa"/>
            <w:shd w:val="clear" w:color="auto" w:fill="D9D9D9" w:themeFill="background1" w:themeFillShade="D9"/>
          </w:tcPr>
          <w:p w14:paraId="4BC7430E" w14:textId="63E71656" w:rsidR="00AF1983" w:rsidRPr="00621B20" w:rsidRDefault="00AF1983" w:rsidP="00A16894">
            <w:pPr>
              <w:rPr>
                <w:rFonts w:ascii="Calibri" w:hAnsi="Calibri"/>
              </w:rPr>
            </w:pPr>
            <w:r w:rsidRPr="00621B20">
              <w:rPr>
                <w:rFonts w:ascii="Calibri" w:hAnsi="Calibri"/>
              </w:rPr>
              <w:t>Neighboring institutions, businesses, and civic organizations</w:t>
            </w:r>
          </w:p>
        </w:tc>
      </w:tr>
      <w:tr w:rsidR="00AF1983" w:rsidRPr="00621B20" w14:paraId="61F58A4B" w14:textId="77777777" w:rsidTr="00AF5B0E">
        <w:tc>
          <w:tcPr>
            <w:tcW w:w="1255" w:type="dxa"/>
          </w:tcPr>
          <w:p w14:paraId="407D7A62" w14:textId="77777777" w:rsidR="00AF1983" w:rsidRPr="00621B20" w:rsidRDefault="00AF1983" w:rsidP="00A16894">
            <w:pPr>
              <w:rPr>
                <w:rFonts w:ascii="Calibri" w:hAnsi="Calibri"/>
              </w:rPr>
            </w:pPr>
          </w:p>
        </w:tc>
        <w:tc>
          <w:tcPr>
            <w:tcW w:w="990" w:type="dxa"/>
          </w:tcPr>
          <w:p w14:paraId="28CCCEA1" w14:textId="77777777" w:rsidR="00AF1983" w:rsidRPr="00621B20" w:rsidRDefault="00AF1983" w:rsidP="00A16894">
            <w:pPr>
              <w:rPr>
                <w:rFonts w:ascii="Calibri" w:hAnsi="Calibri"/>
              </w:rPr>
            </w:pPr>
          </w:p>
        </w:tc>
        <w:tc>
          <w:tcPr>
            <w:tcW w:w="7105" w:type="dxa"/>
          </w:tcPr>
          <w:p w14:paraId="541FC5D6" w14:textId="12BA3289" w:rsidR="00AF1983" w:rsidRPr="00621B20" w:rsidRDefault="00AF5B0E" w:rsidP="00A16894">
            <w:pPr>
              <w:rPr>
                <w:rFonts w:ascii="Calibri" w:hAnsi="Calibri"/>
              </w:rPr>
            </w:pPr>
            <w:r w:rsidRPr="00621B20">
              <w:rPr>
                <w:rFonts w:ascii="Calibri" w:hAnsi="Calibri"/>
              </w:rPr>
              <w:t>Institutional research, institutional effectiveness, or institutional technology</w:t>
            </w:r>
          </w:p>
        </w:tc>
      </w:tr>
      <w:tr w:rsidR="00AF1983" w:rsidRPr="00621B20" w14:paraId="70F8EBDE" w14:textId="77777777" w:rsidTr="00AF5B0E">
        <w:tc>
          <w:tcPr>
            <w:tcW w:w="1255" w:type="dxa"/>
          </w:tcPr>
          <w:p w14:paraId="23C73A23" w14:textId="77777777" w:rsidR="00AF1983" w:rsidRPr="00621B20" w:rsidRDefault="00AF1983" w:rsidP="00A16894">
            <w:pPr>
              <w:rPr>
                <w:rFonts w:ascii="Calibri" w:hAnsi="Calibri"/>
              </w:rPr>
            </w:pPr>
          </w:p>
        </w:tc>
        <w:tc>
          <w:tcPr>
            <w:tcW w:w="990" w:type="dxa"/>
          </w:tcPr>
          <w:p w14:paraId="2D0E10DB" w14:textId="77777777" w:rsidR="00AF1983" w:rsidRPr="00621B20" w:rsidRDefault="00AF1983" w:rsidP="00A16894">
            <w:pPr>
              <w:rPr>
                <w:rFonts w:ascii="Calibri" w:hAnsi="Calibri"/>
              </w:rPr>
            </w:pPr>
          </w:p>
        </w:tc>
        <w:tc>
          <w:tcPr>
            <w:tcW w:w="7105" w:type="dxa"/>
          </w:tcPr>
          <w:p w14:paraId="0FA9679F" w14:textId="2823A1F5" w:rsidR="00AF1983" w:rsidRPr="00621B20" w:rsidRDefault="00AF5B0E" w:rsidP="00A16894">
            <w:pPr>
              <w:rPr>
                <w:rFonts w:ascii="Calibri" w:hAnsi="Calibri"/>
              </w:rPr>
            </w:pPr>
            <w:r w:rsidRPr="00621B20">
              <w:rPr>
                <w:rFonts w:ascii="Calibri" w:hAnsi="Calibri"/>
              </w:rPr>
              <w:t>Professionals who are willing to share their time and talents either in person or electronically</w:t>
            </w:r>
          </w:p>
        </w:tc>
      </w:tr>
      <w:tr w:rsidR="00AF1983" w:rsidRPr="00621B20" w14:paraId="5E078506" w14:textId="77777777" w:rsidTr="00AF5B0E">
        <w:tc>
          <w:tcPr>
            <w:tcW w:w="1255" w:type="dxa"/>
          </w:tcPr>
          <w:p w14:paraId="187D8AD4" w14:textId="77777777" w:rsidR="00AF1983" w:rsidRPr="00621B20" w:rsidRDefault="00AF1983" w:rsidP="00A16894">
            <w:pPr>
              <w:rPr>
                <w:rFonts w:ascii="Calibri" w:hAnsi="Calibri"/>
              </w:rPr>
            </w:pPr>
          </w:p>
        </w:tc>
        <w:tc>
          <w:tcPr>
            <w:tcW w:w="990" w:type="dxa"/>
          </w:tcPr>
          <w:p w14:paraId="23439F24" w14:textId="77777777" w:rsidR="00AF1983" w:rsidRPr="00621B20" w:rsidRDefault="00AF1983" w:rsidP="00A16894">
            <w:pPr>
              <w:rPr>
                <w:rFonts w:ascii="Calibri" w:hAnsi="Calibri"/>
              </w:rPr>
            </w:pPr>
          </w:p>
        </w:tc>
        <w:tc>
          <w:tcPr>
            <w:tcW w:w="7105" w:type="dxa"/>
          </w:tcPr>
          <w:p w14:paraId="743CDD6D" w14:textId="409E2A28" w:rsidR="00AF1983" w:rsidRPr="00621B20" w:rsidRDefault="00AF5B0E" w:rsidP="00AF5B0E">
            <w:pPr>
              <w:rPr>
                <w:rFonts w:ascii="Calibri" w:hAnsi="Calibri"/>
              </w:rPr>
            </w:pPr>
            <w:r w:rsidRPr="00621B20">
              <w:rPr>
                <w:rFonts w:ascii="Calibri" w:hAnsi="Calibri"/>
              </w:rPr>
              <w:t>Faculty members in social sciences, applied mathematics, or business who are willing to design and deliver seminars</w:t>
            </w:r>
          </w:p>
        </w:tc>
      </w:tr>
      <w:tr w:rsidR="00AF1983" w:rsidRPr="00621B20" w14:paraId="08BC5855" w14:textId="77777777" w:rsidTr="00AF5B0E">
        <w:tc>
          <w:tcPr>
            <w:tcW w:w="1255" w:type="dxa"/>
          </w:tcPr>
          <w:p w14:paraId="61871CB5" w14:textId="77777777" w:rsidR="00AF1983" w:rsidRPr="00621B20" w:rsidRDefault="00AF1983" w:rsidP="00A16894">
            <w:pPr>
              <w:rPr>
                <w:rFonts w:ascii="Calibri" w:hAnsi="Calibri"/>
              </w:rPr>
            </w:pPr>
          </w:p>
        </w:tc>
        <w:tc>
          <w:tcPr>
            <w:tcW w:w="990" w:type="dxa"/>
          </w:tcPr>
          <w:p w14:paraId="17652A51" w14:textId="77777777" w:rsidR="00AF1983" w:rsidRPr="00621B20" w:rsidRDefault="00AF1983" w:rsidP="00A16894">
            <w:pPr>
              <w:rPr>
                <w:rFonts w:ascii="Calibri" w:hAnsi="Calibri"/>
              </w:rPr>
            </w:pPr>
          </w:p>
        </w:tc>
        <w:tc>
          <w:tcPr>
            <w:tcW w:w="7105" w:type="dxa"/>
          </w:tcPr>
          <w:p w14:paraId="1F1521BF" w14:textId="77CBE6A4" w:rsidR="00AF1983" w:rsidRPr="00621B20" w:rsidRDefault="00AF5B0E" w:rsidP="00AF5B0E">
            <w:pPr>
              <w:rPr>
                <w:rFonts w:ascii="Calibri" w:hAnsi="Calibri"/>
              </w:rPr>
            </w:pPr>
            <w:r w:rsidRPr="00621B20">
              <w:rPr>
                <w:rFonts w:ascii="Calibri" w:hAnsi="Calibri"/>
              </w:rPr>
              <w:t>Student affairs professionals who have developed cultures of evidence and are willing to share information and/or serve as mentors</w:t>
            </w:r>
          </w:p>
        </w:tc>
      </w:tr>
      <w:tr w:rsidR="00AF1983" w:rsidRPr="00621B20" w14:paraId="15527DD3" w14:textId="77777777" w:rsidTr="00AF5B0E">
        <w:tc>
          <w:tcPr>
            <w:tcW w:w="1255" w:type="dxa"/>
          </w:tcPr>
          <w:p w14:paraId="3C957458" w14:textId="77777777" w:rsidR="00AF1983" w:rsidRPr="00621B20" w:rsidRDefault="00AF1983" w:rsidP="00A16894">
            <w:pPr>
              <w:rPr>
                <w:rFonts w:ascii="Calibri" w:hAnsi="Calibri"/>
              </w:rPr>
            </w:pPr>
          </w:p>
        </w:tc>
        <w:tc>
          <w:tcPr>
            <w:tcW w:w="990" w:type="dxa"/>
          </w:tcPr>
          <w:p w14:paraId="4C9D280A" w14:textId="77777777" w:rsidR="00AF1983" w:rsidRPr="00621B20" w:rsidRDefault="00AF1983" w:rsidP="00A16894">
            <w:pPr>
              <w:rPr>
                <w:rFonts w:ascii="Calibri" w:hAnsi="Calibri"/>
              </w:rPr>
            </w:pPr>
          </w:p>
        </w:tc>
        <w:tc>
          <w:tcPr>
            <w:tcW w:w="7105" w:type="dxa"/>
          </w:tcPr>
          <w:p w14:paraId="4415D9D4" w14:textId="5B9A1382" w:rsidR="00AF1983" w:rsidRPr="00621B20" w:rsidRDefault="00AF5B0E" w:rsidP="00AF5B0E">
            <w:pPr>
              <w:rPr>
                <w:rFonts w:ascii="Calibri" w:hAnsi="Calibri"/>
              </w:rPr>
            </w:pPr>
            <w:r w:rsidRPr="00621B20">
              <w:rPr>
                <w:rFonts w:ascii="Calibri" w:hAnsi="Calibri"/>
              </w:rPr>
              <w:t>Websites will examples</w:t>
            </w:r>
          </w:p>
        </w:tc>
      </w:tr>
      <w:tr w:rsidR="00AF1983" w:rsidRPr="00621B20" w14:paraId="17B1E5A5" w14:textId="77777777" w:rsidTr="00AF5B0E">
        <w:tc>
          <w:tcPr>
            <w:tcW w:w="1255" w:type="dxa"/>
          </w:tcPr>
          <w:p w14:paraId="18B1B908" w14:textId="77777777" w:rsidR="00AF1983" w:rsidRPr="00621B20" w:rsidRDefault="00AF1983" w:rsidP="00A16894">
            <w:pPr>
              <w:rPr>
                <w:rFonts w:ascii="Calibri" w:hAnsi="Calibri"/>
              </w:rPr>
            </w:pPr>
          </w:p>
        </w:tc>
        <w:tc>
          <w:tcPr>
            <w:tcW w:w="990" w:type="dxa"/>
          </w:tcPr>
          <w:p w14:paraId="75143647" w14:textId="77777777" w:rsidR="00AF1983" w:rsidRPr="00621B20" w:rsidRDefault="00AF1983" w:rsidP="00A16894">
            <w:pPr>
              <w:rPr>
                <w:rFonts w:ascii="Calibri" w:hAnsi="Calibri"/>
              </w:rPr>
            </w:pPr>
          </w:p>
        </w:tc>
        <w:tc>
          <w:tcPr>
            <w:tcW w:w="7105" w:type="dxa"/>
          </w:tcPr>
          <w:p w14:paraId="237341D9" w14:textId="16ACE6FF" w:rsidR="00AF1983" w:rsidRPr="00621B20" w:rsidRDefault="00AF5B0E" w:rsidP="00AF5B0E">
            <w:pPr>
              <w:rPr>
                <w:rFonts w:ascii="Calibri" w:hAnsi="Calibri"/>
              </w:rPr>
            </w:pPr>
            <w:r w:rsidRPr="00621B20">
              <w:rPr>
                <w:rFonts w:ascii="Calibri" w:hAnsi="Calibri"/>
              </w:rPr>
              <w:t>Published research, journals, and/or case studies</w:t>
            </w:r>
          </w:p>
        </w:tc>
      </w:tr>
    </w:tbl>
    <w:p w14:paraId="0F37AEA3" w14:textId="7B82CD50" w:rsidR="00AF1983" w:rsidRPr="00621B20" w:rsidRDefault="00AF1983" w:rsidP="00AF1983">
      <w:pPr>
        <w:rPr>
          <w:rFonts w:ascii="Calibri" w:hAnsi="Calibri"/>
        </w:rPr>
      </w:pPr>
    </w:p>
    <w:tbl>
      <w:tblPr>
        <w:tblStyle w:val="TableGrid"/>
        <w:tblW w:w="0" w:type="auto"/>
        <w:tblLook w:val="04A0" w:firstRow="1" w:lastRow="0" w:firstColumn="1" w:lastColumn="0" w:noHBand="0" w:noVBand="1"/>
      </w:tblPr>
      <w:tblGrid>
        <w:gridCol w:w="1255"/>
        <w:gridCol w:w="1080"/>
        <w:gridCol w:w="7015"/>
      </w:tblGrid>
      <w:tr w:rsidR="00AF1983" w:rsidRPr="00621B20" w14:paraId="0BD1BEE4" w14:textId="77777777" w:rsidTr="002776D6">
        <w:tc>
          <w:tcPr>
            <w:tcW w:w="1255" w:type="dxa"/>
            <w:shd w:val="clear" w:color="auto" w:fill="D9D9D9" w:themeFill="background1" w:themeFillShade="D9"/>
          </w:tcPr>
          <w:p w14:paraId="2837AFB2" w14:textId="77777777" w:rsidR="00AF1983" w:rsidRPr="00621B20" w:rsidRDefault="00AF1983" w:rsidP="00A16894">
            <w:pPr>
              <w:rPr>
                <w:rFonts w:ascii="Calibri" w:hAnsi="Calibri"/>
              </w:rPr>
            </w:pPr>
            <w:r w:rsidRPr="00621B20">
              <w:rPr>
                <w:rFonts w:ascii="Calibri" w:hAnsi="Calibri"/>
              </w:rPr>
              <w:t>Have used before</w:t>
            </w:r>
          </w:p>
        </w:tc>
        <w:tc>
          <w:tcPr>
            <w:tcW w:w="1080" w:type="dxa"/>
            <w:shd w:val="clear" w:color="auto" w:fill="D9D9D9" w:themeFill="background1" w:themeFillShade="D9"/>
          </w:tcPr>
          <w:p w14:paraId="7B5BF828" w14:textId="77777777" w:rsidR="00AF1983" w:rsidRPr="00621B20" w:rsidRDefault="00AF1983" w:rsidP="00A16894">
            <w:pPr>
              <w:rPr>
                <w:rFonts w:ascii="Calibri" w:hAnsi="Calibri"/>
              </w:rPr>
            </w:pPr>
            <w:r w:rsidRPr="00621B20">
              <w:rPr>
                <w:rFonts w:ascii="Calibri" w:hAnsi="Calibri"/>
              </w:rPr>
              <w:t>Will use now</w:t>
            </w:r>
          </w:p>
        </w:tc>
        <w:tc>
          <w:tcPr>
            <w:tcW w:w="7015" w:type="dxa"/>
            <w:shd w:val="clear" w:color="auto" w:fill="D9D9D9" w:themeFill="background1" w:themeFillShade="D9"/>
          </w:tcPr>
          <w:p w14:paraId="124C1517" w14:textId="1BEBC4AC" w:rsidR="00AF1983" w:rsidRPr="00621B20" w:rsidRDefault="002776D6" w:rsidP="00A16894">
            <w:pPr>
              <w:rPr>
                <w:rFonts w:ascii="Calibri" w:hAnsi="Calibri"/>
              </w:rPr>
            </w:pPr>
            <w:r w:rsidRPr="00621B20">
              <w:rPr>
                <w:rFonts w:ascii="Calibri" w:hAnsi="Calibri"/>
              </w:rPr>
              <w:t>Professional Organizations</w:t>
            </w:r>
          </w:p>
        </w:tc>
      </w:tr>
      <w:tr w:rsidR="00AF1983" w:rsidRPr="00621B20" w14:paraId="2C1E287B" w14:textId="77777777" w:rsidTr="00AF5B0E">
        <w:tc>
          <w:tcPr>
            <w:tcW w:w="1255" w:type="dxa"/>
          </w:tcPr>
          <w:p w14:paraId="0894F8C3" w14:textId="77777777" w:rsidR="00AF1983" w:rsidRPr="00621B20" w:rsidRDefault="00AF1983" w:rsidP="00A16894">
            <w:pPr>
              <w:rPr>
                <w:rFonts w:ascii="Calibri" w:hAnsi="Calibri"/>
              </w:rPr>
            </w:pPr>
          </w:p>
        </w:tc>
        <w:tc>
          <w:tcPr>
            <w:tcW w:w="1080" w:type="dxa"/>
          </w:tcPr>
          <w:p w14:paraId="561812B3" w14:textId="77777777" w:rsidR="00AF1983" w:rsidRPr="00621B20" w:rsidRDefault="00AF1983" w:rsidP="00A16894">
            <w:pPr>
              <w:rPr>
                <w:rFonts w:ascii="Calibri" w:hAnsi="Calibri"/>
              </w:rPr>
            </w:pPr>
          </w:p>
        </w:tc>
        <w:tc>
          <w:tcPr>
            <w:tcW w:w="7015" w:type="dxa"/>
          </w:tcPr>
          <w:p w14:paraId="74925044" w14:textId="3BD8AC58" w:rsidR="00AF1983" w:rsidRPr="00621B20" w:rsidRDefault="00AF5B0E" w:rsidP="00A16894">
            <w:pPr>
              <w:rPr>
                <w:rFonts w:ascii="Calibri" w:hAnsi="Calibri"/>
              </w:rPr>
            </w:pPr>
            <w:r w:rsidRPr="00621B20">
              <w:rPr>
                <w:rFonts w:ascii="Calibri" w:hAnsi="Calibri"/>
              </w:rPr>
              <w:t>Webinars on the topic related to your scope of work</w:t>
            </w:r>
          </w:p>
        </w:tc>
      </w:tr>
      <w:tr w:rsidR="00AF1983" w:rsidRPr="00621B20" w14:paraId="349EB204" w14:textId="77777777" w:rsidTr="00AF5B0E">
        <w:tc>
          <w:tcPr>
            <w:tcW w:w="1255" w:type="dxa"/>
          </w:tcPr>
          <w:p w14:paraId="1C03C031" w14:textId="77777777" w:rsidR="00AF1983" w:rsidRPr="00621B20" w:rsidRDefault="00AF1983" w:rsidP="00A16894">
            <w:pPr>
              <w:rPr>
                <w:rFonts w:ascii="Calibri" w:hAnsi="Calibri"/>
              </w:rPr>
            </w:pPr>
          </w:p>
        </w:tc>
        <w:tc>
          <w:tcPr>
            <w:tcW w:w="1080" w:type="dxa"/>
          </w:tcPr>
          <w:p w14:paraId="56F0D28B" w14:textId="77777777" w:rsidR="00AF1983" w:rsidRPr="00621B20" w:rsidRDefault="00AF1983" w:rsidP="00A16894">
            <w:pPr>
              <w:rPr>
                <w:rFonts w:ascii="Calibri" w:hAnsi="Calibri"/>
              </w:rPr>
            </w:pPr>
          </w:p>
        </w:tc>
        <w:tc>
          <w:tcPr>
            <w:tcW w:w="7015" w:type="dxa"/>
          </w:tcPr>
          <w:p w14:paraId="6FCA07EB" w14:textId="5698EB3E" w:rsidR="00AF1983" w:rsidRPr="00621B20" w:rsidRDefault="002776D6" w:rsidP="00A16894">
            <w:pPr>
              <w:rPr>
                <w:rFonts w:ascii="Calibri" w:hAnsi="Calibri"/>
              </w:rPr>
            </w:pPr>
            <w:r w:rsidRPr="00621B20">
              <w:rPr>
                <w:rFonts w:ascii="Calibri" w:hAnsi="Calibri"/>
              </w:rPr>
              <w:t>C</w:t>
            </w:r>
            <w:r w:rsidR="00AF5B0E" w:rsidRPr="00621B20">
              <w:rPr>
                <w:rFonts w:ascii="Calibri" w:hAnsi="Calibri"/>
              </w:rPr>
              <w:t>onferences offered by associations that focus on assessment</w:t>
            </w:r>
          </w:p>
        </w:tc>
      </w:tr>
      <w:tr w:rsidR="00AF1983" w:rsidRPr="00621B20" w14:paraId="27D90192" w14:textId="77777777" w:rsidTr="00AF5B0E">
        <w:tc>
          <w:tcPr>
            <w:tcW w:w="1255" w:type="dxa"/>
          </w:tcPr>
          <w:p w14:paraId="47200FCE" w14:textId="77777777" w:rsidR="00AF1983" w:rsidRPr="00621B20" w:rsidRDefault="00AF1983" w:rsidP="00A16894">
            <w:pPr>
              <w:rPr>
                <w:rFonts w:ascii="Calibri" w:hAnsi="Calibri"/>
              </w:rPr>
            </w:pPr>
          </w:p>
        </w:tc>
        <w:tc>
          <w:tcPr>
            <w:tcW w:w="1080" w:type="dxa"/>
          </w:tcPr>
          <w:p w14:paraId="340B2F33" w14:textId="77777777" w:rsidR="00AF1983" w:rsidRPr="00621B20" w:rsidRDefault="00AF1983" w:rsidP="00A16894">
            <w:pPr>
              <w:rPr>
                <w:rFonts w:ascii="Calibri" w:hAnsi="Calibri"/>
              </w:rPr>
            </w:pPr>
          </w:p>
        </w:tc>
        <w:tc>
          <w:tcPr>
            <w:tcW w:w="7015" w:type="dxa"/>
          </w:tcPr>
          <w:p w14:paraId="2C1E7771" w14:textId="71C41F3F" w:rsidR="00AF1983" w:rsidRPr="00621B20" w:rsidRDefault="00AF5B0E" w:rsidP="00AF5B0E">
            <w:pPr>
              <w:rPr>
                <w:rFonts w:ascii="Calibri" w:hAnsi="Calibri"/>
              </w:rPr>
            </w:pPr>
            <w:r w:rsidRPr="00621B20">
              <w:rPr>
                <w:rFonts w:ascii="Calibri" w:hAnsi="Calibri"/>
              </w:rPr>
              <w:t>Websites, blogs, and listservs developed to cultures of evidence, assessment, and measurement</w:t>
            </w:r>
          </w:p>
        </w:tc>
      </w:tr>
      <w:tr w:rsidR="00AF1983" w:rsidRPr="00621B20" w14:paraId="7A172365" w14:textId="77777777" w:rsidTr="00AF5B0E">
        <w:tc>
          <w:tcPr>
            <w:tcW w:w="1255" w:type="dxa"/>
          </w:tcPr>
          <w:p w14:paraId="4B1DF782" w14:textId="77777777" w:rsidR="00AF1983" w:rsidRPr="00621B20" w:rsidRDefault="00AF1983" w:rsidP="00A16894">
            <w:pPr>
              <w:rPr>
                <w:rFonts w:ascii="Calibri" w:hAnsi="Calibri"/>
              </w:rPr>
            </w:pPr>
          </w:p>
        </w:tc>
        <w:tc>
          <w:tcPr>
            <w:tcW w:w="1080" w:type="dxa"/>
          </w:tcPr>
          <w:p w14:paraId="57AD1C47" w14:textId="77777777" w:rsidR="00AF1983" w:rsidRPr="00621B20" w:rsidRDefault="00AF1983" w:rsidP="00A16894">
            <w:pPr>
              <w:rPr>
                <w:rFonts w:ascii="Calibri" w:hAnsi="Calibri"/>
              </w:rPr>
            </w:pPr>
          </w:p>
        </w:tc>
        <w:tc>
          <w:tcPr>
            <w:tcW w:w="7015" w:type="dxa"/>
          </w:tcPr>
          <w:p w14:paraId="2722B8C5" w14:textId="6B26E054" w:rsidR="00AF1983" w:rsidRPr="00621B20" w:rsidRDefault="00AF5B0E" w:rsidP="00AF5B0E">
            <w:pPr>
              <w:rPr>
                <w:rFonts w:ascii="Calibri" w:hAnsi="Calibri"/>
              </w:rPr>
            </w:pPr>
            <w:r w:rsidRPr="00621B20">
              <w:rPr>
                <w:rFonts w:ascii="Calibri" w:hAnsi="Calibri"/>
              </w:rPr>
              <w:t>Electronic and print resources</w:t>
            </w:r>
          </w:p>
        </w:tc>
      </w:tr>
      <w:tr w:rsidR="00AF1983" w:rsidRPr="00621B20" w14:paraId="0A192CFA" w14:textId="77777777" w:rsidTr="00AF5B0E">
        <w:tc>
          <w:tcPr>
            <w:tcW w:w="1255" w:type="dxa"/>
          </w:tcPr>
          <w:p w14:paraId="64B5E4FB" w14:textId="77777777" w:rsidR="00AF1983" w:rsidRPr="00621B20" w:rsidRDefault="00AF1983" w:rsidP="00A16894">
            <w:pPr>
              <w:rPr>
                <w:rFonts w:ascii="Calibri" w:hAnsi="Calibri"/>
              </w:rPr>
            </w:pPr>
          </w:p>
        </w:tc>
        <w:tc>
          <w:tcPr>
            <w:tcW w:w="1080" w:type="dxa"/>
          </w:tcPr>
          <w:p w14:paraId="311E64CD" w14:textId="77777777" w:rsidR="00AF1983" w:rsidRPr="00621B20" w:rsidRDefault="00AF1983" w:rsidP="00A16894">
            <w:pPr>
              <w:rPr>
                <w:rFonts w:ascii="Calibri" w:hAnsi="Calibri"/>
              </w:rPr>
            </w:pPr>
          </w:p>
        </w:tc>
        <w:tc>
          <w:tcPr>
            <w:tcW w:w="7015" w:type="dxa"/>
          </w:tcPr>
          <w:p w14:paraId="760DCA5C" w14:textId="0DBB9B9A" w:rsidR="00AF1983" w:rsidRPr="00621B20" w:rsidRDefault="00AF5B0E" w:rsidP="00AF5B0E">
            <w:pPr>
              <w:rPr>
                <w:rFonts w:ascii="Calibri" w:hAnsi="Calibri"/>
              </w:rPr>
            </w:pPr>
            <w:r w:rsidRPr="00621B20">
              <w:rPr>
                <w:rFonts w:ascii="Calibri" w:hAnsi="Calibri"/>
              </w:rPr>
              <w:t>Affinity groups within professional associations that focus on one or more topic within this</w:t>
            </w:r>
          </w:p>
        </w:tc>
      </w:tr>
    </w:tbl>
    <w:p w14:paraId="2086EF3C" w14:textId="17CC2ED3" w:rsidR="00AE4881" w:rsidRDefault="00FA7B23" w:rsidP="00407CF2">
      <w:pPr>
        <w:spacing w:after="160" w:line="259" w:lineRule="auto"/>
        <w:rPr>
          <w:rFonts w:ascii="Calibri" w:hAnsi="Calibri"/>
          <w:sz w:val="21"/>
        </w:rPr>
      </w:pPr>
      <w:r w:rsidRPr="00621B20">
        <w:rPr>
          <w:rFonts w:ascii="Calibri" w:hAnsi="Calibri"/>
          <w:sz w:val="21"/>
        </w:rPr>
        <w:br/>
      </w:r>
      <w:r w:rsidR="00AF1983" w:rsidRPr="00621B20">
        <w:rPr>
          <w:rFonts w:ascii="Calibri" w:hAnsi="Calibri"/>
          <w:sz w:val="21"/>
        </w:rPr>
        <w:t>Adapted from</w:t>
      </w:r>
      <w:r w:rsidR="006E408D" w:rsidRPr="00621B20">
        <w:rPr>
          <w:rFonts w:ascii="Calibri" w:hAnsi="Calibri"/>
          <w:sz w:val="21"/>
        </w:rPr>
        <w:t xml:space="preserve"> University of Iowa and</w:t>
      </w:r>
      <w:r w:rsidR="00AF1983" w:rsidRPr="00621B20">
        <w:rPr>
          <w:rFonts w:ascii="Calibri" w:hAnsi="Calibri"/>
          <w:sz w:val="21"/>
        </w:rPr>
        <w:t xml:space="preserve"> Culp, M. M. &amp; Dungy, J. (2012). Building a culture of evidence in student affairs: A guide for leaders and practitioners. National Association of Student Personnel Administrators. Washington, DC.</w:t>
      </w:r>
    </w:p>
    <w:p w14:paraId="6FCFF3E3" w14:textId="77777777" w:rsidR="00772152" w:rsidRPr="00A63C63" w:rsidRDefault="00772152" w:rsidP="00407CF2">
      <w:pPr>
        <w:spacing w:after="160" w:line="259" w:lineRule="auto"/>
        <w:rPr>
          <w:rFonts w:ascii="Calibri" w:hAnsi="Calibri"/>
          <w:sz w:val="21"/>
        </w:rPr>
      </w:pPr>
    </w:p>
    <w:p w14:paraId="3140F4BA" w14:textId="77777777" w:rsidR="000571E2" w:rsidRDefault="000571E2" w:rsidP="00AF7688">
      <w:pPr>
        <w:jc w:val="center"/>
        <w:rPr>
          <w:rFonts w:ascii="Calibri" w:hAnsi="Calibri"/>
          <w:sz w:val="32"/>
          <w:szCs w:val="32"/>
        </w:rPr>
      </w:pPr>
      <w:r>
        <w:rPr>
          <w:rFonts w:ascii="Calibri" w:hAnsi="Calibri"/>
          <w:sz w:val="32"/>
          <w:szCs w:val="32"/>
        </w:rPr>
        <w:t>Measurement and Evidence of Learning</w:t>
      </w:r>
    </w:p>
    <w:p w14:paraId="2DF7B40C" w14:textId="77777777" w:rsidR="000571E2" w:rsidRDefault="000571E2" w:rsidP="00AF7688">
      <w:pPr>
        <w:jc w:val="center"/>
        <w:rPr>
          <w:rFonts w:ascii="Calibri" w:hAnsi="Calibri"/>
          <w:sz w:val="32"/>
          <w:szCs w:val="32"/>
        </w:rPr>
      </w:pPr>
    </w:p>
    <w:p w14:paraId="5B3248D3" w14:textId="4B83FC16" w:rsidR="000571E2" w:rsidRDefault="000571E2" w:rsidP="000571E2">
      <w:pPr>
        <w:rPr>
          <w:rFonts w:ascii="Calibri" w:hAnsi="Calibri" w:cstheme="minorBidi"/>
        </w:rPr>
      </w:pPr>
      <w:r>
        <w:rPr>
          <w:rFonts w:ascii="Calibri" w:hAnsi="Calibri" w:cstheme="minorBidi"/>
        </w:rPr>
        <w:t>Now that you have your learning goal(s) and outcome(s) selected, it is time to determine how they will be measured.</w:t>
      </w:r>
    </w:p>
    <w:p w14:paraId="216AC11E" w14:textId="77777777" w:rsidR="000571E2" w:rsidRDefault="000571E2" w:rsidP="000571E2">
      <w:pPr>
        <w:rPr>
          <w:rFonts w:ascii="Calibri" w:hAnsi="Calibri" w:cstheme="minorBidi"/>
        </w:rPr>
      </w:pPr>
    </w:p>
    <w:p w14:paraId="4134F30C" w14:textId="275CF97D" w:rsidR="000571E2" w:rsidRPr="000571E2" w:rsidRDefault="000571E2" w:rsidP="000571E2">
      <w:pPr>
        <w:rPr>
          <w:rFonts w:ascii="Calibri" w:hAnsi="Calibri"/>
        </w:rPr>
      </w:pPr>
    </w:p>
    <w:p w14:paraId="34DBF9FE" w14:textId="391D85F2" w:rsidR="000571E2" w:rsidRDefault="000571E2" w:rsidP="000571E2">
      <w:pPr>
        <w:pStyle w:val="ListParagraph"/>
        <w:numPr>
          <w:ilvl w:val="0"/>
          <w:numId w:val="27"/>
        </w:numPr>
        <w:rPr>
          <w:rFonts w:ascii="Calibri" w:hAnsi="Calibri"/>
          <w:sz w:val="24"/>
          <w:szCs w:val="24"/>
        </w:rPr>
      </w:pPr>
      <w:r w:rsidRPr="000571E2">
        <w:rPr>
          <w:rFonts w:ascii="Calibri" w:hAnsi="Calibri"/>
          <w:sz w:val="24"/>
          <w:szCs w:val="24"/>
        </w:rPr>
        <w:t>What does</w:t>
      </w:r>
      <w:r>
        <w:rPr>
          <w:rFonts w:ascii="Calibri" w:hAnsi="Calibri"/>
          <w:sz w:val="24"/>
          <w:szCs w:val="24"/>
        </w:rPr>
        <w:t xml:space="preserve"> this outcome look like in your program/event/service/student employee experience?</w:t>
      </w:r>
      <w:r>
        <w:rPr>
          <w:rFonts w:ascii="Calibri" w:hAnsi="Calibri"/>
          <w:sz w:val="24"/>
          <w:szCs w:val="24"/>
        </w:rPr>
        <w:br/>
      </w:r>
      <w:r>
        <w:rPr>
          <w:rFonts w:ascii="Calibri" w:hAnsi="Calibri"/>
          <w:sz w:val="24"/>
          <w:szCs w:val="24"/>
        </w:rPr>
        <w:br/>
      </w:r>
      <w:r>
        <w:rPr>
          <w:rFonts w:ascii="Calibri" w:hAnsi="Calibri"/>
          <w:sz w:val="24"/>
          <w:szCs w:val="24"/>
        </w:rPr>
        <w:br/>
      </w:r>
      <w:r>
        <w:rPr>
          <w:rFonts w:ascii="Calibri" w:hAnsi="Calibri"/>
          <w:sz w:val="24"/>
          <w:szCs w:val="24"/>
        </w:rPr>
        <w:br/>
      </w:r>
    </w:p>
    <w:p w14:paraId="78DB1216" w14:textId="7A7A67CD" w:rsidR="000571E2" w:rsidRDefault="000571E2" w:rsidP="000571E2">
      <w:pPr>
        <w:pStyle w:val="ListParagraph"/>
        <w:numPr>
          <w:ilvl w:val="0"/>
          <w:numId w:val="27"/>
        </w:numPr>
        <w:rPr>
          <w:rFonts w:ascii="Calibri" w:hAnsi="Calibri"/>
          <w:sz w:val="24"/>
          <w:szCs w:val="24"/>
        </w:rPr>
      </w:pPr>
      <w:r>
        <w:rPr>
          <w:rFonts w:ascii="Calibri" w:hAnsi="Calibri"/>
          <w:sz w:val="24"/>
          <w:szCs w:val="24"/>
        </w:rPr>
        <w:t>Given the outcome(s) being assessed, what do you want to find out? Create a question(s) that is meaningful to you or your students.</w:t>
      </w:r>
      <w:r>
        <w:rPr>
          <w:rFonts w:ascii="Calibri" w:hAnsi="Calibri"/>
          <w:sz w:val="24"/>
          <w:szCs w:val="24"/>
        </w:rPr>
        <w:br/>
      </w:r>
      <w:r>
        <w:rPr>
          <w:rFonts w:ascii="Calibri" w:hAnsi="Calibri"/>
          <w:sz w:val="24"/>
          <w:szCs w:val="24"/>
        </w:rPr>
        <w:br/>
      </w:r>
      <w:r>
        <w:rPr>
          <w:rFonts w:ascii="Calibri" w:hAnsi="Calibri"/>
          <w:sz w:val="24"/>
          <w:szCs w:val="24"/>
        </w:rPr>
        <w:br/>
      </w:r>
    </w:p>
    <w:p w14:paraId="1145E01F" w14:textId="667A31F3" w:rsidR="000571E2" w:rsidRDefault="000571E2" w:rsidP="000571E2">
      <w:pPr>
        <w:pStyle w:val="ListParagraph"/>
        <w:numPr>
          <w:ilvl w:val="0"/>
          <w:numId w:val="27"/>
        </w:numPr>
        <w:rPr>
          <w:rFonts w:ascii="Calibri" w:hAnsi="Calibri"/>
          <w:sz w:val="24"/>
          <w:szCs w:val="24"/>
        </w:rPr>
      </w:pPr>
      <w:r>
        <w:rPr>
          <w:rFonts w:ascii="Calibri" w:hAnsi="Calibri"/>
          <w:sz w:val="24"/>
          <w:szCs w:val="24"/>
        </w:rPr>
        <w:t>What occasions will you have to “see it” and assess/measure?</w:t>
      </w:r>
      <w:r>
        <w:rPr>
          <w:rFonts w:ascii="Calibri" w:hAnsi="Calibri"/>
          <w:sz w:val="24"/>
          <w:szCs w:val="24"/>
        </w:rPr>
        <w:br/>
      </w:r>
      <w:r>
        <w:rPr>
          <w:rFonts w:ascii="Calibri" w:hAnsi="Calibri"/>
          <w:sz w:val="24"/>
          <w:szCs w:val="24"/>
        </w:rPr>
        <w:br/>
      </w:r>
      <w:r>
        <w:rPr>
          <w:rFonts w:ascii="Calibri" w:hAnsi="Calibri"/>
          <w:sz w:val="24"/>
          <w:szCs w:val="24"/>
        </w:rPr>
        <w:br/>
      </w:r>
      <w:r>
        <w:rPr>
          <w:rFonts w:ascii="Calibri" w:hAnsi="Calibri"/>
          <w:sz w:val="24"/>
          <w:szCs w:val="24"/>
        </w:rPr>
        <w:br/>
      </w:r>
    </w:p>
    <w:p w14:paraId="0A890A34" w14:textId="191A1F17" w:rsidR="000571E2" w:rsidRDefault="000571E2" w:rsidP="000571E2">
      <w:pPr>
        <w:pStyle w:val="ListParagraph"/>
        <w:numPr>
          <w:ilvl w:val="0"/>
          <w:numId w:val="27"/>
        </w:numPr>
        <w:rPr>
          <w:rFonts w:ascii="Calibri" w:hAnsi="Calibri"/>
          <w:sz w:val="24"/>
          <w:szCs w:val="24"/>
        </w:rPr>
      </w:pPr>
      <w:r>
        <w:rPr>
          <w:rFonts w:ascii="Calibri" w:hAnsi="Calibri"/>
          <w:sz w:val="24"/>
          <w:szCs w:val="24"/>
        </w:rPr>
        <w:t>Describe several ways that you could assess/measure this outcome. What approaches could you take to collect some data about or measure it?</w:t>
      </w:r>
      <w:r>
        <w:rPr>
          <w:rFonts w:ascii="Calibri" w:hAnsi="Calibri"/>
          <w:sz w:val="24"/>
          <w:szCs w:val="24"/>
        </w:rPr>
        <w:br/>
      </w:r>
      <w:r>
        <w:rPr>
          <w:rFonts w:ascii="Calibri" w:hAnsi="Calibri"/>
          <w:sz w:val="24"/>
          <w:szCs w:val="24"/>
        </w:rPr>
        <w:br/>
      </w:r>
      <w:r>
        <w:rPr>
          <w:rFonts w:ascii="Calibri" w:hAnsi="Calibri"/>
          <w:sz w:val="24"/>
          <w:szCs w:val="24"/>
        </w:rPr>
        <w:br/>
      </w:r>
      <w:r>
        <w:rPr>
          <w:rFonts w:ascii="Calibri" w:hAnsi="Calibri"/>
          <w:sz w:val="24"/>
          <w:szCs w:val="24"/>
        </w:rPr>
        <w:br/>
      </w:r>
    </w:p>
    <w:p w14:paraId="0EEBCFD0" w14:textId="6DC3B371" w:rsidR="000571E2" w:rsidRDefault="000571E2" w:rsidP="000571E2">
      <w:pPr>
        <w:pStyle w:val="ListParagraph"/>
        <w:numPr>
          <w:ilvl w:val="0"/>
          <w:numId w:val="27"/>
        </w:numPr>
        <w:rPr>
          <w:rFonts w:ascii="Calibri" w:hAnsi="Calibri"/>
          <w:sz w:val="24"/>
          <w:szCs w:val="24"/>
        </w:rPr>
      </w:pPr>
      <w:r>
        <w:rPr>
          <w:rFonts w:ascii="Calibri" w:hAnsi="Calibri"/>
          <w:sz w:val="24"/>
          <w:szCs w:val="24"/>
        </w:rPr>
        <w:t xml:space="preserve">How might you use reflection to assess, measure, or record evidence of this outcome? </w:t>
      </w:r>
      <w:r>
        <w:rPr>
          <w:rFonts w:ascii="Calibri" w:hAnsi="Calibri"/>
          <w:sz w:val="24"/>
          <w:szCs w:val="24"/>
        </w:rPr>
        <w:br/>
      </w:r>
      <w:r>
        <w:rPr>
          <w:rFonts w:ascii="Calibri" w:hAnsi="Calibri"/>
          <w:sz w:val="24"/>
          <w:szCs w:val="24"/>
        </w:rPr>
        <w:br/>
      </w:r>
      <w:r>
        <w:rPr>
          <w:rFonts w:ascii="Calibri" w:hAnsi="Calibri"/>
          <w:sz w:val="24"/>
          <w:szCs w:val="24"/>
        </w:rPr>
        <w:br/>
      </w:r>
      <w:r>
        <w:rPr>
          <w:rFonts w:ascii="Calibri" w:hAnsi="Calibri"/>
          <w:sz w:val="24"/>
          <w:szCs w:val="24"/>
        </w:rPr>
        <w:br/>
      </w:r>
    </w:p>
    <w:p w14:paraId="59280E0A" w14:textId="450D75CB" w:rsidR="000571E2" w:rsidRPr="000571E2" w:rsidRDefault="000571E2" w:rsidP="000571E2">
      <w:pPr>
        <w:pStyle w:val="ListParagraph"/>
        <w:numPr>
          <w:ilvl w:val="0"/>
          <w:numId w:val="27"/>
        </w:numPr>
        <w:rPr>
          <w:rFonts w:ascii="Calibri" w:hAnsi="Calibri"/>
          <w:sz w:val="24"/>
          <w:szCs w:val="24"/>
        </w:rPr>
      </w:pPr>
      <w:r>
        <w:rPr>
          <w:rFonts w:ascii="Calibri" w:hAnsi="Calibri"/>
          <w:sz w:val="24"/>
          <w:szCs w:val="24"/>
        </w:rPr>
        <w:t>Who will be responsible for distributing the results and who will receive the results?  How will distribution take place? When will the results be discussed?</w:t>
      </w:r>
    </w:p>
    <w:p w14:paraId="363A16DA" w14:textId="77777777" w:rsidR="000571E2" w:rsidRDefault="000571E2" w:rsidP="000571E2">
      <w:pPr>
        <w:rPr>
          <w:rFonts w:ascii="Calibri" w:hAnsi="Calibri"/>
          <w:sz w:val="32"/>
          <w:szCs w:val="32"/>
        </w:rPr>
      </w:pPr>
    </w:p>
    <w:p w14:paraId="07E77A5C" w14:textId="77777777" w:rsidR="000571E2" w:rsidRDefault="000571E2" w:rsidP="00AF7688">
      <w:pPr>
        <w:jc w:val="center"/>
        <w:rPr>
          <w:rFonts w:ascii="Calibri" w:hAnsi="Calibri"/>
          <w:sz w:val="32"/>
          <w:szCs w:val="32"/>
        </w:rPr>
      </w:pPr>
    </w:p>
    <w:p w14:paraId="3F3ABD7B" w14:textId="77777777" w:rsidR="000571E2" w:rsidRDefault="000571E2" w:rsidP="00731A8C">
      <w:pPr>
        <w:rPr>
          <w:rFonts w:ascii="Calibri" w:hAnsi="Calibri"/>
          <w:sz w:val="32"/>
          <w:szCs w:val="32"/>
        </w:rPr>
      </w:pPr>
    </w:p>
    <w:p w14:paraId="4D0826A3" w14:textId="564DD497" w:rsidR="00AF7688" w:rsidRPr="00621B20" w:rsidRDefault="00AF7688" w:rsidP="00AF7688">
      <w:pPr>
        <w:jc w:val="center"/>
        <w:rPr>
          <w:rFonts w:ascii="Calibri" w:hAnsi="Calibri"/>
          <w:sz w:val="32"/>
          <w:szCs w:val="32"/>
        </w:rPr>
      </w:pPr>
      <w:r w:rsidRPr="00621B20">
        <w:rPr>
          <w:rFonts w:ascii="Calibri" w:hAnsi="Calibri"/>
          <w:sz w:val="32"/>
          <w:szCs w:val="32"/>
        </w:rPr>
        <w:lastRenderedPageBreak/>
        <w:t>Using Data</w:t>
      </w:r>
    </w:p>
    <w:p w14:paraId="4CBF07DE" w14:textId="77777777" w:rsidR="00AF7688" w:rsidRPr="00A63C63" w:rsidRDefault="00AF7688" w:rsidP="00AF7688">
      <w:pPr>
        <w:rPr>
          <w:rFonts w:ascii="Calibri" w:hAnsi="Calibri"/>
        </w:rPr>
      </w:pPr>
    </w:p>
    <w:p w14:paraId="79E2982F" w14:textId="5CB10B5A" w:rsidR="00AE4881" w:rsidRPr="00A63C63" w:rsidRDefault="00686E80" w:rsidP="00AF7688">
      <w:pPr>
        <w:spacing w:after="160" w:line="259" w:lineRule="auto"/>
        <w:rPr>
          <w:rFonts w:ascii="Calibri" w:hAnsi="Calibri" w:cstheme="minorBidi"/>
          <w:color w:val="000000" w:themeColor="text1"/>
        </w:rPr>
      </w:pPr>
      <w:r w:rsidRPr="00A63C63">
        <w:rPr>
          <w:rFonts w:ascii="Calibri" w:hAnsi="Calibri" w:cstheme="minorBidi"/>
        </w:rPr>
        <w:t xml:space="preserve">Collecting data </w:t>
      </w:r>
      <w:r w:rsidRPr="00A63C63">
        <w:rPr>
          <w:rFonts w:ascii="Calibri" w:hAnsi="Calibri" w:cstheme="minorBidi"/>
          <w:color w:val="000000" w:themeColor="text1"/>
        </w:rPr>
        <w:t>is not the end of the process. And, s</w:t>
      </w:r>
      <w:r w:rsidR="00AF7688" w:rsidRPr="00A63C63">
        <w:rPr>
          <w:rFonts w:ascii="Calibri" w:hAnsi="Calibri" w:cstheme="minorBidi"/>
          <w:color w:val="000000" w:themeColor="text1"/>
        </w:rPr>
        <w:t xml:space="preserve">imply reporting results will not lead to change. In the words of Linda </w:t>
      </w:r>
      <w:proofErr w:type="spellStart"/>
      <w:r w:rsidR="00AF7688" w:rsidRPr="00A63C63">
        <w:rPr>
          <w:rFonts w:ascii="Calibri" w:hAnsi="Calibri" w:cstheme="minorBidi"/>
          <w:color w:val="000000" w:themeColor="text1"/>
        </w:rPr>
        <w:t>Suskie</w:t>
      </w:r>
      <w:proofErr w:type="spellEnd"/>
      <w:r w:rsidR="00AF7688" w:rsidRPr="00A63C63">
        <w:rPr>
          <w:rFonts w:ascii="Calibri" w:hAnsi="Calibri" w:cstheme="minorBidi"/>
          <w:color w:val="000000" w:themeColor="text1"/>
        </w:rPr>
        <w:t xml:space="preserve">, </w:t>
      </w:r>
      <w:r w:rsidR="00AE4881" w:rsidRPr="00A63C63">
        <w:rPr>
          <w:rFonts w:ascii="Calibri" w:hAnsi="Calibri"/>
          <w:color w:val="000000" w:themeColor="text1"/>
        </w:rPr>
        <w:t>“Assessment reports that end up briefly perused and then filed without any resulting action are, to be blunt, a waste of time</w:t>
      </w:r>
      <w:r w:rsidR="00AF7688" w:rsidRPr="00A63C63">
        <w:rPr>
          <w:rFonts w:ascii="Calibri" w:hAnsi="Calibri"/>
          <w:color w:val="000000" w:themeColor="text1"/>
        </w:rPr>
        <w:t xml:space="preserve">” (from </w:t>
      </w:r>
      <w:r w:rsidR="00AE4881" w:rsidRPr="00A63C63">
        <w:rPr>
          <w:rFonts w:ascii="Calibri" w:hAnsi="Calibri"/>
          <w:i/>
          <w:iCs/>
          <w:color w:val="000000" w:themeColor="text1"/>
        </w:rPr>
        <w:t xml:space="preserve">Assessing Student Learning: A Common Sense Guide </w:t>
      </w:r>
      <w:r w:rsidR="00AE4881" w:rsidRPr="00A63C63">
        <w:rPr>
          <w:rFonts w:ascii="Calibri" w:hAnsi="Calibri"/>
          <w:color w:val="000000" w:themeColor="text1"/>
        </w:rPr>
        <w:t>2</w:t>
      </w:r>
      <w:r w:rsidR="00AE4881" w:rsidRPr="00A63C63">
        <w:rPr>
          <w:rFonts w:ascii="Calibri" w:hAnsi="Calibri"/>
          <w:color w:val="000000" w:themeColor="text1"/>
          <w:vertAlign w:val="superscript"/>
        </w:rPr>
        <w:t>nd</w:t>
      </w:r>
      <w:r w:rsidR="00AE4881" w:rsidRPr="00A63C63">
        <w:rPr>
          <w:rFonts w:ascii="Calibri" w:hAnsi="Calibri"/>
          <w:color w:val="000000" w:themeColor="text1"/>
        </w:rPr>
        <w:t xml:space="preserve"> ed., p. 297</w:t>
      </w:r>
      <w:r w:rsidR="00AF7688" w:rsidRPr="00A63C63">
        <w:rPr>
          <w:rFonts w:ascii="Calibri" w:hAnsi="Calibri"/>
          <w:color w:val="000000" w:themeColor="text1"/>
        </w:rPr>
        <w:t>)</w:t>
      </w:r>
      <w:r w:rsidR="00A63C63">
        <w:rPr>
          <w:rFonts w:ascii="Calibri" w:hAnsi="Calibri"/>
          <w:color w:val="000000" w:themeColor="text1"/>
        </w:rPr>
        <w:t>.</w:t>
      </w:r>
    </w:p>
    <w:p w14:paraId="11AC80B7" w14:textId="4E467A71" w:rsidR="00AF7688" w:rsidRPr="00A63C63" w:rsidRDefault="00AF7688" w:rsidP="00311359">
      <w:pPr>
        <w:contextualSpacing/>
        <w:rPr>
          <w:rFonts w:ascii="Calibri" w:hAnsi="Calibri"/>
          <w:color w:val="000000" w:themeColor="text1"/>
        </w:rPr>
      </w:pPr>
      <w:r w:rsidRPr="00A63C63">
        <w:rPr>
          <w:rFonts w:ascii="Calibri" w:hAnsi="Calibri"/>
          <w:color w:val="000000" w:themeColor="text1"/>
        </w:rPr>
        <w:t xml:space="preserve">The first step </w:t>
      </w:r>
      <w:r w:rsidR="00621B20" w:rsidRPr="00A63C63">
        <w:rPr>
          <w:rFonts w:ascii="Calibri" w:hAnsi="Calibri"/>
          <w:color w:val="000000" w:themeColor="text1"/>
        </w:rPr>
        <w:t>to engaging</w:t>
      </w:r>
      <w:r w:rsidRPr="00A63C63">
        <w:rPr>
          <w:rFonts w:ascii="Calibri" w:hAnsi="Calibri"/>
          <w:color w:val="000000" w:themeColor="text1"/>
        </w:rPr>
        <w:t xml:space="preserve"> colleagues to take data seriously is to </w:t>
      </w:r>
      <w:r w:rsidR="00621B20" w:rsidRPr="00A63C63">
        <w:rPr>
          <w:rFonts w:ascii="Calibri" w:hAnsi="Calibri"/>
          <w:color w:val="000000" w:themeColor="text1"/>
        </w:rPr>
        <w:t>invite</w:t>
      </w:r>
      <w:r w:rsidRPr="00A63C63">
        <w:rPr>
          <w:rFonts w:ascii="Calibri" w:hAnsi="Calibri"/>
          <w:color w:val="000000" w:themeColor="text1"/>
        </w:rPr>
        <w:t xml:space="preserve"> them in</w:t>
      </w:r>
      <w:r w:rsidR="00621B20" w:rsidRPr="00A63C63">
        <w:rPr>
          <w:rFonts w:ascii="Calibri" w:hAnsi="Calibri"/>
          <w:color w:val="000000" w:themeColor="text1"/>
        </w:rPr>
        <w:t>to</w:t>
      </w:r>
      <w:r w:rsidRPr="00A63C63">
        <w:rPr>
          <w:rFonts w:ascii="Calibri" w:hAnsi="Calibri"/>
          <w:color w:val="000000" w:themeColor="text1"/>
        </w:rPr>
        <w:t xml:space="preserve"> the process. Ensure that they understand the purpose of the work</w:t>
      </w:r>
      <w:r w:rsidR="00621B20" w:rsidRPr="00A63C63">
        <w:rPr>
          <w:rFonts w:ascii="Calibri" w:hAnsi="Calibri"/>
          <w:color w:val="000000" w:themeColor="text1"/>
        </w:rPr>
        <w:t xml:space="preserve"> and welcome their questions</w:t>
      </w:r>
      <w:r w:rsidRPr="00A63C63">
        <w:rPr>
          <w:rFonts w:ascii="Calibri" w:hAnsi="Calibri"/>
          <w:color w:val="000000" w:themeColor="text1"/>
        </w:rPr>
        <w:t xml:space="preserve">. Then, </w:t>
      </w:r>
      <w:r w:rsidR="00A63C63">
        <w:rPr>
          <w:rFonts w:ascii="Calibri" w:hAnsi="Calibri"/>
          <w:color w:val="000000" w:themeColor="text1"/>
        </w:rPr>
        <w:t>align</w:t>
      </w:r>
      <w:r w:rsidRPr="00A63C63">
        <w:rPr>
          <w:rFonts w:ascii="Calibri" w:hAnsi="Calibri"/>
          <w:color w:val="000000" w:themeColor="text1"/>
        </w:rPr>
        <w:t xml:space="preserve"> the methods of data colle</w:t>
      </w:r>
      <w:r w:rsidR="00686E80" w:rsidRPr="00A63C63">
        <w:rPr>
          <w:rFonts w:ascii="Calibri" w:hAnsi="Calibri"/>
          <w:color w:val="000000" w:themeColor="text1"/>
        </w:rPr>
        <w:t>c</w:t>
      </w:r>
      <w:r w:rsidRPr="00A63C63">
        <w:rPr>
          <w:rFonts w:ascii="Calibri" w:hAnsi="Calibri"/>
          <w:color w:val="000000" w:themeColor="text1"/>
        </w:rPr>
        <w:t xml:space="preserve">tion </w:t>
      </w:r>
      <w:r w:rsidR="00A63C63">
        <w:rPr>
          <w:rFonts w:ascii="Calibri" w:hAnsi="Calibri"/>
          <w:color w:val="000000" w:themeColor="text1"/>
        </w:rPr>
        <w:t xml:space="preserve">to </w:t>
      </w:r>
      <w:r w:rsidRPr="00A63C63">
        <w:rPr>
          <w:rFonts w:ascii="Calibri" w:hAnsi="Calibri"/>
          <w:color w:val="000000" w:themeColor="text1"/>
        </w:rPr>
        <w:t xml:space="preserve">match what you </w:t>
      </w:r>
      <w:r w:rsidR="00A63C63">
        <w:rPr>
          <w:rFonts w:ascii="Calibri" w:hAnsi="Calibri"/>
          <w:color w:val="000000" w:themeColor="text1"/>
        </w:rPr>
        <w:t>want</w:t>
      </w:r>
      <w:r w:rsidRPr="00A63C63">
        <w:rPr>
          <w:rFonts w:ascii="Calibri" w:hAnsi="Calibri"/>
          <w:color w:val="000000" w:themeColor="text1"/>
        </w:rPr>
        <w:t xml:space="preserve"> to learn.</w:t>
      </w:r>
    </w:p>
    <w:p w14:paraId="7DDBA162" w14:textId="38A5BE47" w:rsidR="00AF7688" w:rsidRPr="00621B20" w:rsidRDefault="00AF7688" w:rsidP="00AF7688">
      <w:pPr>
        <w:pStyle w:val="NormalWeb"/>
        <w:rPr>
          <w:rFonts w:ascii="Calibri" w:hAnsi="Calibri"/>
          <w:sz w:val="22"/>
          <w:szCs w:val="22"/>
        </w:rPr>
      </w:pPr>
      <w:r w:rsidRPr="00A63C63">
        <w:rPr>
          <w:rFonts w:ascii="Calibri" w:hAnsi="Calibri"/>
        </w:rPr>
        <w:t>Knowing where to begin can be overwhelming. Before you dive into your results, take a moment to identify your main intentions and the most appropriate audiences for this information. The following questions are a reflection activity to help frame contexts to consider, understand what results mean, and disseminate the findings.</w:t>
      </w:r>
      <w:r w:rsidRPr="00621B20">
        <w:rPr>
          <w:rFonts w:ascii="Calibri" w:hAnsi="Calibri"/>
          <w:sz w:val="22"/>
          <w:szCs w:val="22"/>
        </w:rPr>
        <w:t xml:space="preserve"> </w:t>
      </w:r>
      <w:r w:rsidR="00621B20" w:rsidRPr="00621B20">
        <w:rPr>
          <w:rFonts w:ascii="Calibri" w:hAnsi="Calibri"/>
          <w:sz w:val="22"/>
          <w:szCs w:val="22"/>
        </w:rPr>
        <w:br/>
      </w:r>
      <w:r w:rsidR="00621B20" w:rsidRPr="00621B20">
        <w:rPr>
          <w:rFonts w:ascii="Calibri" w:hAnsi="Calibri"/>
          <w:sz w:val="22"/>
          <w:szCs w:val="22"/>
        </w:rPr>
        <w:br/>
      </w:r>
      <w:r w:rsidR="00621B20" w:rsidRPr="00621B20">
        <w:rPr>
          <w:rFonts w:ascii="Calibri" w:hAnsi="Calibri"/>
          <w:sz w:val="32"/>
          <w:szCs w:val="32"/>
        </w:rPr>
        <w:t>Reflection Questions</w:t>
      </w:r>
    </w:p>
    <w:p w14:paraId="2397D37D" w14:textId="3BEFD1C8" w:rsidR="00AF7688" w:rsidRPr="00621B20" w:rsidRDefault="00AF7688" w:rsidP="00AF7688">
      <w:pPr>
        <w:pStyle w:val="NormalWeb"/>
        <w:numPr>
          <w:ilvl w:val="0"/>
          <w:numId w:val="22"/>
        </w:numPr>
        <w:rPr>
          <w:rFonts w:ascii="Calibri" w:hAnsi="Calibri"/>
        </w:rPr>
      </w:pPr>
      <w:r w:rsidRPr="00621B20">
        <w:rPr>
          <w:rFonts w:ascii="Calibri" w:hAnsi="Calibri"/>
          <w:sz w:val="22"/>
          <w:szCs w:val="22"/>
        </w:rPr>
        <w:t xml:space="preserve">What strengths, concerns, or points of interest do you want to know about your students’ educational experiences? </w:t>
      </w:r>
      <w:r w:rsidRPr="00621B20">
        <w:rPr>
          <w:rFonts w:ascii="Calibri" w:hAnsi="Calibri"/>
          <w:sz w:val="22"/>
          <w:szCs w:val="22"/>
        </w:rPr>
        <w:br/>
      </w:r>
      <w:r w:rsidR="00621B20" w:rsidRPr="00621B20">
        <w:rPr>
          <w:rFonts w:ascii="Calibri" w:hAnsi="Calibri"/>
        </w:rPr>
        <w:br/>
      </w:r>
      <w:r w:rsidR="00621B20" w:rsidRPr="00621B20">
        <w:rPr>
          <w:rFonts w:ascii="Calibri" w:hAnsi="Calibri"/>
        </w:rPr>
        <w:br/>
      </w:r>
      <w:r w:rsidR="00621B20" w:rsidRPr="00621B20">
        <w:rPr>
          <w:rFonts w:ascii="Calibri" w:hAnsi="Calibri"/>
        </w:rPr>
        <w:br/>
      </w:r>
    </w:p>
    <w:p w14:paraId="563A95A0" w14:textId="72407D93" w:rsidR="00AF7688" w:rsidRPr="00621B20" w:rsidRDefault="00AF7688" w:rsidP="00AF7688">
      <w:pPr>
        <w:pStyle w:val="NormalWeb"/>
        <w:numPr>
          <w:ilvl w:val="0"/>
          <w:numId w:val="22"/>
        </w:numPr>
        <w:rPr>
          <w:rFonts w:ascii="Calibri" w:hAnsi="Calibri"/>
        </w:rPr>
      </w:pPr>
      <w:r w:rsidRPr="00621B20">
        <w:rPr>
          <w:rFonts w:ascii="Calibri" w:hAnsi="Calibri"/>
          <w:sz w:val="22"/>
          <w:szCs w:val="22"/>
        </w:rPr>
        <w:t xml:space="preserve">3. What is occupying attention within DOSA? At the institutional level? Does this data connect to the strategic plan? Are you preparing for external review? Is there a program that you want to improve or develop for a certain student population? Jot down these ideas to keep in mind as you move forward with presenting and using your data. </w:t>
      </w:r>
      <w:r w:rsidR="00621B20" w:rsidRPr="00621B20">
        <w:rPr>
          <w:rFonts w:ascii="Calibri" w:hAnsi="Calibri"/>
          <w:sz w:val="22"/>
          <w:szCs w:val="22"/>
        </w:rPr>
        <w:br/>
      </w:r>
      <w:r w:rsidR="00621B20" w:rsidRPr="00621B20">
        <w:rPr>
          <w:rFonts w:ascii="Calibri" w:hAnsi="Calibri"/>
          <w:sz w:val="22"/>
          <w:szCs w:val="22"/>
        </w:rPr>
        <w:br/>
      </w:r>
      <w:r w:rsidR="00621B20" w:rsidRPr="00621B20">
        <w:rPr>
          <w:rFonts w:ascii="Calibri" w:hAnsi="Calibri"/>
          <w:sz w:val="22"/>
          <w:szCs w:val="22"/>
        </w:rPr>
        <w:br/>
      </w:r>
      <w:r w:rsidR="00621B20" w:rsidRPr="00621B20">
        <w:rPr>
          <w:rFonts w:ascii="Calibri" w:hAnsi="Calibri"/>
          <w:sz w:val="22"/>
          <w:szCs w:val="22"/>
        </w:rPr>
        <w:br/>
      </w:r>
      <w:r w:rsidR="00621B20" w:rsidRPr="00621B20">
        <w:rPr>
          <w:rFonts w:ascii="Calibri" w:hAnsi="Calibri"/>
          <w:sz w:val="22"/>
          <w:szCs w:val="22"/>
        </w:rPr>
        <w:br/>
      </w:r>
    </w:p>
    <w:p w14:paraId="2B8907E9" w14:textId="430188F2" w:rsidR="00AE4881" w:rsidRPr="00621B20" w:rsidRDefault="00AF7688" w:rsidP="00AF7688">
      <w:pPr>
        <w:pStyle w:val="ListParagraph"/>
        <w:numPr>
          <w:ilvl w:val="0"/>
          <w:numId w:val="22"/>
        </w:numPr>
        <w:rPr>
          <w:rFonts w:ascii="Calibri" w:hAnsi="Calibri"/>
        </w:rPr>
      </w:pPr>
      <w:r w:rsidRPr="00621B20">
        <w:rPr>
          <w:rFonts w:ascii="Calibri" w:hAnsi="Calibri"/>
        </w:rPr>
        <w:t>What audiences would be interested in or could benefit from a greater understanding of this data? Identify key groups from the list below and add to this list offices and individuals to consider.</w:t>
      </w:r>
    </w:p>
    <w:p w14:paraId="2CEF7712" w14:textId="5CE617FB" w:rsidR="00AF7688" w:rsidRPr="00621B20" w:rsidRDefault="00AF7688" w:rsidP="00621B20">
      <w:pPr>
        <w:pStyle w:val="ListParagraph"/>
        <w:numPr>
          <w:ilvl w:val="0"/>
          <w:numId w:val="25"/>
        </w:numPr>
        <w:rPr>
          <w:rFonts w:ascii="Calibri" w:hAnsi="Calibri"/>
        </w:rPr>
      </w:pPr>
      <w:r w:rsidRPr="00621B20">
        <w:rPr>
          <w:rFonts w:ascii="Calibri" w:hAnsi="Calibri"/>
        </w:rPr>
        <w:t>Prospective students and parents</w:t>
      </w:r>
    </w:p>
    <w:p w14:paraId="0232D77F" w14:textId="00DBA45A" w:rsidR="00AF7688" w:rsidRPr="00621B20" w:rsidRDefault="00AF7688" w:rsidP="00621B20">
      <w:pPr>
        <w:pStyle w:val="ListParagraph"/>
        <w:numPr>
          <w:ilvl w:val="0"/>
          <w:numId w:val="25"/>
        </w:numPr>
        <w:rPr>
          <w:rFonts w:ascii="Calibri" w:hAnsi="Calibri"/>
        </w:rPr>
      </w:pPr>
      <w:r w:rsidRPr="00621B20">
        <w:rPr>
          <w:rFonts w:ascii="Calibri" w:hAnsi="Calibri"/>
        </w:rPr>
        <w:t>Departments within DOSA</w:t>
      </w:r>
    </w:p>
    <w:p w14:paraId="053CBB7C" w14:textId="51A51CB5" w:rsidR="00AF7688" w:rsidRPr="00621B20" w:rsidRDefault="00AF7688" w:rsidP="00621B20">
      <w:pPr>
        <w:pStyle w:val="ListParagraph"/>
        <w:numPr>
          <w:ilvl w:val="0"/>
          <w:numId w:val="25"/>
        </w:numPr>
        <w:rPr>
          <w:rFonts w:ascii="Calibri" w:hAnsi="Calibri"/>
        </w:rPr>
      </w:pPr>
      <w:r w:rsidRPr="00621B20">
        <w:rPr>
          <w:rFonts w:ascii="Calibri" w:hAnsi="Calibri"/>
        </w:rPr>
        <w:t>VPC</w:t>
      </w:r>
    </w:p>
    <w:p w14:paraId="464B3015" w14:textId="602E0D5D" w:rsidR="00AF7688" w:rsidRPr="00621B20" w:rsidRDefault="00AF7688" w:rsidP="00621B20">
      <w:pPr>
        <w:pStyle w:val="ListParagraph"/>
        <w:numPr>
          <w:ilvl w:val="0"/>
          <w:numId w:val="25"/>
        </w:numPr>
        <w:rPr>
          <w:rFonts w:ascii="Calibri" w:hAnsi="Calibri"/>
        </w:rPr>
      </w:pPr>
      <w:r w:rsidRPr="00621B20">
        <w:rPr>
          <w:rFonts w:ascii="Calibri" w:hAnsi="Calibri"/>
        </w:rPr>
        <w:t>Strategic planning committees</w:t>
      </w:r>
    </w:p>
    <w:p w14:paraId="61C38612" w14:textId="211A56FF" w:rsidR="00AF7688" w:rsidRPr="00621B20" w:rsidRDefault="00AF7688" w:rsidP="00621B20">
      <w:pPr>
        <w:pStyle w:val="ListParagraph"/>
        <w:numPr>
          <w:ilvl w:val="0"/>
          <w:numId w:val="25"/>
        </w:numPr>
        <w:rPr>
          <w:rFonts w:ascii="Calibri" w:hAnsi="Calibri"/>
        </w:rPr>
      </w:pPr>
      <w:r w:rsidRPr="00621B20">
        <w:rPr>
          <w:rFonts w:ascii="Calibri" w:hAnsi="Calibri"/>
        </w:rPr>
        <w:t>Alumni</w:t>
      </w:r>
    </w:p>
    <w:p w14:paraId="0A8835C1" w14:textId="7E49F588" w:rsidR="00AF7688" w:rsidRPr="00621B20" w:rsidRDefault="00AF7688" w:rsidP="00621B20">
      <w:pPr>
        <w:pStyle w:val="ListParagraph"/>
        <w:numPr>
          <w:ilvl w:val="0"/>
          <w:numId w:val="25"/>
        </w:numPr>
        <w:rPr>
          <w:rFonts w:ascii="Calibri" w:hAnsi="Calibri"/>
        </w:rPr>
      </w:pPr>
      <w:r w:rsidRPr="00621B20">
        <w:rPr>
          <w:rFonts w:ascii="Calibri" w:hAnsi="Calibri"/>
        </w:rPr>
        <w:t>State agencies and institutional accreditors</w:t>
      </w:r>
    </w:p>
    <w:p w14:paraId="765D5C3D" w14:textId="410BBC12" w:rsidR="00AF7688" w:rsidRPr="00621B20" w:rsidRDefault="00AF7688" w:rsidP="00621B20">
      <w:pPr>
        <w:pStyle w:val="ListParagraph"/>
        <w:numPr>
          <w:ilvl w:val="0"/>
          <w:numId w:val="25"/>
        </w:numPr>
        <w:rPr>
          <w:rFonts w:ascii="Calibri" w:hAnsi="Calibri"/>
        </w:rPr>
      </w:pPr>
      <w:r w:rsidRPr="00621B20">
        <w:rPr>
          <w:rFonts w:ascii="Calibri" w:hAnsi="Calibri"/>
        </w:rPr>
        <w:t>Campus-wide committees</w:t>
      </w:r>
    </w:p>
    <w:p w14:paraId="7A3AE1F7" w14:textId="5B321655" w:rsidR="00AF7688" w:rsidRPr="00621B20" w:rsidRDefault="00AF7688" w:rsidP="00621B20">
      <w:pPr>
        <w:pStyle w:val="ListParagraph"/>
        <w:numPr>
          <w:ilvl w:val="0"/>
          <w:numId w:val="25"/>
        </w:numPr>
        <w:rPr>
          <w:rFonts w:ascii="Calibri" w:hAnsi="Calibri"/>
        </w:rPr>
      </w:pPr>
      <w:r w:rsidRPr="00621B20">
        <w:rPr>
          <w:rFonts w:ascii="Calibri" w:hAnsi="Calibri"/>
        </w:rPr>
        <w:t>Faculty senates and committees</w:t>
      </w:r>
    </w:p>
    <w:p w14:paraId="41C0439D" w14:textId="77777777" w:rsidR="00621B20" w:rsidRPr="00621B20" w:rsidRDefault="00AF7688" w:rsidP="00621B20">
      <w:pPr>
        <w:pStyle w:val="ListParagraph"/>
        <w:numPr>
          <w:ilvl w:val="0"/>
          <w:numId w:val="25"/>
        </w:numPr>
        <w:rPr>
          <w:rFonts w:ascii="Calibri" w:hAnsi="Calibri"/>
        </w:rPr>
      </w:pPr>
      <w:r w:rsidRPr="00621B20">
        <w:rPr>
          <w:rFonts w:ascii="Calibri" w:hAnsi="Calibri"/>
        </w:rPr>
        <w:t>Internal and external media</w:t>
      </w:r>
    </w:p>
    <w:p w14:paraId="3943BC82" w14:textId="6A1F06CF" w:rsidR="00621B20" w:rsidRPr="00621B20" w:rsidRDefault="00621B20" w:rsidP="00621B20">
      <w:pPr>
        <w:pStyle w:val="ListParagraph"/>
        <w:numPr>
          <w:ilvl w:val="0"/>
          <w:numId w:val="22"/>
        </w:numPr>
        <w:rPr>
          <w:rFonts w:ascii="Calibri" w:hAnsi="Calibri"/>
        </w:rPr>
      </w:pPr>
      <w:r w:rsidRPr="00621B20">
        <w:rPr>
          <w:rFonts w:ascii="Calibri" w:hAnsi="Calibri"/>
          <w:color w:val="000000" w:themeColor="text1"/>
        </w:rPr>
        <w:lastRenderedPageBreak/>
        <w:t xml:space="preserve">Consider the ways </w:t>
      </w:r>
      <w:r w:rsidRPr="00621B20">
        <w:rPr>
          <w:rFonts w:ascii="Calibri" w:hAnsi="Calibri"/>
        </w:rPr>
        <w:t>your data can be used, circle ideas from the list below and add your own ideas.</w:t>
      </w:r>
    </w:p>
    <w:p w14:paraId="76A389C3" w14:textId="77777777" w:rsidR="00621B20" w:rsidRPr="00621B20" w:rsidRDefault="00621B20" w:rsidP="00621B20">
      <w:pPr>
        <w:pStyle w:val="ListParagraph"/>
        <w:numPr>
          <w:ilvl w:val="1"/>
          <w:numId w:val="26"/>
        </w:numPr>
        <w:rPr>
          <w:rFonts w:ascii="Calibri" w:hAnsi="Calibri"/>
        </w:rPr>
      </w:pPr>
      <w:r w:rsidRPr="00621B20">
        <w:rPr>
          <w:rFonts w:ascii="Calibri" w:hAnsi="Calibri"/>
        </w:rPr>
        <w:t>Assessing program performance</w:t>
      </w:r>
    </w:p>
    <w:p w14:paraId="7AE8E311" w14:textId="77777777" w:rsidR="00621B20" w:rsidRPr="00621B20" w:rsidRDefault="00621B20" w:rsidP="00621B20">
      <w:pPr>
        <w:pStyle w:val="ListParagraph"/>
        <w:numPr>
          <w:ilvl w:val="1"/>
          <w:numId w:val="26"/>
        </w:numPr>
        <w:rPr>
          <w:rFonts w:ascii="Calibri" w:hAnsi="Calibri"/>
        </w:rPr>
      </w:pPr>
      <w:r w:rsidRPr="00621B20">
        <w:rPr>
          <w:rFonts w:ascii="Calibri" w:hAnsi="Calibri"/>
        </w:rPr>
        <w:t>Monitoring learning outcomes</w:t>
      </w:r>
    </w:p>
    <w:p w14:paraId="535BEC4D" w14:textId="77777777" w:rsidR="00621B20" w:rsidRPr="00621B20" w:rsidRDefault="00621B20" w:rsidP="00621B20">
      <w:pPr>
        <w:pStyle w:val="ListParagraph"/>
        <w:numPr>
          <w:ilvl w:val="1"/>
          <w:numId w:val="26"/>
        </w:numPr>
        <w:rPr>
          <w:rFonts w:ascii="Calibri" w:hAnsi="Calibri"/>
        </w:rPr>
      </w:pPr>
      <w:r w:rsidRPr="00621B20">
        <w:rPr>
          <w:rFonts w:ascii="Calibri" w:hAnsi="Calibri"/>
        </w:rPr>
        <w:t>Facilitate student retention and graduation</w:t>
      </w:r>
    </w:p>
    <w:p w14:paraId="088519D2" w14:textId="77777777" w:rsidR="00621B20" w:rsidRPr="00621B20" w:rsidRDefault="00621B20" w:rsidP="00621B20">
      <w:pPr>
        <w:pStyle w:val="ListParagraph"/>
        <w:numPr>
          <w:ilvl w:val="1"/>
          <w:numId w:val="26"/>
        </w:numPr>
        <w:rPr>
          <w:rFonts w:ascii="Calibri" w:hAnsi="Calibri"/>
        </w:rPr>
      </w:pPr>
      <w:r w:rsidRPr="00621B20">
        <w:rPr>
          <w:rFonts w:ascii="Calibri" w:hAnsi="Calibri"/>
        </w:rPr>
        <w:t>Monitor program and resource use</w:t>
      </w:r>
    </w:p>
    <w:p w14:paraId="753C4A94" w14:textId="77777777" w:rsidR="00621B20" w:rsidRPr="00621B20" w:rsidRDefault="00621B20" w:rsidP="00621B20">
      <w:pPr>
        <w:pStyle w:val="ListParagraph"/>
        <w:numPr>
          <w:ilvl w:val="1"/>
          <w:numId w:val="26"/>
        </w:numPr>
        <w:rPr>
          <w:rFonts w:ascii="Calibri" w:hAnsi="Calibri"/>
        </w:rPr>
      </w:pPr>
      <w:r w:rsidRPr="00621B20">
        <w:rPr>
          <w:rFonts w:ascii="Calibri" w:hAnsi="Calibri"/>
        </w:rPr>
        <w:t>Manage resources, programs, and services</w:t>
      </w:r>
    </w:p>
    <w:p w14:paraId="2505FFEF" w14:textId="77777777" w:rsidR="00621B20" w:rsidRPr="00621B20" w:rsidRDefault="00621B20" w:rsidP="00621B20">
      <w:pPr>
        <w:pStyle w:val="ListParagraph"/>
        <w:numPr>
          <w:ilvl w:val="1"/>
          <w:numId w:val="26"/>
        </w:numPr>
        <w:rPr>
          <w:rFonts w:ascii="Calibri" w:hAnsi="Calibri"/>
        </w:rPr>
      </w:pPr>
      <w:r w:rsidRPr="00621B20">
        <w:rPr>
          <w:rFonts w:ascii="Calibri" w:hAnsi="Calibri"/>
        </w:rPr>
        <w:t>Guide staff and student staff development</w:t>
      </w:r>
    </w:p>
    <w:p w14:paraId="72384A83" w14:textId="77777777" w:rsidR="00621B20" w:rsidRPr="00621B20" w:rsidRDefault="00621B20" w:rsidP="00621B20">
      <w:pPr>
        <w:pStyle w:val="ListParagraph"/>
        <w:numPr>
          <w:ilvl w:val="1"/>
          <w:numId w:val="26"/>
        </w:numPr>
        <w:rPr>
          <w:rFonts w:ascii="Calibri" w:hAnsi="Calibri"/>
        </w:rPr>
      </w:pPr>
      <w:r w:rsidRPr="00621B20">
        <w:rPr>
          <w:rFonts w:ascii="Calibri" w:hAnsi="Calibri"/>
        </w:rPr>
        <w:t>Improve internal communication</w:t>
      </w:r>
    </w:p>
    <w:p w14:paraId="748F89DC" w14:textId="77777777" w:rsidR="00621B20" w:rsidRPr="00621B20" w:rsidRDefault="00621B20" w:rsidP="00621B20">
      <w:pPr>
        <w:pStyle w:val="ListParagraph"/>
        <w:numPr>
          <w:ilvl w:val="1"/>
          <w:numId w:val="26"/>
        </w:numPr>
        <w:rPr>
          <w:rFonts w:ascii="Calibri" w:hAnsi="Calibri"/>
        </w:rPr>
      </w:pPr>
      <w:r w:rsidRPr="00621B20">
        <w:rPr>
          <w:rFonts w:ascii="Calibri" w:hAnsi="Calibri"/>
        </w:rPr>
        <w:t>Marketing to prospective students and prospective hires</w:t>
      </w:r>
    </w:p>
    <w:p w14:paraId="6740A784" w14:textId="48DBECAE" w:rsidR="00621B20" w:rsidRPr="00621B20" w:rsidRDefault="00621B20" w:rsidP="00621B20">
      <w:pPr>
        <w:pStyle w:val="ListParagraph"/>
        <w:numPr>
          <w:ilvl w:val="1"/>
          <w:numId w:val="26"/>
        </w:numPr>
        <w:rPr>
          <w:rFonts w:ascii="Calibri" w:hAnsi="Calibri"/>
        </w:rPr>
      </w:pPr>
      <w:r w:rsidRPr="00621B20">
        <w:rPr>
          <w:rFonts w:ascii="Calibri" w:hAnsi="Calibri"/>
        </w:rPr>
        <w:t>Communications with alumni, stakeholders, and accreditors</w:t>
      </w:r>
    </w:p>
    <w:p w14:paraId="21581872" w14:textId="77777777" w:rsidR="00AF7688" w:rsidRPr="00621B20" w:rsidRDefault="00AF7688" w:rsidP="00311359">
      <w:pPr>
        <w:contextualSpacing/>
        <w:rPr>
          <w:rFonts w:ascii="Calibri" w:hAnsi="Calibri"/>
        </w:rPr>
      </w:pPr>
    </w:p>
    <w:p w14:paraId="42282B4E" w14:textId="77777777" w:rsidR="00AF7688" w:rsidRPr="00621B20" w:rsidRDefault="00AF7688" w:rsidP="00311359">
      <w:pPr>
        <w:contextualSpacing/>
        <w:rPr>
          <w:rFonts w:ascii="Calibri" w:hAnsi="Calibri"/>
        </w:rPr>
      </w:pPr>
    </w:p>
    <w:p w14:paraId="3E6999A8" w14:textId="7AC07784" w:rsidR="00AF7688" w:rsidRDefault="00AF7688" w:rsidP="00AF7688">
      <w:pPr>
        <w:pStyle w:val="ListParagraph"/>
        <w:numPr>
          <w:ilvl w:val="0"/>
          <w:numId w:val="22"/>
        </w:numPr>
        <w:rPr>
          <w:rFonts w:ascii="Calibri" w:hAnsi="Calibri"/>
        </w:rPr>
      </w:pPr>
      <w:r w:rsidRPr="00621B20">
        <w:rPr>
          <w:rFonts w:ascii="Calibri" w:hAnsi="Calibri"/>
        </w:rPr>
        <w:t>Predict your results</w:t>
      </w:r>
      <w:r w:rsidR="00621B20" w:rsidRPr="00621B20">
        <w:rPr>
          <w:rFonts w:ascii="Calibri" w:hAnsi="Calibri"/>
        </w:rPr>
        <w:t xml:space="preserve">. </w:t>
      </w:r>
      <w:r w:rsidRPr="00621B20">
        <w:rPr>
          <w:rFonts w:ascii="Calibri" w:hAnsi="Calibri"/>
        </w:rPr>
        <w:t xml:space="preserve">Obtain a copy of the questions that you asked students </w:t>
      </w:r>
      <w:r w:rsidR="00621B20" w:rsidRPr="00621B20">
        <w:rPr>
          <w:rFonts w:ascii="Calibri" w:hAnsi="Calibri"/>
        </w:rPr>
        <w:t>without any responses. Looking at the questions, p</w:t>
      </w:r>
      <w:r w:rsidRPr="00621B20">
        <w:rPr>
          <w:rFonts w:ascii="Calibri" w:hAnsi="Calibri"/>
        </w:rPr>
        <w:t xml:space="preserve">redict what you think the average response will be. What item do you think they will score the highest on? What item do you think they will score the lowest on? What items do you want to look at disaggregated by student type? What items do you want to share with others? What other data are you aware of that relates to these items? </w:t>
      </w:r>
      <w:r w:rsidR="000571E2">
        <w:rPr>
          <w:rFonts w:ascii="Calibri" w:hAnsi="Calibri"/>
        </w:rPr>
        <w:br/>
      </w:r>
      <w:r w:rsidR="000571E2">
        <w:rPr>
          <w:rFonts w:ascii="Calibri" w:hAnsi="Calibri"/>
        </w:rPr>
        <w:br/>
      </w:r>
      <w:r w:rsidR="000571E2">
        <w:rPr>
          <w:rFonts w:ascii="Calibri" w:hAnsi="Calibri"/>
        </w:rPr>
        <w:br/>
      </w:r>
    </w:p>
    <w:p w14:paraId="75B0FC41" w14:textId="4BD9CC13" w:rsidR="000571E2" w:rsidRPr="00621B20" w:rsidRDefault="000571E2" w:rsidP="00AF7688">
      <w:pPr>
        <w:pStyle w:val="ListParagraph"/>
        <w:numPr>
          <w:ilvl w:val="0"/>
          <w:numId w:val="22"/>
        </w:numPr>
        <w:rPr>
          <w:rFonts w:ascii="Calibri" w:hAnsi="Calibri"/>
        </w:rPr>
      </w:pPr>
      <w:r>
        <w:rPr>
          <w:rFonts w:ascii="Calibri" w:hAnsi="Calibri"/>
        </w:rPr>
        <w:t>What change might you need to make in response to your results?</w:t>
      </w:r>
    </w:p>
    <w:p w14:paraId="1E793004" w14:textId="2A33C6AC" w:rsidR="00AF7688" w:rsidRPr="00621B20" w:rsidRDefault="00AF7688" w:rsidP="00311359">
      <w:pPr>
        <w:contextualSpacing/>
        <w:rPr>
          <w:rFonts w:ascii="Calibri" w:hAnsi="Calibri"/>
        </w:rPr>
      </w:pPr>
    </w:p>
    <w:p w14:paraId="074F490F" w14:textId="77777777" w:rsidR="00220F25" w:rsidRDefault="000571E2" w:rsidP="00311359">
      <w:pPr>
        <w:contextualSpacing/>
        <w:rPr>
          <w:rFonts w:ascii="Calibri" w:hAnsi="Calibri"/>
          <w:b/>
        </w:rPr>
      </w:pPr>
      <w:r>
        <w:rPr>
          <w:rFonts w:ascii="Calibri" w:hAnsi="Calibri"/>
          <w:b/>
        </w:rPr>
        <w:br/>
      </w:r>
    </w:p>
    <w:p w14:paraId="660E40FD" w14:textId="77777777" w:rsidR="00220F25" w:rsidRDefault="00220F25" w:rsidP="00311359">
      <w:pPr>
        <w:contextualSpacing/>
        <w:rPr>
          <w:rFonts w:ascii="Calibri" w:hAnsi="Calibri"/>
          <w:b/>
        </w:rPr>
      </w:pPr>
    </w:p>
    <w:p w14:paraId="710FF3F7" w14:textId="77777777" w:rsidR="00220F25" w:rsidRDefault="00220F25" w:rsidP="00311359">
      <w:pPr>
        <w:contextualSpacing/>
        <w:rPr>
          <w:rFonts w:ascii="Calibri" w:hAnsi="Calibri"/>
          <w:b/>
        </w:rPr>
      </w:pPr>
    </w:p>
    <w:p w14:paraId="3E78EA13" w14:textId="77777777" w:rsidR="00220F25" w:rsidRDefault="00220F25" w:rsidP="00311359">
      <w:pPr>
        <w:contextualSpacing/>
        <w:rPr>
          <w:rFonts w:ascii="Calibri" w:hAnsi="Calibri"/>
          <w:b/>
        </w:rPr>
      </w:pPr>
    </w:p>
    <w:p w14:paraId="2DD4F95C" w14:textId="77777777" w:rsidR="00220F25" w:rsidRDefault="00220F25" w:rsidP="00311359">
      <w:pPr>
        <w:contextualSpacing/>
        <w:rPr>
          <w:rFonts w:ascii="Calibri" w:hAnsi="Calibri"/>
          <w:b/>
        </w:rPr>
      </w:pPr>
    </w:p>
    <w:p w14:paraId="62C6E4C4" w14:textId="77777777" w:rsidR="00220F25" w:rsidRDefault="00220F25" w:rsidP="00311359">
      <w:pPr>
        <w:contextualSpacing/>
        <w:rPr>
          <w:rFonts w:ascii="Calibri" w:hAnsi="Calibri"/>
          <w:b/>
        </w:rPr>
      </w:pPr>
    </w:p>
    <w:p w14:paraId="026077E8" w14:textId="77777777" w:rsidR="00D6677F" w:rsidRDefault="00D6677F" w:rsidP="00D6677F">
      <w:pPr>
        <w:jc w:val="center"/>
        <w:rPr>
          <w:rFonts w:ascii="Calibri" w:hAnsi="Calibri"/>
          <w:sz w:val="32"/>
          <w:szCs w:val="32"/>
        </w:rPr>
      </w:pPr>
    </w:p>
    <w:p w14:paraId="68149258" w14:textId="77777777" w:rsidR="00D6677F" w:rsidRDefault="00D6677F" w:rsidP="00D6677F">
      <w:pPr>
        <w:jc w:val="center"/>
        <w:rPr>
          <w:rFonts w:ascii="Calibri" w:hAnsi="Calibri"/>
          <w:sz w:val="32"/>
          <w:szCs w:val="32"/>
        </w:rPr>
      </w:pPr>
    </w:p>
    <w:p w14:paraId="29BC1D48" w14:textId="77777777" w:rsidR="00D6677F" w:rsidRDefault="00D6677F" w:rsidP="00D6677F">
      <w:pPr>
        <w:jc w:val="center"/>
        <w:rPr>
          <w:rFonts w:ascii="Calibri" w:hAnsi="Calibri"/>
          <w:sz w:val="32"/>
          <w:szCs w:val="32"/>
        </w:rPr>
      </w:pPr>
    </w:p>
    <w:p w14:paraId="3DA4097B" w14:textId="77777777" w:rsidR="00D6677F" w:rsidRDefault="00D6677F" w:rsidP="00D6677F">
      <w:pPr>
        <w:jc w:val="center"/>
        <w:rPr>
          <w:rFonts w:ascii="Calibri" w:hAnsi="Calibri"/>
          <w:sz w:val="32"/>
          <w:szCs w:val="32"/>
        </w:rPr>
      </w:pPr>
    </w:p>
    <w:p w14:paraId="5341CC78" w14:textId="77777777" w:rsidR="00D6677F" w:rsidRDefault="00D6677F" w:rsidP="00D6677F">
      <w:pPr>
        <w:jc w:val="center"/>
        <w:rPr>
          <w:rFonts w:ascii="Calibri" w:hAnsi="Calibri"/>
          <w:sz w:val="32"/>
          <w:szCs w:val="32"/>
        </w:rPr>
      </w:pPr>
    </w:p>
    <w:p w14:paraId="30F46CD3" w14:textId="77777777" w:rsidR="00D6677F" w:rsidRDefault="00D6677F" w:rsidP="00D6677F">
      <w:pPr>
        <w:jc w:val="center"/>
        <w:rPr>
          <w:rFonts w:ascii="Calibri" w:hAnsi="Calibri"/>
          <w:sz w:val="32"/>
          <w:szCs w:val="32"/>
        </w:rPr>
      </w:pPr>
    </w:p>
    <w:p w14:paraId="074F8A67" w14:textId="77777777" w:rsidR="00D6677F" w:rsidRDefault="00D6677F" w:rsidP="00D6677F">
      <w:pPr>
        <w:jc w:val="center"/>
        <w:rPr>
          <w:rFonts w:ascii="Calibri" w:hAnsi="Calibri"/>
          <w:sz w:val="32"/>
          <w:szCs w:val="32"/>
        </w:rPr>
      </w:pPr>
    </w:p>
    <w:p w14:paraId="0F94C22D" w14:textId="77777777" w:rsidR="00D6677F" w:rsidRDefault="00D6677F" w:rsidP="00D6677F">
      <w:pPr>
        <w:jc w:val="center"/>
        <w:rPr>
          <w:rFonts w:ascii="Calibri" w:hAnsi="Calibri"/>
          <w:sz w:val="32"/>
          <w:szCs w:val="32"/>
        </w:rPr>
      </w:pPr>
    </w:p>
    <w:p w14:paraId="1FE39C85" w14:textId="77777777" w:rsidR="00D6677F" w:rsidRDefault="00D6677F" w:rsidP="00D6677F">
      <w:pPr>
        <w:jc w:val="center"/>
        <w:rPr>
          <w:rFonts w:ascii="Calibri" w:hAnsi="Calibri"/>
          <w:sz w:val="32"/>
          <w:szCs w:val="32"/>
        </w:rPr>
      </w:pPr>
    </w:p>
    <w:p w14:paraId="7ACB52A0" w14:textId="77777777" w:rsidR="00D6677F" w:rsidRDefault="00D6677F" w:rsidP="00D6677F">
      <w:pPr>
        <w:rPr>
          <w:rFonts w:ascii="Calibri" w:hAnsi="Calibri"/>
          <w:sz w:val="32"/>
          <w:szCs w:val="32"/>
        </w:rPr>
      </w:pPr>
    </w:p>
    <w:p w14:paraId="0D09DA3E" w14:textId="5CF9EB78" w:rsidR="00D6677F" w:rsidRPr="00D6677F" w:rsidRDefault="00D6677F" w:rsidP="00D6677F">
      <w:pPr>
        <w:jc w:val="center"/>
        <w:rPr>
          <w:rFonts w:ascii="Calibri" w:hAnsi="Calibri"/>
          <w:sz w:val="32"/>
          <w:szCs w:val="32"/>
        </w:rPr>
      </w:pPr>
      <w:r w:rsidRPr="00D6677F">
        <w:rPr>
          <w:rFonts w:ascii="Calibri" w:hAnsi="Calibri"/>
          <w:sz w:val="32"/>
          <w:szCs w:val="32"/>
        </w:rPr>
        <w:lastRenderedPageBreak/>
        <w:t>Respon</w:t>
      </w:r>
      <w:r>
        <w:rPr>
          <w:rFonts w:ascii="Calibri" w:hAnsi="Calibri"/>
          <w:sz w:val="32"/>
          <w:szCs w:val="32"/>
        </w:rPr>
        <w:t>ding to Data</w:t>
      </w:r>
      <w:r w:rsidRPr="00D6677F">
        <w:rPr>
          <w:rFonts w:ascii="Calibri" w:hAnsi="Calibri"/>
          <w:sz w:val="32"/>
          <w:szCs w:val="32"/>
        </w:rPr>
        <w:t xml:space="preserve"> and Action Plan Outline</w:t>
      </w:r>
    </w:p>
    <w:p w14:paraId="4E063924" w14:textId="77777777" w:rsidR="00D6677F" w:rsidRDefault="00D6677F" w:rsidP="00D6677F">
      <w:pPr>
        <w:pStyle w:val="Title"/>
        <w:rPr>
          <w:rFonts w:ascii="Times" w:hAnsi="Times" w:cstheme="minorHAnsi"/>
          <w:sz w:val="32"/>
          <w:szCs w:val="24"/>
        </w:rPr>
      </w:pPr>
    </w:p>
    <w:p w14:paraId="5FCAF1E4" w14:textId="67EAE665" w:rsidR="00D6677F" w:rsidRPr="00D6677F" w:rsidRDefault="00D6677F" w:rsidP="00D6677F">
      <w:pPr>
        <w:rPr>
          <w:rFonts w:ascii="Calibri" w:hAnsi="Calibri"/>
        </w:rPr>
      </w:pPr>
      <w:r>
        <w:rPr>
          <w:rFonts w:ascii="Calibri" w:hAnsi="Calibri"/>
        </w:rPr>
        <w:t xml:space="preserve">Step 1: </w:t>
      </w:r>
      <w:r w:rsidRPr="00D6677F">
        <w:rPr>
          <w:rFonts w:ascii="Calibri" w:hAnsi="Calibri"/>
        </w:rPr>
        <w:t>Address the following in narrative form</w:t>
      </w:r>
    </w:p>
    <w:p w14:paraId="07AEB38A" w14:textId="067350A7" w:rsidR="00D6677F" w:rsidRPr="00D6677F" w:rsidRDefault="00D6677F" w:rsidP="00D6677F">
      <w:pPr>
        <w:pStyle w:val="Default"/>
        <w:numPr>
          <w:ilvl w:val="0"/>
          <w:numId w:val="32"/>
        </w:numPr>
        <w:rPr>
          <w:rFonts w:eastAsia="Times New Roman" w:cs="Times New Roman"/>
          <w:color w:val="auto"/>
          <w:lang w:eastAsia="en-US"/>
        </w:rPr>
      </w:pPr>
      <w:r w:rsidRPr="00D6677F">
        <w:rPr>
          <w:rFonts w:eastAsia="Times New Roman" w:cs="Times New Roman"/>
          <w:color w:val="auto"/>
          <w:lang w:eastAsia="en-US"/>
        </w:rPr>
        <w:t xml:space="preserve">Proposed goals </w:t>
      </w:r>
      <w:r>
        <w:rPr>
          <w:rFonts w:eastAsia="Times New Roman" w:cs="Times New Roman"/>
          <w:color w:val="auto"/>
          <w:lang w:eastAsia="en-US"/>
        </w:rPr>
        <w:t>now that you have data</w:t>
      </w:r>
    </w:p>
    <w:p w14:paraId="542A6456" w14:textId="77777777" w:rsidR="00D6677F" w:rsidRPr="00D6677F" w:rsidRDefault="00D6677F" w:rsidP="00D6677F">
      <w:pPr>
        <w:pStyle w:val="Default"/>
        <w:numPr>
          <w:ilvl w:val="0"/>
          <w:numId w:val="32"/>
        </w:numPr>
        <w:rPr>
          <w:rFonts w:eastAsia="Times New Roman" w:cs="Times New Roman"/>
          <w:color w:val="auto"/>
          <w:lang w:eastAsia="en-US"/>
        </w:rPr>
      </w:pPr>
      <w:r w:rsidRPr="00D6677F">
        <w:rPr>
          <w:rFonts w:eastAsia="Times New Roman" w:cs="Times New Roman"/>
          <w:color w:val="auto"/>
          <w:lang w:eastAsia="en-US"/>
        </w:rPr>
        <w:t xml:space="preserve">Timeline for completion </w:t>
      </w:r>
    </w:p>
    <w:p w14:paraId="795821B6" w14:textId="5811E8A9" w:rsidR="00D6677F" w:rsidRDefault="00D6677F" w:rsidP="00D6677F">
      <w:pPr>
        <w:pStyle w:val="Default"/>
        <w:numPr>
          <w:ilvl w:val="0"/>
          <w:numId w:val="32"/>
        </w:numPr>
        <w:rPr>
          <w:rFonts w:eastAsia="Times New Roman" w:cs="Times New Roman"/>
          <w:color w:val="auto"/>
          <w:lang w:eastAsia="en-US"/>
        </w:rPr>
      </w:pPr>
      <w:r w:rsidRPr="00D6677F">
        <w:rPr>
          <w:rFonts w:eastAsia="Times New Roman" w:cs="Times New Roman"/>
          <w:color w:val="auto"/>
          <w:lang w:eastAsia="en-US"/>
        </w:rPr>
        <w:t xml:space="preserve">Responsible parties </w:t>
      </w:r>
    </w:p>
    <w:p w14:paraId="4217892A" w14:textId="729F85EF" w:rsidR="00D6677F" w:rsidRPr="00D6677F" w:rsidRDefault="00D6677F" w:rsidP="00D6677F">
      <w:pPr>
        <w:pStyle w:val="Default"/>
        <w:numPr>
          <w:ilvl w:val="0"/>
          <w:numId w:val="32"/>
        </w:numPr>
        <w:rPr>
          <w:rFonts w:eastAsia="Times New Roman" w:cs="Times New Roman"/>
          <w:color w:val="auto"/>
          <w:lang w:eastAsia="en-US"/>
        </w:rPr>
      </w:pPr>
      <w:r>
        <w:rPr>
          <w:rFonts w:eastAsia="Times New Roman" w:cs="Times New Roman"/>
          <w:color w:val="auto"/>
          <w:lang w:eastAsia="en-US"/>
        </w:rPr>
        <w:t>Communication plan: who should know what? When?</w:t>
      </w:r>
    </w:p>
    <w:p w14:paraId="45124797" w14:textId="77777777" w:rsidR="00D6677F" w:rsidRPr="00D6677F" w:rsidRDefault="00D6677F" w:rsidP="00D6677F">
      <w:pPr>
        <w:pStyle w:val="Default"/>
        <w:numPr>
          <w:ilvl w:val="0"/>
          <w:numId w:val="32"/>
        </w:numPr>
        <w:rPr>
          <w:rFonts w:eastAsia="Times New Roman" w:cs="Times New Roman"/>
          <w:color w:val="auto"/>
          <w:lang w:eastAsia="en-US"/>
        </w:rPr>
      </w:pPr>
      <w:r w:rsidRPr="00D6677F">
        <w:rPr>
          <w:rFonts w:eastAsia="Times New Roman" w:cs="Times New Roman"/>
          <w:color w:val="auto"/>
          <w:lang w:eastAsia="en-US"/>
        </w:rPr>
        <w:t xml:space="preserve">Implementation strategy </w:t>
      </w:r>
    </w:p>
    <w:p w14:paraId="69514B16" w14:textId="77777777" w:rsidR="00D6677F" w:rsidRPr="00D6677F" w:rsidRDefault="00D6677F" w:rsidP="00D6677F">
      <w:pPr>
        <w:pStyle w:val="Default"/>
        <w:numPr>
          <w:ilvl w:val="0"/>
          <w:numId w:val="32"/>
        </w:numPr>
        <w:rPr>
          <w:rFonts w:eastAsia="Times New Roman" w:cs="Times New Roman"/>
          <w:color w:val="auto"/>
          <w:lang w:eastAsia="en-US"/>
        </w:rPr>
      </w:pPr>
      <w:r w:rsidRPr="00D6677F">
        <w:rPr>
          <w:rFonts w:eastAsia="Times New Roman" w:cs="Times New Roman"/>
          <w:color w:val="auto"/>
          <w:lang w:eastAsia="en-US"/>
        </w:rPr>
        <w:t>Metrics to measure progress and evaluation process</w:t>
      </w:r>
    </w:p>
    <w:p w14:paraId="6EBA8606" w14:textId="77777777" w:rsidR="00D6677F" w:rsidRPr="00D6677F" w:rsidRDefault="00D6677F" w:rsidP="00D6677F">
      <w:pPr>
        <w:pStyle w:val="Default"/>
        <w:rPr>
          <w:rFonts w:eastAsia="Times New Roman" w:cs="Times New Roman"/>
          <w:color w:val="auto"/>
          <w:lang w:eastAsia="en-US"/>
        </w:rPr>
      </w:pPr>
    </w:p>
    <w:p w14:paraId="04B477C3" w14:textId="0258BDBB" w:rsidR="00D6677F" w:rsidRPr="00D6677F" w:rsidRDefault="00D6677F" w:rsidP="00D6677F">
      <w:pPr>
        <w:pStyle w:val="Default"/>
        <w:rPr>
          <w:rFonts w:eastAsia="Times New Roman" w:cs="Times New Roman"/>
          <w:color w:val="auto"/>
          <w:lang w:eastAsia="en-US"/>
        </w:rPr>
      </w:pPr>
      <w:r>
        <w:rPr>
          <w:rFonts w:eastAsia="Times New Roman" w:cs="Times New Roman"/>
          <w:color w:val="auto"/>
          <w:lang w:eastAsia="en-US"/>
        </w:rPr>
        <w:t xml:space="preserve">Step 2: </w:t>
      </w:r>
      <w:r w:rsidRPr="00D6677F">
        <w:rPr>
          <w:rFonts w:eastAsia="Times New Roman" w:cs="Times New Roman"/>
          <w:color w:val="auto"/>
          <w:lang w:eastAsia="en-US"/>
        </w:rPr>
        <w:t>Fill in the following action plan: step two</w:t>
      </w:r>
    </w:p>
    <w:p w14:paraId="1A6336C1" w14:textId="77777777" w:rsidR="00D6677F" w:rsidRDefault="00D6677F" w:rsidP="00D6677F">
      <w:pPr>
        <w:pStyle w:val="Title"/>
        <w:rPr>
          <w:rFonts w:ascii="Times" w:hAnsi="Times" w:cstheme="minorHAnsi"/>
          <w:sz w:val="32"/>
          <w:szCs w:val="24"/>
        </w:rPr>
      </w:pPr>
    </w:p>
    <w:p w14:paraId="6B384574" w14:textId="77777777" w:rsidR="00D6677F" w:rsidRDefault="00D6677F" w:rsidP="00D6677F">
      <w:pPr>
        <w:pStyle w:val="Title"/>
        <w:rPr>
          <w:rFonts w:ascii="Times" w:hAnsi="Times" w:cstheme="minorHAnsi"/>
          <w:sz w:val="32"/>
          <w:szCs w:val="24"/>
        </w:rPr>
      </w:pPr>
    </w:p>
    <w:tbl>
      <w:tblPr>
        <w:tblStyle w:val="TableGrid"/>
        <w:tblW w:w="0" w:type="auto"/>
        <w:tblLook w:val="04A0" w:firstRow="1" w:lastRow="0" w:firstColumn="1" w:lastColumn="0" w:noHBand="0" w:noVBand="1"/>
      </w:tblPr>
      <w:tblGrid>
        <w:gridCol w:w="1556"/>
        <w:gridCol w:w="1568"/>
        <w:gridCol w:w="1555"/>
        <w:gridCol w:w="1555"/>
        <w:gridCol w:w="1559"/>
        <w:gridCol w:w="1557"/>
      </w:tblGrid>
      <w:tr w:rsidR="00D6677F" w14:paraId="187E5D8B" w14:textId="77777777" w:rsidTr="00D6677F">
        <w:tc>
          <w:tcPr>
            <w:tcW w:w="1558" w:type="dxa"/>
            <w:shd w:val="clear" w:color="auto" w:fill="D9D9D9" w:themeFill="background1" w:themeFillShade="D9"/>
          </w:tcPr>
          <w:p w14:paraId="194000A7" w14:textId="79F0B10F" w:rsidR="00D6677F" w:rsidRPr="00D6677F" w:rsidRDefault="00D6677F" w:rsidP="00D6677F">
            <w:pPr>
              <w:pStyle w:val="Title"/>
              <w:jc w:val="center"/>
              <w:rPr>
                <w:rFonts w:ascii="Times" w:hAnsi="Times" w:cstheme="minorHAnsi"/>
                <w:sz w:val="24"/>
                <w:szCs w:val="24"/>
              </w:rPr>
            </w:pPr>
            <w:r w:rsidRPr="00D6677F">
              <w:rPr>
                <w:rFonts w:ascii="Calibri" w:eastAsia="Times New Roman" w:hAnsi="Calibri" w:cs="Times New Roman"/>
                <w:sz w:val="24"/>
                <w:szCs w:val="24"/>
                <w:lang w:eastAsia="en-US"/>
              </w:rPr>
              <w:t>Key take away</w:t>
            </w:r>
          </w:p>
        </w:tc>
        <w:tc>
          <w:tcPr>
            <w:tcW w:w="1558" w:type="dxa"/>
            <w:shd w:val="clear" w:color="auto" w:fill="D9D9D9" w:themeFill="background1" w:themeFillShade="D9"/>
          </w:tcPr>
          <w:p w14:paraId="4765C6BB" w14:textId="4B2157D7" w:rsidR="00D6677F" w:rsidRPr="00D6677F" w:rsidRDefault="00D6677F" w:rsidP="00D6677F">
            <w:pPr>
              <w:pStyle w:val="Title"/>
              <w:jc w:val="center"/>
              <w:rPr>
                <w:rFonts w:ascii="Calibri" w:eastAsia="Times New Roman" w:hAnsi="Calibri" w:cs="Times New Roman"/>
                <w:sz w:val="24"/>
                <w:szCs w:val="24"/>
                <w:lang w:eastAsia="en-US"/>
              </w:rPr>
            </w:pPr>
            <w:r>
              <w:rPr>
                <w:rFonts w:ascii="Calibri" w:eastAsia="Times New Roman" w:hAnsi="Calibri" w:cs="Times New Roman"/>
                <w:sz w:val="24"/>
                <w:szCs w:val="24"/>
                <w:lang w:eastAsia="en-US"/>
              </w:rPr>
              <w:t>Responsibility</w:t>
            </w:r>
          </w:p>
        </w:tc>
        <w:tc>
          <w:tcPr>
            <w:tcW w:w="1558" w:type="dxa"/>
            <w:shd w:val="clear" w:color="auto" w:fill="D9D9D9" w:themeFill="background1" w:themeFillShade="D9"/>
          </w:tcPr>
          <w:p w14:paraId="2685D963" w14:textId="226A973A" w:rsidR="00D6677F" w:rsidRPr="00D6677F" w:rsidRDefault="00D6677F" w:rsidP="00D6677F">
            <w:pPr>
              <w:pStyle w:val="Title"/>
              <w:jc w:val="center"/>
              <w:rPr>
                <w:rFonts w:ascii="Calibri" w:eastAsia="Times New Roman" w:hAnsi="Calibri" w:cs="Times New Roman"/>
                <w:sz w:val="24"/>
                <w:szCs w:val="24"/>
                <w:lang w:eastAsia="en-US"/>
              </w:rPr>
            </w:pPr>
            <w:r>
              <w:rPr>
                <w:rFonts w:ascii="Calibri" w:eastAsia="Times New Roman" w:hAnsi="Calibri" w:cs="Times New Roman"/>
                <w:sz w:val="24"/>
                <w:szCs w:val="24"/>
                <w:lang w:eastAsia="en-US"/>
              </w:rPr>
              <w:t>Year 1</w:t>
            </w:r>
          </w:p>
        </w:tc>
        <w:tc>
          <w:tcPr>
            <w:tcW w:w="1558" w:type="dxa"/>
            <w:shd w:val="clear" w:color="auto" w:fill="D9D9D9" w:themeFill="background1" w:themeFillShade="D9"/>
          </w:tcPr>
          <w:p w14:paraId="77F1828E" w14:textId="611CBCFE" w:rsidR="00D6677F" w:rsidRPr="00D6677F" w:rsidRDefault="00D6677F" w:rsidP="00D6677F">
            <w:pPr>
              <w:pStyle w:val="Title"/>
              <w:jc w:val="center"/>
              <w:rPr>
                <w:rFonts w:ascii="Calibri" w:eastAsia="Times New Roman" w:hAnsi="Calibri" w:cs="Times New Roman"/>
                <w:sz w:val="24"/>
                <w:szCs w:val="24"/>
                <w:lang w:eastAsia="en-US"/>
              </w:rPr>
            </w:pPr>
            <w:r>
              <w:rPr>
                <w:rFonts w:ascii="Calibri" w:eastAsia="Times New Roman" w:hAnsi="Calibri" w:cs="Times New Roman"/>
                <w:sz w:val="24"/>
                <w:szCs w:val="24"/>
                <w:lang w:eastAsia="en-US"/>
              </w:rPr>
              <w:t>Year 2</w:t>
            </w:r>
          </w:p>
        </w:tc>
        <w:tc>
          <w:tcPr>
            <w:tcW w:w="1559" w:type="dxa"/>
            <w:shd w:val="clear" w:color="auto" w:fill="D9D9D9" w:themeFill="background1" w:themeFillShade="D9"/>
          </w:tcPr>
          <w:p w14:paraId="072A6864" w14:textId="2AFA3274" w:rsidR="00D6677F" w:rsidRPr="00D6677F" w:rsidRDefault="00D6677F" w:rsidP="00D6677F">
            <w:pPr>
              <w:pStyle w:val="Title"/>
              <w:jc w:val="center"/>
              <w:rPr>
                <w:rFonts w:ascii="Calibri" w:eastAsia="Times New Roman" w:hAnsi="Calibri" w:cs="Times New Roman"/>
                <w:sz w:val="24"/>
                <w:szCs w:val="24"/>
                <w:lang w:eastAsia="en-US"/>
              </w:rPr>
            </w:pPr>
            <w:r>
              <w:rPr>
                <w:rFonts w:ascii="Calibri" w:eastAsia="Times New Roman" w:hAnsi="Calibri" w:cs="Times New Roman"/>
                <w:sz w:val="24"/>
                <w:szCs w:val="24"/>
                <w:lang w:eastAsia="en-US"/>
              </w:rPr>
              <w:t>Collaborators</w:t>
            </w:r>
          </w:p>
        </w:tc>
        <w:tc>
          <w:tcPr>
            <w:tcW w:w="1559" w:type="dxa"/>
            <w:shd w:val="clear" w:color="auto" w:fill="D9D9D9" w:themeFill="background1" w:themeFillShade="D9"/>
          </w:tcPr>
          <w:p w14:paraId="00F37FE6" w14:textId="0EF6D3E2" w:rsidR="00D6677F" w:rsidRPr="00D6677F" w:rsidRDefault="00D6677F" w:rsidP="00D6677F">
            <w:pPr>
              <w:pStyle w:val="Title"/>
              <w:jc w:val="center"/>
              <w:rPr>
                <w:rFonts w:ascii="Calibri" w:eastAsia="Times New Roman" w:hAnsi="Calibri" w:cs="Times New Roman"/>
                <w:sz w:val="24"/>
                <w:szCs w:val="24"/>
                <w:lang w:eastAsia="en-US"/>
              </w:rPr>
            </w:pPr>
            <w:r>
              <w:rPr>
                <w:rFonts w:ascii="Calibri" w:eastAsia="Times New Roman" w:hAnsi="Calibri" w:cs="Times New Roman"/>
                <w:sz w:val="24"/>
                <w:szCs w:val="24"/>
                <w:lang w:eastAsia="en-US"/>
              </w:rPr>
              <w:t>Progress update</w:t>
            </w:r>
          </w:p>
        </w:tc>
      </w:tr>
      <w:tr w:rsidR="00D6677F" w14:paraId="3A0E91AD" w14:textId="77777777" w:rsidTr="00D6677F">
        <w:tc>
          <w:tcPr>
            <w:tcW w:w="1558" w:type="dxa"/>
          </w:tcPr>
          <w:p w14:paraId="4A5F75F4" w14:textId="77777777" w:rsidR="00D6677F" w:rsidRDefault="00D6677F" w:rsidP="00D6677F">
            <w:pPr>
              <w:pStyle w:val="Title"/>
              <w:rPr>
                <w:rFonts w:ascii="Calibri" w:eastAsia="Times New Roman" w:hAnsi="Calibri" w:cs="Times New Roman"/>
                <w:sz w:val="24"/>
                <w:szCs w:val="24"/>
                <w:lang w:eastAsia="en-US"/>
              </w:rPr>
            </w:pPr>
            <w:r>
              <w:rPr>
                <w:rFonts w:ascii="Calibri" w:eastAsia="Times New Roman" w:hAnsi="Calibri" w:cs="Times New Roman"/>
                <w:sz w:val="24"/>
                <w:szCs w:val="24"/>
                <w:lang w:eastAsia="en-US"/>
              </w:rPr>
              <w:t>#1:</w:t>
            </w:r>
          </w:p>
          <w:p w14:paraId="7A9005F3" w14:textId="77777777" w:rsidR="00D6677F" w:rsidRDefault="00D6677F" w:rsidP="00D6677F">
            <w:pPr>
              <w:pStyle w:val="Title"/>
              <w:rPr>
                <w:rFonts w:ascii="Calibri" w:eastAsia="Times New Roman" w:hAnsi="Calibri" w:cs="Times New Roman"/>
                <w:sz w:val="24"/>
                <w:szCs w:val="24"/>
                <w:lang w:eastAsia="en-US"/>
              </w:rPr>
            </w:pPr>
          </w:p>
          <w:p w14:paraId="42D75FCF" w14:textId="4B3CE7A8" w:rsidR="00D6677F" w:rsidRPr="00D6677F" w:rsidRDefault="00D6677F" w:rsidP="00D6677F">
            <w:pPr>
              <w:pStyle w:val="Title"/>
              <w:rPr>
                <w:rFonts w:ascii="Calibri" w:eastAsia="Times New Roman" w:hAnsi="Calibri" w:cs="Times New Roman"/>
                <w:sz w:val="24"/>
                <w:szCs w:val="24"/>
                <w:lang w:eastAsia="en-US"/>
              </w:rPr>
            </w:pPr>
          </w:p>
        </w:tc>
        <w:tc>
          <w:tcPr>
            <w:tcW w:w="1558" w:type="dxa"/>
          </w:tcPr>
          <w:p w14:paraId="5B836406" w14:textId="77777777" w:rsidR="00D6677F" w:rsidRPr="00D6677F" w:rsidRDefault="00D6677F" w:rsidP="00D6677F">
            <w:pPr>
              <w:pStyle w:val="Title"/>
              <w:rPr>
                <w:rFonts w:ascii="Calibri" w:eastAsia="Times New Roman" w:hAnsi="Calibri" w:cs="Times New Roman"/>
                <w:sz w:val="24"/>
                <w:szCs w:val="24"/>
                <w:lang w:eastAsia="en-US"/>
              </w:rPr>
            </w:pPr>
          </w:p>
        </w:tc>
        <w:tc>
          <w:tcPr>
            <w:tcW w:w="1558" w:type="dxa"/>
          </w:tcPr>
          <w:p w14:paraId="5AA117D7" w14:textId="77777777" w:rsidR="00D6677F" w:rsidRPr="00D6677F" w:rsidRDefault="00D6677F" w:rsidP="00D6677F">
            <w:pPr>
              <w:pStyle w:val="Title"/>
              <w:rPr>
                <w:rFonts w:ascii="Calibri" w:eastAsia="Times New Roman" w:hAnsi="Calibri" w:cs="Times New Roman"/>
                <w:sz w:val="24"/>
                <w:szCs w:val="24"/>
                <w:lang w:eastAsia="en-US"/>
              </w:rPr>
            </w:pPr>
          </w:p>
        </w:tc>
        <w:tc>
          <w:tcPr>
            <w:tcW w:w="1558" w:type="dxa"/>
          </w:tcPr>
          <w:p w14:paraId="711C6EE4" w14:textId="77777777" w:rsidR="00D6677F" w:rsidRPr="00D6677F" w:rsidRDefault="00D6677F" w:rsidP="00D6677F">
            <w:pPr>
              <w:pStyle w:val="Title"/>
              <w:rPr>
                <w:rFonts w:ascii="Calibri" w:eastAsia="Times New Roman" w:hAnsi="Calibri" w:cs="Times New Roman"/>
                <w:sz w:val="24"/>
                <w:szCs w:val="24"/>
                <w:lang w:eastAsia="en-US"/>
              </w:rPr>
            </w:pPr>
          </w:p>
        </w:tc>
        <w:tc>
          <w:tcPr>
            <w:tcW w:w="1559" w:type="dxa"/>
          </w:tcPr>
          <w:p w14:paraId="6AD70E39" w14:textId="77777777" w:rsidR="00D6677F" w:rsidRPr="00D6677F" w:rsidRDefault="00D6677F" w:rsidP="00D6677F">
            <w:pPr>
              <w:pStyle w:val="Title"/>
              <w:rPr>
                <w:rFonts w:ascii="Calibri" w:eastAsia="Times New Roman" w:hAnsi="Calibri" w:cs="Times New Roman"/>
                <w:sz w:val="24"/>
                <w:szCs w:val="24"/>
                <w:lang w:eastAsia="en-US"/>
              </w:rPr>
            </w:pPr>
          </w:p>
        </w:tc>
        <w:tc>
          <w:tcPr>
            <w:tcW w:w="1559" w:type="dxa"/>
          </w:tcPr>
          <w:p w14:paraId="5749820A" w14:textId="77777777" w:rsidR="00D6677F" w:rsidRPr="00D6677F" w:rsidRDefault="00D6677F" w:rsidP="00D6677F">
            <w:pPr>
              <w:pStyle w:val="Title"/>
              <w:rPr>
                <w:rFonts w:ascii="Calibri" w:eastAsia="Times New Roman" w:hAnsi="Calibri" w:cs="Times New Roman"/>
                <w:sz w:val="24"/>
                <w:szCs w:val="24"/>
                <w:lang w:eastAsia="en-US"/>
              </w:rPr>
            </w:pPr>
          </w:p>
        </w:tc>
      </w:tr>
      <w:tr w:rsidR="00D6677F" w14:paraId="30AC6741" w14:textId="77777777" w:rsidTr="00D6677F">
        <w:tc>
          <w:tcPr>
            <w:tcW w:w="1558" w:type="dxa"/>
          </w:tcPr>
          <w:p w14:paraId="1882F2D0" w14:textId="77777777" w:rsidR="00D6677F" w:rsidRDefault="00D6677F" w:rsidP="00D6677F">
            <w:pPr>
              <w:pStyle w:val="Title"/>
              <w:rPr>
                <w:rFonts w:ascii="Calibri" w:eastAsia="Times New Roman" w:hAnsi="Calibri" w:cs="Times New Roman"/>
                <w:sz w:val="24"/>
                <w:szCs w:val="24"/>
                <w:lang w:eastAsia="en-US"/>
              </w:rPr>
            </w:pPr>
            <w:r>
              <w:rPr>
                <w:rFonts w:ascii="Calibri" w:eastAsia="Times New Roman" w:hAnsi="Calibri" w:cs="Times New Roman"/>
                <w:sz w:val="24"/>
                <w:szCs w:val="24"/>
                <w:lang w:eastAsia="en-US"/>
              </w:rPr>
              <w:t>#2:</w:t>
            </w:r>
          </w:p>
          <w:p w14:paraId="7A77E06E" w14:textId="77777777" w:rsidR="00D6677F" w:rsidRDefault="00D6677F" w:rsidP="00D6677F">
            <w:pPr>
              <w:pStyle w:val="Title"/>
              <w:rPr>
                <w:rFonts w:ascii="Calibri" w:eastAsia="Times New Roman" w:hAnsi="Calibri" w:cs="Times New Roman"/>
                <w:sz w:val="24"/>
                <w:szCs w:val="24"/>
                <w:lang w:eastAsia="en-US"/>
              </w:rPr>
            </w:pPr>
          </w:p>
          <w:p w14:paraId="5BF75DBB" w14:textId="72A9E30A" w:rsidR="00D6677F" w:rsidRPr="00D6677F" w:rsidRDefault="00D6677F" w:rsidP="00D6677F">
            <w:pPr>
              <w:pStyle w:val="Title"/>
              <w:rPr>
                <w:rFonts w:ascii="Calibri" w:eastAsia="Times New Roman" w:hAnsi="Calibri" w:cs="Times New Roman"/>
                <w:sz w:val="24"/>
                <w:szCs w:val="24"/>
                <w:lang w:eastAsia="en-US"/>
              </w:rPr>
            </w:pPr>
          </w:p>
        </w:tc>
        <w:tc>
          <w:tcPr>
            <w:tcW w:w="1558" w:type="dxa"/>
          </w:tcPr>
          <w:p w14:paraId="3BD3BE81" w14:textId="77777777" w:rsidR="00D6677F" w:rsidRPr="00D6677F" w:rsidRDefault="00D6677F" w:rsidP="00D6677F">
            <w:pPr>
              <w:pStyle w:val="Title"/>
              <w:rPr>
                <w:rFonts w:ascii="Calibri" w:eastAsia="Times New Roman" w:hAnsi="Calibri" w:cs="Times New Roman"/>
                <w:sz w:val="24"/>
                <w:szCs w:val="24"/>
                <w:lang w:eastAsia="en-US"/>
              </w:rPr>
            </w:pPr>
          </w:p>
        </w:tc>
        <w:tc>
          <w:tcPr>
            <w:tcW w:w="1558" w:type="dxa"/>
          </w:tcPr>
          <w:p w14:paraId="45402019" w14:textId="77777777" w:rsidR="00D6677F" w:rsidRPr="00D6677F" w:rsidRDefault="00D6677F" w:rsidP="00D6677F">
            <w:pPr>
              <w:pStyle w:val="Title"/>
              <w:rPr>
                <w:rFonts w:ascii="Calibri" w:eastAsia="Times New Roman" w:hAnsi="Calibri" w:cs="Times New Roman"/>
                <w:sz w:val="24"/>
                <w:szCs w:val="24"/>
                <w:lang w:eastAsia="en-US"/>
              </w:rPr>
            </w:pPr>
          </w:p>
        </w:tc>
        <w:tc>
          <w:tcPr>
            <w:tcW w:w="1558" w:type="dxa"/>
          </w:tcPr>
          <w:p w14:paraId="481C32A0" w14:textId="77777777" w:rsidR="00D6677F" w:rsidRPr="00D6677F" w:rsidRDefault="00D6677F" w:rsidP="00D6677F">
            <w:pPr>
              <w:pStyle w:val="Title"/>
              <w:rPr>
                <w:rFonts w:ascii="Calibri" w:eastAsia="Times New Roman" w:hAnsi="Calibri" w:cs="Times New Roman"/>
                <w:sz w:val="24"/>
                <w:szCs w:val="24"/>
                <w:lang w:eastAsia="en-US"/>
              </w:rPr>
            </w:pPr>
          </w:p>
        </w:tc>
        <w:tc>
          <w:tcPr>
            <w:tcW w:w="1559" w:type="dxa"/>
          </w:tcPr>
          <w:p w14:paraId="7CCF1244" w14:textId="77777777" w:rsidR="00D6677F" w:rsidRPr="00D6677F" w:rsidRDefault="00D6677F" w:rsidP="00D6677F">
            <w:pPr>
              <w:pStyle w:val="Title"/>
              <w:rPr>
                <w:rFonts w:ascii="Calibri" w:eastAsia="Times New Roman" w:hAnsi="Calibri" w:cs="Times New Roman"/>
                <w:sz w:val="24"/>
                <w:szCs w:val="24"/>
                <w:lang w:eastAsia="en-US"/>
              </w:rPr>
            </w:pPr>
          </w:p>
        </w:tc>
        <w:tc>
          <w:tcPr>
            <w:tcW w:w="1559" w:type="dxa"/>
          </w:tcPr>
          <w:p w14:paraId="2EFCBB5B" w14:textId="77777777" w:rsidR="00D6677F" w:rsidRPr="00D6677F" w:rsidRDefault="00D6677F" w:rsidP="00D6677F">
            <w:pPr>
              <w:pStyle w:val="Title"/>
              <w:rPr>
                <w:rFonts w:ascii="Calibri" w:eastAsia="Times New Roman" w:hAnsi="Calibri" w:cs="Times New Roman"/>
                <w:sz w:val="24"/>
                <w:szCs w:val="24"/>
                <w:lang w:eastAsia="en-US"/>
              </w:rPr>
            </w:pPr>
          </w:p>
        </w:tc>
      </w:tr>
      <w:tr w:rsidR="00D6677F" w14:paraId="2895200B" w14:textId="77777777" w:rsidTr="00D6677F">
        <w:tc>
          <w:tcPr>
            <w:tcW w:w="1558" w:type="dxa"/>
          </w:tcPr>
          <w:p w14:paraId="1AADABAB" w14:textId="77777777" w:rsidR="00D6677F" w:rsidRDefault="00D6677F" w:rsidP="00D6677F">
            <w:pPr>
              <w:pStyle w:val="Title"/>
              <w:rPr>
                <w:rFonts w:ascii="Calibri" w:eastAsia="Times New Roman" w:hAnsi="Calibri" w:cs="Times New Roman"/>
                <w:sz w:val="24"/>
                <w:szCs w:val="24"/>
                <w:lang w:eastAsia="en-US"/>
              </w:rPr>
            </w:pPr>
            <w:r>
              <w:rPr>
                <w:rFonts w:ascii="Calibri" w:eastAsia="Times New Roman" w:hAnsi="Calibri" w:cs="Times New Roman"/>
                <w:sz w:val="24"/>
                <w:szCs w:val="24"/>
                <w:lang w:eastAsia="en-US"/>
              </w:rPr>
              <w:t>#3:</w:t>
            </w:r>
          </w:p>
          <w:p w14:paraId="66BFCBF8" w14:textId="77777777" w:rsidR="00D6677F" w:rsidRDefault="00D6677F" w:rsidP="00D6677F">
            <w:pPr>
              <w:pStyle w:val="Title"/>
              <w:rPr>
                <w:rFonts w:ascii="Calibri" w:eastAsia="Times New Roman" w:hAnsi="Calibri" w:cs="Times New Roman"/>
                <w:sz w:val="24"/>
                <w:szCs w:val="24"/>
                <w:lang w:eastAsia="en-US"/>
              </w:rPr>
            </w:pPr>
          </w:p>
          <w:p w14:paraId="6101F03E" w14:textId="139F7107" w:rsidR="00D6677F" w:rsidRPr="00D6677F" w:rsidRDefault="00D6677F" w:rsidP="00D6677F">
            <w:pPr>
              <w:pStyle w:val="Title"/>
              <w:rPr>
                <w:rFonts w:ascii="Calibri" w:eastAsia="Times New Roman" w:hAnsi="Calibri" w:cs="Times New Roman"/>
                <w:sz w:val="24"/>
                <w:szCs w:val="24"/>
                <w:lang w:eastAsia="en-US"/>
              </w:rPr>
            </w:pPr>
          </w:p>
        </w:tc>
        <w:tc>
          <w:tcPr>
            <w:tcW w:w="1558" w:type="dxa"/>
          </w:tcPr>
          <w:p w14:paraId="226A6D3E" w14:textId="77777777" w:rsidR="00D6677F" w:rsidRPr="00D6677F" w:rsidRDefault="00D6677F" w:rsidP="00D6677F">
            <w:pPr>
              <w:pStyle w:val="Title"/>
              <w:rPr>
                <w:rFonts w:ascii="Calibri" w:eastAsia="Times New Roman" w:hAnsi="Calibri" w:cs="Times New Roman"/>
                <w:sz w:val="24"/>
                <w:szCs w:val="24"/>
                <w:lang w:eastAsia="en-US"/>
              </w:rPr>
            </w:pPr>
          </w:p>
        </w:tc>
        <w:tc>
          <w:tcPr>
            <w:tcW w:w="1558" w:type="dxa"/>
          </w:tcPr>
          <w:p w14:paraId="67ED9A85" w14:textId="77777777" w:rsidR="00D6677F" w:rsidRPr="00D6677F" w:rsidRDefault="00D6677F" w:rsidP="00D6677F">
            <w:pPr>
              <w:pStyle w:val="Title"/>
              <w:rPr>
                <w:rFonts w:ascii="Calibri" w:eastAsia="Times New Roman" w:hAnsi="Calibri" w:cs="Times New Roman"/>
                <w:sz w:val="24"/>
                <w:szCs w:val="24"/>
                <w:lang w:eastAsia="en-US"/>
              </w:rPr>
            </w:pPr>
          </w:p>
        </w:tc>
        <w:tc>
          <w:tcPr>
            <w:tcW w:w="1558" w:type="dxa"/>
          </w:tcPr>
          <w:p w14:paraId="214DC699" w14:textId="77777777" w:rsidR="00D6677F" w:rsidRPr="00D6677F" w:rsidRDefault="00D6677F" w:rsidP="00D6677F">
            <w:pPr>
              <w:pStyle w:val="Title"/>
              <w:rPr>
                <w:rFonts w:ascii="Calibri" w:eastAsia="Times New Roman" w:hAnsi="Calibri" w:cs="Times New Roman"/>
                <w:sz w:val="24"/>
                <w:szCs w:val="24"/>
                <w:lang w:eastAsia="en-US"/>
              </w:rPr>
            </w:pPr>
          </w:p>
        </w:tc>
        <w:tc>
          <w:tcPr>
            <w:tcW w:w="1559" w:type="dxa"/>
          </w:tcPr>
          <w:p w14:paraId="3FC88CBC" w14:textId="77777777" w:rsidR="00D6677F" w:rsidRPr="00D6677F" w:rsidRDefault="00D6677F" w:rsidP="00D6677F">
            <w:pPr>
              <w:pStyle w:val="Title"/>
              <w:rPr>
                <w:rFonts w:ascii="Calibri" w:eastAsia="Times New Roman" w:hAnsi="Calibri" w:cs="Times New Roman"/>
                <w:sz w:val="24"/>
                <w:szCs w:val="24"/>
                <w:lang w:eastAsia="en-US"/>
              </w:rPr>
            </w:pPr>
          </w:p>
        </w:tc>
        <w:tc>
          <w:tcPr>
            <w:tcW w:w="1559" w:type="dxa"/>
          </w:tcPr>
          <w:p w14:paraId="0BCBE822" w14:textId="77777777" w:rsidR="00D6677F" w:rsidRPr="00D6677F" w:rsidRDefault="00D6677F" w:rsidP="00D6677F">
            <w:pPr>
              <w:pStyle w:val="Title"/>
              <w:rPr>
                <w:rFonts w:ascii="Calibri" w:eastAsia="Times New Roman" w:hAnsi="Calibri" w:cs="Times New Roman"/>
                <w:sz w:val="24"/>
                <w:szCs w:val="24"/>
                <w:lang w:eastAsia="en-US"/>
              </w:rPr>
            </w:pPr>
          </w:p>
        </w:tc>
      </w:tr>
      <w:tr w:rsidR="00D6677F" w14:paraId="34D1280B" w14:textId="77777777" w:rsidTr="00D6677F">
        <w:tc>
          <w:tcPr>
            <w:tcW w:w="1558" w:type="dxa"/>
          </w:tcPr>
          <w:p w14:paraId="24AA6C55" w14:textId="77777777" w:rsidR="00D6677F" w:rsidRDefault="00D6677F" w:rsidP="00D6677F">
            <w:pPr>
              <w:pStyle w:val="Title"/>
              <w:rPr>
                <w:rFonts w:ascii="Calibri" w:eastAsia="Times New Roman" w:hAnsi="Calibri" w:cs="Times New Roman"/>
                <w:sz w:val="24"/>
                <w:szCs w:val="24"/>
                <w:lang w:eastAsia="en-US"/>
              </w:rPr>
            </w:pPr>
            <w:r>
              <w:rPr>
                <w:rFonts w:ascii="Calibri" w:eastAsia="Times New Roman" w:hAnsi="Calibri" w:cs="Times New Roman"/>
                <w:sz w:val="24"/>
                <w:szCs w:val="24"/>
                <w:lang w:eastAsia="en-US"/>
              </w:rPr>
              <w:t>#4:</w:t>
            </w:r>
          </w:p>
          <w:p w14:paraId="6CBBEB9D" w14:textId="77777777" w:rsidR="00D6677F" w:rsidRDefault="00D6677F" w:rsidP="00D6677F">
            <w:pPr>
              <w:pStyle w:val="Title"/>
              <w:rPr>
                <w:rFonts w:ascii="Calibri" w:eastAsia="Times New Roman" w:hAnsi="Calibri" w:cs="Times New Roman"/>
                <w:sz w:val="24"/>
                <w:szCs w:val="24"/>
                <w:lang w:eastAsia="en-US"/>
              </w:rPr>
            </w:pPr>
          </w:p>
          <w:p w14:paraId="7BFB089B" w14:textId="390AC1DC" w:rsidR="00D6677F" w:rsidRPr="00D6677F" w:rsidRDefault="00D6677F" w:rsidP="00D6677F">
            <w:pPr>
              <w:pStyle w:val="Title"/>
              <w:rPr>
                <w:rFonts w:ascii="Calibri" w:eastAsia="Times New Roman" w:hAnsi="Calibri" w:cs="Times New Roman"/>
                <w:sz w:val="24"/>
                <w:szCs w:val="24"/>
                <w:lang w:eastAsia="en-US"/>
              </w:rPr>
            </w:pPr>
          </w:p>
        </w:tc>
        <w:tc>
          <w:tcPr>
            <w:tcW w:w="1558" w:type="dxa"/>
          </w:tcPr>
          <w:p w14:paraId="68860E81" w14:textId="77777777" w:rsidR="00D6677F" w:rsidRPr="00D6677F" w:rsidRDefault="00D6677F" w:rsidP="00D6677F">
            <w:pPr>
              <w:pStyle w:val="Title"/>
              <w:rPr>
                <w:rFonts w:ascii="Calibri" w:eastAsia="Times New Roman" w:hAnsi="Calibri" w:cs="Times New Roman"/>
                <w:sz w:val="24"/>
                <w:szCs w:val="24"/>
                <w:lang w:eastAsia="en-US"/>
              </w:rPr>
            </w:pPr>
          </w:p>
        </w:tc>
        <w:tc>
          <w:tcPr>
            <w:tcW w:w="1558" w:type="dxa"/>
          </w:tcPr>
          <w:p w14:paraId="79E74FCA" w14:textId="77777777" w:rsidR="00D6677F" w:rsidRPr="00D6677F" w:rsidRDefault="00D6677F" w:rsidP="00D6677F">
            <w:pPr>
              <w:pStyle w:val="Title"/>
              <w:rPr>
                <w:rFonts w:ascii="Calibri" w:eastAsia="Times New Roman" w:hAnsi="Calibri" w:cs="Times New Roman"/>
                <w:sz w:val="24"/>
                <w:szCs w:val="24"/>
                <w:lang w:eastAsia="en-US"/>
              </w:rPr>
            </w:pPr>
          </w:p>
        </w:tc>
        <w:tc>
          <w:tcPr>
            <w:tcW w:w="1558" w:type="dxa"/>
          </w:tcPr>
          <w:p w14:paraId="39ECEBEC" w14:textId="77777777" w:rsidR="00D6677F" w:rsidRPr="00D6677F" w:rsidRDefault="00D6677F" w:rsidP="00D6677F">
            <w:pPr>
              <w:pStyle w:val="Title"/>
              <w:rPr>
                <w:rFonts w:ascii="Calibri" w:eastAsia="Times New Roman" w:hAnsi="Calibri" w:cs="Times New Roman"/>
                <w:sz w:val="24"/>
                <w:szCs w:val="24"/>
                <w:lang w:eastAsia="en-US"/>
              </w:rPr>
            </w:pPr>
          </w:p>
        </w:tc>
        <w:tc>
          <w:tcPr>
            <w:tcW w:w="1559" w:type="dxa"/>
          </w:tcPr>
          <w:p w14:paraId="51239A2B" w14:textId="77777777" w:rsidR="00D6677F" w:rsidRPr="00D6677F" w:rsidRDefault="00D6677F" w:rsidP="00D6677F">
            <w:pPr>
              <w:pStyle w:val="Title"/>
              <w:rPr>
                <w:rFonts w:ascii="Calibri" w:eastAsia="Times New Roman" w:hAnsi="Calibri" w:cs="Times New Roman"/>
                <w:sz w:val="24"/>
                <w:szCs w:val="24"/>
                <w:lang w:eastAsia="en-US"/>
              </w:rPr>
            </w:pPr>
          </w:p>
        </w:tc>
        <w:tc>
          <w:tcPr>
            <w:tcW w:w="1559" w:type="dxa"/>
          </w:tcPr>
          <w:p w14:paraId="5DDE50DD" w14:textId="77777777" w:rsidR="00D6677F" w:rsidRPr="00D6677F" w:rsidRDefault="00D6677F" w:rsidP="00D6677F">
            <w:pPr>
              <w:pStyle w:val="Title"/>
              <w:rPr>
                <w:rFonts w:ascii="Calibri" w:eastAsia="Times New Roman" w:hAnsi="Calibri" w:cs="Times New Roman"/>
                <w:sz w:val="24"/>
                <w:szCs w:val="24"/>
                <w:lang w:eastAsia="en-US"/>
              </w:rPr>
            </w:pPr>
          </w:p>
        </w:tc>
      </w:tr>
    </w:tbl>
    <w:p w14:paraId="60A666E1" w14:textId="77777777" w:rsidR="00D6677F" w:rsidRDefault="00D6677F" w:rsidP="00D6677F">
      <w:pPr>
        <w:pStyle w:val="Title"/>
        <w:rPr>
          <w:rFonts w:ascii="Times" w:hAnsi="Times" w:cstheme="minorHAnsi"/>
          <w:sz w:val="32"/>
          <w:szCs w:val="24"/>
        </w:rPr>
      </w:pPr>
    </w:p>
    <w:p w14:paraId="5D3F2149" w14:textId="59ECCCE7" w:rsidR="00D6677F" w:rsidRDefault="00D6677F" w:rsidP="00D6677F">
      <w:pPr>
        <w:pStyle w:val="Title"/>
        <w:rPr>
          <w:rFonts w:ascii="Times" w:hAnsi="Times" w:cstheme="minorHAnsi"/>
          <w:sz w:val="32"/>
          <w:szCs w:val="24"/>
        </w:rPr>
      </w:pPr>
    </w:p>
    <w:p w14:paraId="6C7D9C85" w14:textId="29EA9C05" w:rsidR="00D6677F" w:rsidRDefault="00D6677F" w:rsidP="00D6677F">
      <w:pPr>
        <w:pStyle w:val="Title"/>
        <w:rPr>
          <w:rFonts w:ascii="Times" w:hAnsi="Times" w:cstheme="minorHAnsi"/>
          <w:sz w:val="32"/>
          <w:szCs w:val="24"/>
        </w:rPr>
      </w:pPr>
    </w:p>
    <w:p w14:paraId="28702F7A" w14:textId="72DA35FB" w:rsidR="00D6677F" w:rsidRDefault="00D6677F" w:rsidP="00D6677F">
      <w:pPr>
        <w:pStyle w:val="Title"/>
        <w:rPr>
          <w:rFonts w:ascii="Times" w:hAnsi="Times" w:cstheme="minorHAnsi"/>
          <w:sz w:val="32"/>
          <w:szCs w:val="24"/>
        </w:rPr>
      </w:pPr>
    </w:p>
    <w:p w14:paraId="3855D625" w14:textId="77777777" w:rsidR="00D6677F" w:rsidRDefault="00D6677F" w:rsidP="00D6677F">
      <w:pPr>
        <w:pStyle w:val="Title"/>
        <w:rPr>
          <w:rFonts w:ascii="Times" w:hAnsi="Times" w:cstheme="minorHAnsi"/>
          <w:sz w:val="32"/>
          <w:szCs w:val="24"/>
        </w:rPr>
      </w:pPr>
    </w:p>
    <w:p w14:paraId="56879F2D" w14:textId="77777777" w:rsidR="00D6677F" w:rsidRDefault="00D6677F" w:rsidP="00D6677F">
      <w:pPr>
        <w:pStyle w:val="Title"/>
        <w:rPr>
          <w:rFonts w:ascii="Times" w:hAnsi="Times" w:cstheme="minorHAnsi"/>
          <w:sz w:val="32"/>
          <w:szCs w:val="24"/>
        </w:rPr>
      </w:pPr>
    </w:p>
    <w:p w14:paraId="2BF26395" w14:textId="77777777" w:rsidR="00D6677F" w:rsidRDefault="00D6677F" w:rsidP="00D6677F">
      <w:pPr>
        <w:pStyle w:val="Title"/>
        <w:rPr>
          <w:rFonts w:ascii="Times" w:hAnsi="Times" w:cstheme="minorHAnsi"/>
          <w:sz w:val="32"/>
          <w:szCs w:val="24"/>
        </w:rPr>
      </w:pPr>
    </w:p>
    <w:p w14:paraId="0CE303A1" w14:textId="77777777" w:rsidR="00D6677F" w:rsidRDefault="00D6677F" w:rsidP="00D6677F">
      <w:pPr>
        <w:pStyle w:val="Title"/>
        <w:rPr>
          <w:rFonts w:ascii="Times" w:hAnsi="Times" w:cstheme="minorHAnsi"/>
          <w:sz w:val="32"/>
          <w:szCs w:val="24"/>
        </w:rPr>
      </w:pPr>
    </w:p>
    <w:p w14:paraId="7C0EE950" w14:textId="77777777" w:rsidR="00D6677F" w:rsidRDefault="00D6677F" w:rsidP="00D6677F">
      <w:pPr>
        <w:pStyle w:val="Title"/>
        <w:rPr>
          <w:rFonts w:ascii="Times" w:hAnsi="Times" w:cstheme="minorHAnsi"/>
          <w:sz w:val="32"/>
          <w:szCs w:val="24"/>
        </w:rPr>
      </w:pPr>
    </w:p>
    <w:p w14:paraId="4123F077" w14:textId="77777777" w:rsidR="00220F25" w:rsidRDefault="00220F25" w:rsidP="00311359">
      <w:pPr>
        <w:contextualSpacing/>
        <w:rPr>
          <w:rFonts w:ascii="Calibri" w:hAnsi="Calibri"/>
          <w:b/>
        </w:rPr>
      </w:pPr>
    </w:p>
    <w:p w14:paraId="41F82E4F" w14:textId="77777777" w:rsidR="00220F25" w:rsidRDefault="00220F25" w:rsidP="00311359">
      <w:pPr>
        <w:contextualSpacing/>
        <w:rPr>
          <w:rFonts w:ascii="Calibri" w:hAnsi="Calibri"/>
          <w:b/>
        </w:rPr>
      </w:pPr>
    </w:p>
    <w:p w14:paraId="72652C53" w14:textId="77777777" w:rsidR="00220F25" w:rsidRDefault="00220F25" w:rsidP="00311359">
      <w:pPr>
        <w:contextualSpacing/>
        <w:rPr>
          <w:rFonts w:ascii="Calibri" w:hAnsi="Calibri"/>
          <w:b/>
        </w:rPr>
      </w:pPr>
    </w:p>
    <w:p w14:paraId="5AD0FCAA" w14:textId="217362DC" w:rsidR="00A63C63" w:rsidRDefault="00A63C63" w:rsidP="00311359">
      <w:pPr>
        <w:contextualSpacing/>
        <w:rPr>
          <w:rFonts w:ascii="Calibri" w:hAnsi="Calibri"/>
          <w:b/>
        </w:rPr>
      </w:pPr>
    </w:p>
    <w:p w14:paraId="62A4670A" w14:textId="77777777" w:rsidR="00D6677F" w:rsidRPr="00621B20" w:rsidRDefault="00D6677F" w:rsidP="00311359">
      <w:pPr>
        <w:contextualSpacing/>
        <w:rPr>
          <w:rFonts w:ascii="Calibri" w:hAnsi="Calibri"/>
          <w:b/>
        </w:rPr>
      </w:pPr>
    </w:p>
    <w:p w14:paraId="7A8008E2" w14:textId="5B686FB0" w:rsidR="00AF7688" w:rsidRPr="00621B20" w:rsidRDefault="00AF7688" w:rsidP="00AF7688">
      <w:pPr>
        <w:jc w:val="center"/>
        <w:rPr>
          <w:rFonts w:ascii="Calibri" w:hAnsi="Calibri"/>
          <w:sz w:val="32"/>
          <w:szCs w:val="32"/>
        </w:rPr>
      </w:pPr>
      <w:r w:rsidRPr="00621B20">
        <w:rPr>
          <w:rFonts w:ascii="Calibri" w:hAnsi="Calibri"/>
          <w:sz w:val="32"/>
          <w:szCs w:val="32"/>
        </w:rPr>
        <w:t>Sharing Results</w:t>
      </w:r>
    </w:p>
    <w:p w14:paraId="50918894" w14:textId="77777777" w:rsidR="00AF7688" w:rsidRPr="00621B20" w:rsidRDefault="00AF7688" w:rsidP="00AF7688">
      <w:pPr>
        <w:rPr>
          <w:rFonts w:ascii="Calibri" w:hAnsi="Calibri"/>
          <w:sz w:val="32"/>
          <w:szCs w:val="32"/>
        </w:rPr>
      </w:pPr>
    </w:p>
    <w:p w14:paraId="3B1D8419" w14:textId="15CC50FD" w:rsidR="00AF7688" w:rsidRPr="00621B20" w:rsidRDefault="00AF7688" w:rsidP="00311359">
      <w:pPr>
        <w:contextualSpacing/>
        <w:rPr>
          <w:rFonts w:ascii="Calibri" w:hAnsi="Calibri"/>
        </w:rPr>
      </w:pPr>
      <w:r w:rsidRPr="00621B20">
        <w:rPr>
          <w:rFonts w:ascii="Calibri" w:hAnsi="Calibri"/>
        </w:rPr>
        <w:t>Disseminating results to relevant audiences and committees is arguably one of the most important steps in the assessment cycle. Consider the many opportunities on your campus for sharing data and results.</w:t>
      </w:r>
    </w:p>
    <w:p w14:paraId="5A4BAB23" w14:textId="657FB5B2" w:rsidR="00AF7688" w:rsidRPr="00621B20" w:rsidRDefault="00AF7688" w:rsidP="00311359">
      <w:pPr>
        <w:contextualSpacing/>
        <w:rPr>
          <w:rFonts w:ascii="Calibri" w:hAnsi="Calibri"/>
          <w:b/>
        </w:rPr>
      </w:pPr>
    </w:p>
    <w:p w14:paraId="2F2D02EF" w14:textId="299895F6" w:rsidR="00686E80" w:rsidRPr="00621B20" w:rsidRDefault="00686E80" w:rsidP="00311359">
      <w:pPr>
        <w:contextualSpacing/>
        <w:rPr>
          <w:rFonts w:ascii="Calibri" w:hAnsi="Calibri"/>
        </w:rPr>
      </w:pPr>
      <w:r w:rsidRPr="00621B20">
        <w:rPr>
          <w:rFonts w:ascii="Calibri" w:hAnsi="Calibri"/>
        </w:rPr>
        <w:t>Create an executive summary (1-2 pages long) that includes what the program set out to do, who was involved, who participated, and how you collected data. Then discuss what you learned and propose recommendations: what should be done now, what to investigate further, what to monitor, and what to stop doing. Facilitate a conversation with key stakeholders, reach consensus, and document decision making.</w:t>
      </w:r>
    </w:p>
    <w:p w14:paraId="770BE8FF" w14:textId="77777777" w:rsidR="00686E80" w:rsidRPr="00621B20" w:rsidRDefault="00686E80" w:rsidP="00311359">
      <w:pPr>
        <w:contextualSpacing/>
        <w:rPr>
          <w:rFonts w:ascii="Calibri" w:hAnsi="Calibri"/>
          <w:b/>
        </w:rPr>
      </w:pPr>
    </w:p>
    <w:p w14:paraId="0997DC2D" w14:textId="66EC2C19" w:rsidR="00AF7688" w:rsidRDefault="00AF7688" w:rsidP="00311359">
      <w:pPr>
        <w:contextualSpacing/>
        <w:rPr>
          <w:rFonts w:ascii="Calibri" w:hAnsi="Calibri"/>
          <w:b/>
        </w:rPr>
      </w:pPr>
    </w:p>
    <w:p w14:paraId="0D64B54B" w14:textId="77777777" w:rsidR="00220F25" w:rsidRPr="00621B20" w:rsidRDefault="00220F25" w:rsidP="00311359">
      <w:pPr>
        <w:contextualSpacing/>
        <w:rPr>
          <w:rFonts w:ascii="Calibri" w:hAnsi="Calibri"/>
          <w:b/>
        </w:rPr>
      </w:pPr>
    </w:p>
    <w:p w14:paraId="59939936" w14:textId="77777777" w:rsidR="00C563FF" w:rsidRDefault="00C563FF" w:rsidP="00311359">
      <w:pPr>
        <w:contextualSpacing/>
        <w:rPr>
          <w:rFonts w:ascii="Calibri" w:hAnsi="Calibri"/>
          <w:b/>
        </w:rPr>
      </w:pPr>
    </w:p>
    <w:p w14:paraId="051AFCDB" w14:textId="77777777" w:rsidR="00C563FF" w:rsidRDefault="00C563FF" w:rsidP="00311359">
      <w:pPr>
        <w:contextualSpacing/>
        <w:rPr>
          <w:rFonts w:ascii="Calibri" w:hAnsi="Calibri"/>
          <w:b/>
        </w:rPr>
      </w:pPr>
    </w:p>
    <w:p w14:paraId="2E9437D0" w14:textId="77777777" w:rsidR="00C563FF" w:rsidRDefault="00C563FF" w:rsidP="00311359">
      <w:pPr>
        <w:contextualSpacing/>
        <w:rPr>
          <w:rFonts w:ascii="Calibri" w:hAnsi="Calibri"/>
          <w:b/>
        </w:rPr>
      </w:pPr>
    </w:p>
    <w:p w14:paraId="0A25C8DA" w14:textId="77777777" w:rsidR="00C563FF" w:rsidRDefault="00C563FF" w:rsidP="00311359">
      <w:pPr>
        <w:contextualSpacing/>
        <w:rPr>
          <w:rFonts w:ascii="Calibri" w:hAnsi="Calibri"/>
          <w:b/>
        </w:rPr>
      </w:pPr>
    </w:p>
    <w:p w14:paraId="4D65E972" w14:textId="77777777" w:rsidR="00C563FF" w:rsidRDefault="00C563FF" w:rsidP="00311359">
      <w:pPr>
        <w:contextualSpacing/>
        <w:rPr>
          <w:rFonts w:ascii="Calibri" w:hAnsi="Calibri"/>
          <w:b/>
        </w:rPr>
      </w:pPr>
    </w:p>
    <w:p w14:paraId="404849F9" w14:textId="77777777" w:rsidR="00C563FF" w:rsidRDefault="00C563FF" w:rsidP="00311359">
      <w:pPr>
        <w:contextualSpacing/>
        <w:rPr>
          <w:rFonts w:ascii="Calibri" w:hAnsi="Calibri"/>
          <w:b/>
        </w:rPr>
      </w:pPr>
    </w:p>
    <w:p w14:paraId="3DA97778" w14:textId="77777777" w:rsidR="00C563FF" w:rsidRDefault="00C563FF" w:rsidP="00311359">
      <w:pPr>
        <w:contextualSpacing/>
        <w:rPr>
          <w:rFonts w:ascii="Calibri" w:hAnsi="Calibri"/>
          <w:b/>
        </w:rPr>
      </w:pPr>
    </w:p>
    <w:p w14:paraId="58FAC271" w14:textId="77777777" w:rsidR="00C563FF" w:rsidRDefault="00C563FF" w:rsidP="00311359">
      <w:pPr>
        <w:contextualSpacing/>
        <w:rPr>
          <w:rFonts w:ascii="Calibri" w:hAnsi="Calibri"/>
          <w:b/>
        </w:rPr>
      </w:pPr>
    </w:p>
    <w:p w14:paraId="20D20834" w14:textId="77777777" w:rsidR="00C563FF" w:rsidRDefault="00C563FF" w:rsidP="00311359">
      <w:pPr>
        <w:contextualSpacing/>
        <w:rPr>
          <w:rFonts w:ascii="Calibri" w:hAnsi="Calibri"/>
          <w:b/>
        </w:rPr>
      </w:pPr>
    </w:p>
    <w:p w14:paraId="4C1ED2A5" w14:textId="77777777" w:rsidR="00C563FF" w:rsidRDefault="00C563FF" w:rsidP="00311359">
      <w:pPr>
        <w:contextualSpacing/>
        <w:rPr>
          <w:rFonts w:ascii="Calibri" w:hAnsi="Calibri"/>
          <w:b/>
        </w:rPr>
      </w:pPr>
    </w:p>
    <w:p w14:paraId="3D8CE297" w14:textId="77777777" w:rsidR="00C563FF" w:rsidRDefault="00C563FF" w:rsidP="00311359">
      <w:pPr>
        <w:contextualSpacing/>
        <w:rPr>
          <w:rFonts w:ascii="Calibri" w:hAnsi="Calibri"/>
          <w:b/>
        </w:rPr>
      </w:pPr>
    </w:p>
    <w:p w14:paraId="2DAFD895" w14:textId="77777777" w:rsidR="00C563FF" w:rsidRDefault="00C563FF" w:rsidP="00311359">
      <w:pPr>
        <w:contextualSpacing/>
        <w:rPr>
          <w:rFonts w:ascii="Calibri" w:hAnsi="Calibri"/>
          <w:b/>
        </w:rPr>
      </w:pPr>
    </w:p>
    <w:p w14:paraId="061C5034" w14:textId="77777777" w:rsidR="00C563FF" w:rsidRDefault="00C563FF" w:rsidP="00311359">
      <w:pPr>
        <w:contextualSpacing/>
        <w:rPr>
          <w:rFonts w:ascii="Calibri" w:hAnsi="Calibri"/>
          <w:b/>
        </w:rPr>
      </w:pPr>
    </w:p>
    <w:p w14:paraId="61F861E2" w14:textId="77777777" w:rsidR="00C563FF" w:rsidRDefault="00C563FF" w:rsidP="00311359">
      <w:pPr>
        <w:contextualSpacing/>
        <w:rPr>
          <w:rFonts w:ascii="Calibri" w:hAnsi="Calibri"/>
          <w:b/>
        </w:rPr>
      </w:pPr>
    </w:p>
    <w:p w14:paraId="19781F3C" w14:textId="77777777" w:rsidR="00C563FF" w:rsidRDefault="00C563FF" w:rsidP="00311359">
      <w:pPr>
        <w:contextualSpacing/>
        <w:rPr>
          <w:rFonts w:ascii="Calibri" w:hAnsi="Calibri"/>
          <w:b/>
        </w:rPr>
      </w:pPr>
    </w:p>
    <w:p w14:paraId="7E123DD1" w14:textId="77777777" w:rsidR="00C563FF" w:rsidRDefault="00C563FF" w:rsidP="00311359">
      <w:pPr>
        <w:contextualSpacing/>
        <w:rPr>
          <w:rFonts w:ascii="Calibri" w:hAnsi="Calibri"/>
          <w:b/>
        </w:rPr>
      </w:pPr>
    </w:p>
    <w:p w14:paraId="0325C496" w14:textId="77777777" w:rsidR="00C563FF" w:rsidRDefault="00C563FF" w:rsidP="00311359">
      <w:pPr>
        <w:contextualSpacing/>
        <w:rPr>
          <w:rFonts w:ascii="Calibri" w:hAnsi="Calibri"/>
          <w:b/>
        </w:rPr>
      </w:pPr>
    </w:p>
    <w:p w14:paraId="45F99928" w14:textId="77777777" w:rsidR="00C563FF" w:rsidRDefault="00C563FF" w:rsidP="00311359">
      <w:pPr>
        <w:contextualSpacing/>
        <w:rPr>
          <w:rFonts w:ascii="Calibri" w:hAnsi="Calibri"/>
          <w:b/>
        </w:rPr>
      </w:pPr>
    </w:p>
    <w:p w14:paraId="602998AB" w14:textId="5AF361BE" w:rsidR="00311359" w:rsidRPr="00621B20" w:rsidRDefault="00311359" w:rsidP="00311359">
      <w:pPr>
        <w:contextualSpacing/>
        <w:rPr>
          <w:rFonts w:ascii="Calibri" w:hAnsi="Calibri"/>
        </w:rPr>
      </w:pPr>
      <w:r w:rsidRPr="00621B20">
        <w:rPr>
          <w:rFonts w:ascii="Calibri" w:hAnsi="Calibri"/>
          <w:b/>
        </w:rPr>
        <w:t>References</w:t>
      </w:r>
      <w:r w:rsidRPr="00621B20">
        <w:rPr>
          <w:rFonts w:ascii="Calibri" w:hAnsi="Calibri"/>
        </w:rPr>
        <w:t>:</w:t>
      </w:r>
    </w:p>
    <w:p w14:paraId="36D2CF55" w14:textId="77777777" w:rsidR="00311359" w:rsidRPr="00621B20" w:rsidRDefault="00311359" w:rsidP="00311359">
      <w:pPr>
        <w:ind w:left="360" w:hanging="360"/>
        <w:rPr>
          <w:rFonts w:ascii="Calibri" w:hAnsi="Calibri"/>
        </w:rPr>
      </w:pPr>
    </w:p>
    <w:p w14:paraId="5068C958" w14:textId="48BD47F3" w:rsidR="00311359" w:rsidRPr="00621B20" w:rsidRDefault="00311359" w:rsidP="00311359">
      <w:pPr>
        <w:ind w:left="360" w:hanging="360"/>
        <w:rPr>
          <w:rFonts w:ascii="Calibri" w:hAnsi="Calibri"/>
        </w:rPr>
      </w:pPr>
      <w:r w:rsidRPr="00621B20">
        <w:rPr>
          <w:rFonts w:ascii="Calibri" w:hAnsi="Calibri"/>
        </w:rPr>
        <w:t>Association of American Colleges and Universities (AAC&amp;U). (2009). VALUE rubric</w:t>
      </w:r>
      <w:r w:rsidR="00FF23E1" w:rsidRPr="00621B20">
        <w:rPr>
          <w:rFonts w:ascii="Calibri" w:hAnsi="Calibri"/>
        </w:rPr>
        <w:t>s</w:t>
      </w:r>
      <w:r w:rsidRPr="00621B20">
        <w:rPr>
          <w:rFonts w:ascii="Calibri" w:hAnsi="Calibri"/>
        </w:rPr>
        <w:t>. Retrieved from https://www.aacu.org/value/rubrics/</w:t>
      </w:r>
    </w:p>
    <w:p w14:paraId="29C63197" w14:textId="517F7B42" w:rsidR="00311359" w:rsidRPr="00621B20" w:rsidRDefault="004E75D1" w:rsidP="00407CF2">
      <w:pPr>
        <w:ind w:left="360" w:hanging="360"/>
        <w:rPr>
          <w:rFonts w:ascii="Calibri" w:hAnsi="Calibri"/>
        </w:rPr>
      </w:pPr>
      <w:r w:rsidRPr="00621B20">
        <w:rPr>
          <w:rFonts w:ascii="Calibri" w:hAnsi="Calibri"/>
        </w:rPr>
        <w:t xml:space="preserve">Bennett, J. M. 2008. Transformative training: Designing programs for culture learning. In Contemporary leadership and intercultural competence: Understanding and utilizing cultural diversity to build successful organizations, ed. M. A. </w:t>
      </w:r>
      <w:proofErr w:type="spellStart"/>
      <w:r w:rsidRPr="00621B20">
        <w:rPr>
          <w:rFonts w:ascii="Calibri" w:hAnsi="Calibri"/>
        </w:rPr>
        <w:t>Moodian</w:t>
      </w:r>
      <w:proofErr w:type="spellEnd"/>
      <w:r w:rsidRPr="00621B20">
        <w:rPr>
          <w:rFonts w:ascii="Calibri" w:hAnsi="Calibri"/>
        </w:rPr>
        <w:t>, 95-110. Thousand Oaks, CA: Sage.</w:t>
      </w:r>
    </w:p>
    <w:p w14:paraId="22A87E47" w14:textId="0394664E" w:rsidR="00621B20" w:rsidRPr="00621B20" w:rsidRDefault="00621B20" w:rsidP="00407CF2">
      <w:pPr>
        <w:ind w:left="360" w:hanging="360"/>
        <w:rPr>
          <w:rFonts w:ascii="Calibri" w:hAnsi="Calibri"/>
        </w:rPr>
      </w:pPr>
      <w:r w:rsidRPr="00621B20">
        <w:rPr>
          <w:rFonts w:ascii="Calibri" w:hAnsi="Calibri"/>
        </w:rPr>
        <w:t xml:space="preserve">Data Use section adapted from The 2013 NSSE Data User’s Guide with Worksheets, retrieved from NSSE.Indiana.edu </w:t>
      </w:r>
    </w:p>
    <w:sectPr w:rsidR="00621B20" w:rsidRPr="00621B20" w:rsidSect="004C19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20EAE" w14:textId="77777777" w:rsidR="006A722C" w:rsidRDefault="006A722C" w:rsidP="002776D6">
      <w:r>
        <w:separator/>
      </w:r>
    </w:p>
  </w:endnote>
  <w:endnote w:type="continuationSeparator" w:id="0">
    <w:p w14:paraId="4CC68FC1" w14:textId="77777777" w:rsidR="006A722C" w:rsidRDefault="006A722C" w:rsidP="0027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1137606"/>
      <w:docPartObj>
        <w:docPartGallery w:val="Page Numbers (Bottom of Page)"/>
        <w:docPartUnique/>
      </w:docPartObj>
    </w:sdtPr>
    <w:sdtEndPr>
      <w:rPr>
        <w:rStyle w:val="PageNumber"/>
      </w:rPr>
    </w:sdtEndPr>
    <w:sdtContent>
      <w:p w14:paraId="519F053D" w14:textId="6EC85378" w:rsidR="00B10325" w:rsidRDefault="00B10325" w:rsidP="009B3B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A65886" w14:textId="77777777" w:rsidR="00B10325" w:rsidRDefault="00B10325" w:rsidP="00B103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0719666"/>
      <w:docPartObj>
        <w:docPartGallery w:val="Page Numbers (Bottom of Page)"/>
        <w:docPartUnique/>
      </w:docPartObj>
    </w:sdtPr>
    <w:sdtEndPr>
      <w:rPr>
        <w:rStyle w:val="PageNumber"/>
      </w:rPr>
    </w:sdtEndPr>
    <w:sdtContent>
      <w:p w14:paraId="06005DB2" w14:textId="0416863F" w:rsidR="00B10325" w:rsidRDefault="00B10325" w:rsidP="009B3B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8316A">
          <w:rPr>
            <w:rStyle w:val="PageNumber"/>
            <w:noProof/>
          </w:rPr>
          <w:t>6</w:t>
        </w:r>
        <w:r>
          <w:rPr>
            <w:rStyle w:val="PageNumber"/>
          </w:rPr>
          <w:fldChar w:fldCharType="end"/>
        </w:r>
      </w:p>
    </w:sdtContent>
  </w:sdt>
  <w:p w14:paraId="703A41EF" w14:textId="0D80B6A0" w:rsidR="00B10325" w:rsidRDefault="00731A8C" w:rsidP="00B10325">
    <w:pPr>
      <w:pStyle w:val="Footer"/>
      <w:ind w:right="360"/>
    </w:pPr>
    <w:r>
      <w:t>Cogswell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2F1D0" w14:textId="77777777" w:rsidR="007D404A" w:rsidRDefault="007D4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36AF3" w14:textId="77777777" w:rsidR="006A722C" w:rsidRDefault="006A722C" w:rsidP="002776D6">
      <w:r>
        <w:separator/>
      </w:r>
    </w:p>
  </w:footnote>
  <w:footnote w:type="continuationSeparator" w:id="0">
    <w:p w14:paraId="64CEA485" w14:textId="77777777" w:rsidR="006A722C" w:rsidRDefault="006A722C" w:rsidP="00277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970F8" w14:textId="156773C9" w:rsidR="000522CF" w:rsidRDefault="00052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3BF3A" w14:textId="3CD19680" w:rsidR="000522CF" w:rsidRDefault="000522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6D535" w14:textId="73656F30" w:rsidR="000522CF" w:rsidRDefault="00052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513"/>
    <w:multiLevelType w:val="hybridMultilevel"/>
    <w:tmpl w:val="0506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26378"/>
    <w:multiLevelType w:val="hybridMultilevel"/>
    <w:tmpl w:val="12D618B0"/>
    <w:lvl w:ilvl="0" w:tplc="A47241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AF1129"/>
    <w:multiLevelType w:val="hybridMultilevel"/>
    <w:tmpl w:val="9F0C1F74"/>
    <w:lvl w:ilvl="0" w:tplc="A4724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331DB"/>
    <w:multiLevelType w:val="hybridMultilevel"/>
    <w:tmpl w:val="C5B6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D44"/>
    <w:multiLevelType w:val="hybridMultilevel"/>
    <w:tmpl w:val="252C6660"/>
    <w:lvl w:ilvl="0" w:tplc="E0A0F2D6">
      <w:start w:val="1"/>
      <w:numFmt w:val="decimal"/>
      <w:lvlText w:val="%1."/>
      <w:lvlJc w:val="left"/>
      <w:pPr>
        <w:tabs>
          <w:tab w:val="num" w:pos="720"/>
        </w:tabs>
        <w:ind w:left="720" w:hanging="360"/>
      </w:pPr>
    </w:lvl>
    <w:lvl w:ilvl="1" w:tplc="C39A9996" w:tentative="1">
      <w:start w:val="1"/>
      <w:numFmt w:val="decimal"/>
      <w:lvlText w:val="%2."/>
      <w:lvlJc w:val="left"/>
      <w:pPr>
        <w:tabs>
          <w:tab w:val="num" w:pos="1440"/>
        </w:tabs>
        <w:ind w:left="1440" w:hanging="360"/>
      </w:pPr>
    </w:lvl>
    <w:lvl w:ilvl="2" w:tplc="A6045BD8" w:tentative="1">
      <w:start w:val="1"/>
      <w:numFmt w:val="decimal"/>
      <w:lvlText w:val="%3."/>
      <w:lvlJc w:val="left"/>
      <w:pPr>
        <w:tabs>
          <w:tab w:val="num" w:pos="2160"/>
        </w:tabs>
        <w:ind w:left="2160" w:hanging="360"/>
      </w:pPr>
    </w:lvl>
    <w:lvl w:ilvl="3" w:tplc="0B529EFA" w:tentative="1">
      <w:start w:val="1"/>
      <w:numFmt w:val="decimal"/>
      <w:lvlText w:val="%4."/>
      <w:lvlJc w:val="left"/>
      <w:pPr>
        <w:tabs>
          <w:tab w:val="num" w:pos="2880"/>
        </w:tabs>
        <w:ind w:left="2880" w:hanging="360"/>
      </w:pPr>
    </w:lvl>
    <w:lvl w:ilvl="4" w:tplc="502883BC" w:tentative="1">
      <w:start w:val="1"/>
      <w:numFmt w:val="decimal"/>
      <w:lvlText w:val="%5."/>
      <w:lvlJc w:val="left"/>
      <w:pPr>
        <w:tabs>
          <w:tab w:val="num" w:pos="3600"/>
        </w:tabs>
        <w:ind w:left="3600" w:hanging="360"/>
      </w:pPr>
    </w:lvl>
    <w:lvl w:ilvl="5" w:tplc="3068631A" w:tentative="1">
      <w:start w:val="1"/>
      <w:numFmt w:val="decimal"/>
      <w:lvlText w:val="%6."/>
      <w:lvlJc w:val="left"/>
      <w:pPr>
        <w:tabs>
          <w:tab w:val="num" w:pos="4320"/>
        </w:tabs>
        <w:ind w:left="4320" w:hanging="360"/>
      </w:pPr>
    </w:lvl>
    <w:lvl w:ilvl="6" w:tplc="424E1D32" w:tentative="1">
      <w:start w:val="1"/>
      <w:numFmt w:val="decimal"/>
      <w:lvlText w:val="%7."/>
      <w:lvlJc w:val="left"/>
      <w:pPr>
        <w:tabs>
          <w:tab w:val="num" w:pos="5040"/>
        </w:tabs>
        <w:ind w:left="5040" w:hanging="360"/>
      </w:pPr>
    </w:lvl>
    <w:lvl w:ilvl="7" w:tplc="6C30EF9C" w:tentative="1">
      <w:start w:val="1"/>
      <w:numFmt w:val="decimal"/>
      <w:lvlText w:val="%8."/>
      <w:lvlJc w:val="left"/>
      <w:pPr>
        <w:tabs>
          <w:tab w:val="num" w:pos="5760"/>
        </w:tabs>
        <w:ind w:left="5760" w:hanging="360"/>
      </w:pPr>
    </w:lvl>
    <w:lvl w:ilvl="8" w:tplc="EC148448" w:tentative="1">
      <w:start w:val="1"/>
      <w:numFmt w:val="decimal"/>
      <w:lvlText w:val="%9."/>
      <w:lvlJc w:val="left"/>
      <w:pPr>
        <w:tabs>
          <w:tab w:val="num" w:pos="6480"/>
        </w:tabs>
        <w:ind w:left="6480" w:hanging="360"/>
      </w:pPr>
    </w:lvl>
  </w:abstractNum>
  <w:abstractNum w:abstractNumId="5" w15:restartNumberingAfterBreak="0">
    <w:nsid w:val="1D311096"/>
    <w:multiLevelType w:val="hybridMultilevel"/>
    <w:tmpl w:val="D954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D2D86"/>
    <w:multiLevelType w:val="hybridMultilevel"/>
    <w:tmpl w:val="CA96601C"/>
    <w:lvl w:ilvl="0" w:tplc="15F01E4C">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5115F0"/>
    <w:multiLevelType w:val="hybridMultilevel"/>
    <w:tmpl w:val="5FCEC74E"/>
    <w:lvl w:ilvl="0" w:tplc="99B8C71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E2F26"/>
    <w:multiLevelType w:val="hybridMultilevel"/>
    <w:tmpl w:val="106C3E14"/>
    <w:lvl w:ilvl="0" w:tplc="8C86649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67D6B"/>
    <w:multiLevelType w:val="hybridMultilevel"/>
    <w:tmpl w:val="145A0D58"/>
    <w:lvl w:ilvl="0" w:tplc="EAEAD77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63E2A"/>
    <w:multiLevelType w:val="hybridMultilevel"/>
    <w:tmpl w:val="02BC36A6"/>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F4383"/>
    <w:multiLevelType w:val="hybridMultilevel"/>
    <w:tmpl w:val="5B7C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95EA2"/>
    <w:multiLevelType w:val="hybridMultilevel"/>
    <w:tmpl w:val="8D8E29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7A56FD"/>
    <w:multiLevelType w:val="multilevel"/>
    <w:tmpl w:val="F7B2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280294"/>
    <w:multiLevelType w:val="hybridMultilevel"/>
    <w:tmpl w:val="E0A2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620A8"/>
    <w:multiLevelType w:val="hybridMultilevel"/>
    <w:tmpl w:val="AAD6650A"/>
    <w:lvl w:ilvl="0" w:tplc="71CAC96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69052D"/>
    <w:multiLevelType w:val="hybridMultilevel"/>
    <w:tmpl w:val="2C807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6416CC"/>
    <w:multiLevelType w:val="hybridMultilevel"/>
    <w:tmpl w:val="6F70AFC8"/>
    <w:lvl w:ilvl="0" w:tplc="92D478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D21A2"/>
    <w:multiLevelType w:val="hybridMultilevel"/>
    <w:tmpl w:val="46803420"/>
    <w:lvl w:ilvl="0" w:tplc="39A83E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24C4C"/>
    <w:multiLevelType w:val="hybridMultilevel"/>
    <w:tmpl w:val="DC9CF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00A21"/>
    <w:multiLevelType w:val="hybridMultilevel"/>
    <w:tmpl w:val="AA4A836C"/>
    <w:lvl w:ilvl="0" w:tplc="0409000F">
      <w:start w:val="1"/>
      <w:numFmt w:val="decimal"/>
      <w:lvlText w:val="%1."/>
      <w:lvlJc w:val="left"/>
      <w:pPr>
        <w:ind w:left="360" w:hanging="360"/>
      </w:pPr>
      <w:rPr>
        <w:rFonts w:hint="default"/>
      </w:rPr>
    </w:lvl>
    <w:lvl w:ilvl="1" w:tplc="E89A07EC">
      <w:start w:val="3"/>
      <w:numFmt w:val="bullet"/>
      <w:lvlText w:val="-"/>
      <w:lvlJc w:val="left"/>
      <w:pPr>
        <w:ind w:left="1080" w:hanging="360"/>
      </w:pPr>
      <w:rPr>
        <w:rFonts w:ascii="Calibri" w:eastAsia="Times New Roman"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29792C"/>
    <w:multiLevelType w:val="hybridMultilevel"/>
    <w:tmpl w:val="1DF47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45755"/>
    <w:multiLevelType w:val="hybridMultilevel"/>
    <w:tmpl w:val="5726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81511"/>
    <w:multiLevelType w:val="hybridMultilevel"/>
    <w:tmpl w:val="6AA838C4"/>
    <w:lvl w:ilvl="0" w:tplc="E89A07EC">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52807"/>
    <w:multiLevelType w:val="hybridMultilevel"/>
    <w:tmpl w:val="74126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ED5250"/>
    <w:multiLevelType w:val="hybridMultilevel"/>
    <w:tmpl w:val="2D6871C6"/>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3B14CC"/>
    <w:multiLevelType w:val="hybridMultilevel"/>
    <w:tmpl w:val="882695A8"/>
    <w:lvl w:ilvl="0" w:tplc="D7D6EA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B85406"/>
    <w:multiLevelType w:val="hybridMultilevel"/>
    <w:tmpl w:val="ADD692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C60E90"/>
    <w:multiLevelType w:val="hybridMultilevel"/>
    <w:tmpl w:val="D7067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EA164A"/>
    <w:multiLevelType w:val="hybridMultilevel"/>
    <w:tmpl w:val="6F06A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DF4010"/>
    <w:multiLevelType w:val="hybridMultilevel"/>
    <w:tmpl w:val="E6222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230D2A"/>
    <w:multiLevelType w:val="hybridMultilevel"/>
    <w:tmpl w:val="909429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6"/>
  </w:num>
  <w:num w:numId="3">
    <w:abstractNumId w:val="17"/>
  </w:num>
  <w:num w:numId="4">
    <w:abstractNumId w:val="21"/>
  </w:num>
  <w:num w:numId="5">
    <w:abstractNumId w:val="1"/>
  </w:num>
  <w:num w:numId="6">
    <w:abstractNumId w:val="2"/>
  </w:num>
  <w:num w:numId="7">
    <w:abstractNumId w:val="15"/>
  </w:num>
  <w:num w:numId="8">
    <w:abstractNumId w:val="29"/>
  </w:num>
  <w:num w:numId="9">
    <w:abstractNumId w:val="18"/>
  </w:num>
  <w:num w:numId="10">
    <w:abstractNumId w:val="7"/>
  </w:num>
  <w:num w:numId="11">
    <w:abstractNumId w:val="9"/>
  </w:num>
  <w:num w:numId="12">
    <w:abstractNumId w:val="28"/>
  </w:num>
  <w:num w:numId="13">
    <w:abstractNumId w:val="4"/>
  </w:num>
  <w:num w:numId="14">
    <w:abstractNumId w:val="0"/>
  </w:num>
  <w:num w:numId="15">
    <w:abstractNumId w:val="30"/>
  </w:num>
  <w:num w:numId="16">
    <w:abstractNumId w:val="22"/>
  </w:num>
  <w:num w:numId="17">
    <w:abstractNumId w:val="6"/>
  </w:num>
  <w:num w:numId="18">
    <w:abstractNumId w:val="8"/>
  </w:num>
  <w:num w:numId="19">
    <w:abstractNumId w:val="24"/>
  </w:num>
  <w:num w:numId="20">
    <w:abstractNumId w:val="5"/>
  </w:num>
  <w:num w:numId="21">
    <w:abstractNumId w:val="23"/>
  </w:num>
  <w:num w:numId="22">
    <w:abstractNumId w:val="27"/>
  </w:num>
  <w:num w:numId="23">
    <w:abstractNumId w:val="20"/>
  </w:num>
  <w:num w:numId="24">
    <w:abstractNumId w:val="10"/>
  </w:num>
  <w:num w:numId="25">
    <w:abstractNumId w:val="31"/>
  </w:num>
  <w:num w:numId="26">
    <w:abstractNumId w:val="25"/>
  </w:num>
  <w:num w:numId="27">
    <w:abstractNumId w:val="16"/>
  </w:num>
  <w:num w:numId="28">
    <w:abstractNumId w:val="19"/>
  </w:num>
  <w:num w:numId="29">
    <w:abstractNumId w:val="13"/>
  </w:num>
  <w:num w:numId="30">
    <w:abstractNumId w:val="3"/>
  </w:num>
  <w:num w:numId="31">
    <w:abstractNumId w:val="1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9AE"/>
    <w:rsid w:val="00021BF8"/>
    <w:rsid w:val="000522CF"/>
    <w:rsid w:val="000571E2"/>
    <w:rsid w:val="00094C71"/>
    <w:rsid w:val="000D5197"/>
    <w:rsid w:val="000E617B"/>
    <w:rsid w:val="00113AC0"/>
    <w:rsid w:val="00155891"/>
    <w:rsid w:val="001A54EF"/>
    <w:rsid w:val="001C470A"/>
    <w:rsid w:val="001F28A0"/>
    <w:rsid w:val="002039A6"/>
    <w:rsid w:val="002122EB"/>
    <w:rsid w:val="00220F25"/>
    <w:rsid w:val="002776D6"/>
    <w:rsid w:val="002A189D"/>
    <w:rsid w:val="002D57D5"/>
    <w:rsid w:val="00306F98"/>
    <w:rsid w:val="00311359"/>
    <w:rsid w:val="00341ABA"/>
    <w:rsid w:val="00352A40"/>
    <w:rsid w:val="003823CD"/>
    <w:rsid w:val="0038535B"/>
    <w:rsid w:val="00392235"/>
    <w:rsid w:val="003E0E67"/>
    <w:rsid w:val="00407CF2"/>
    <w:rsid w:val="00434ADD"/>
    <w:rsid w:val="004543BC"/>
    <w:rsid w:val="004711A7"/>
    <w:rsid w:val="004B0C62"/>
    <w:rsid w:val="004C1933"/>
    <w:rsid w:val="004C6B15"/>
    <w:rsid w:val="004E75D1"/>
    <w:rsid w:val="00500C5C"/>
    <w:rsid w:val="005946AD"/>
    <w:rsid w:val="005B299D"/>
    <w:rsid w:val="005C33BE"/>
    <w:rsid w:val="00621B20"/>
    <w:rsid w:val="0063181D"/>
    <w:rsid w:val="00640C99"/>
    <w:rsid w:val="00644CFF"/>
    <w:rsid w:val="00670D04"/>
    <w:rsid w:val="00686E80"/>
    <w:rsid w:val="006A722C"/>
    <w:rsid w:val="006E408D"/>
    <w:rsid w:val="00700652"/>
    <w:rsid w:val="00705C03"/>
    <w:rsid w:val="00731A8C"/>
    <w:rsid w:val="00736DBB"/>
    <w:rsid w:val="007700FC"/>
    <w:rsid w:val="00772152"/>
    <w:rsid w:val="007A102A"/>
    <w:rsid w:val="007D404A"/>
    <w:rsid w:val="00812578"/>
    <w:rsid w:val="00835901"/>
    <w:rsid w:val="0086371D"/>
    <w:rsid w:val="00866CFC"/>
    <w:rsid w:val="008A2405"/>
    <w:rsid w:val="008B3167"/>
    <w:rsid w:val="00904947"/>
    <w:rsid w:val="00942D61"/>
    <w:rsid w:val="00944080"/>
    <w:rsid w:val="009D6D11"/>
    <w:rsid w:val="00A02796"/>
    <w:rsid w:val="00A63C63"/>
    <w:rsid w:val="00AC1B06"/>
    <w:rsid w:val="00AD38B3"/>
    <w:rsid w:val="00AE4881"/>
    <w:rsid w:val="00AE652F"/>
    <w:rsid w:val="00AF1983"/>
    <w:rsid w:val="00AF5B0E"/>
    <w:rsid w:val="00AF7688"/>
    <w:rsid w:val="00B10325"/>
    <w:rsid w:val="00B7174D"/>
    <w:rsid w:val="00B8316A"/>
    <w:rsid w:val="00BD6FFE"/>
    <w:rsid w:val="00C07197"/>
    <w:rsid w:val="00C1393D"/>
    <w:rsid w:val="00C54E93"/>
    <w:rsid w:val="00C563FF"/>
    <w:rsid w:val="00CF054F"/>
    <w:rsid w:val="00D273AA"/>
    <w:rsid w:val="00D6677F"/>
    <w:rsid w:val="00D71231"/>
    <w:rsid w:val="00DE1FBA"/>
    <w:rsid w:val="00E264DF"/>
    <w:rsid w:val="00F06392"/>
    <w:rsid w:val="00F12B69"/>
    <w:rsid w:val="00F1300B"/>
    <w:rsid w:val="00F40ABE"/>
    <w:rsid w:val="00F469AE"/>
    <w:rsid w:val="00F85547"/>
    <w:rsid w:val="00FA43AE"/>
    <w:rsid w:val="00FA7B23"/>
    <w:rsid w:val="00FD5623"/>
    <w:rsid w:val="00FF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B6B08"/>
  <w15:chartTrackingRefBased/>
  <w15:docId w15:val="{9B104B3A-3181-46D0-A272-E3D8D784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167"/>
    <w:pPr>
      <w:spacing w:after="160" w:line="259" w:lineRule="auto"/>
      <w:ind w:left="720"/>
      <w:contextualSpacing/>
    </w:pPr>
    <w:rPr>
      <w:rFonts w:asciiTheme="minorHAnsi" w:eastAsiaTheme="minorHAnsi" w:hAnsiTheme="minorHAnsi" w:cstheme="minorBidi"/>
      <w:sz w:val="22"/>
      <w:szCs w:val="22"/>
    </w:rPr>
  </w:style>
  <w:style w:type="character" w:customStyle="1" w:styleId="normaltextrun">
    <w:name w:val="normaltextrun"/>
    <w:basedOn w:val="DefaultParagraphFont"/>
    <w:rsid w:val="007700FC"/>
  </w:style>
  <w:style w:type="table" w:styleId="TableGrid">
    <w:name w:val="Table Grid"/>
    <w:basedOn w:val="TableNormal"/>
    <w:uiPriority w:val="59"/>
    <w:rsid w:val="00F1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2B69"/>
    <w:rPr>
      <w:sz w:val="18"/>
      <w:szCs w:val="18"/>
    </w:rPr>
  </w:style>
  <w:style w:type="character" w:customStyle="1" w:styleId="BalloonTextChar">
    <w:name w:val="Balloon Text Char"/>
    <w:basedOn w:val="DefaultParagraphFont"/>
    <w:link w:val="BalloonText"/>
    <w:uiPriority w:val="99"/>
    <w:semiHidden/>
    <w:rsid w:val="00F12B69"/>
    <w:rPr>
      <w:rFonts w:ascii="Times New Roman" w:hAnsi="Times New Roman" w:cs="Times New Roman"/>
      <w:sz w:val="18"/>
      <w:szCs w:val="18"/>
    </w:rPr>
  </w:style>
  <w:style w:type="character" w:styleId="Hyperlink">
    <w:name w:val="Hyperlink"/>
    <w:basedOn w:val="DefaultParagraphFont"/>
    <w:uiPriority w:val="99"/>
    <w:unhideWhenUsed/>
    <w:rsid w:val="00311359"/>
    <w:rPr>
      <w:color w:val="0563C1" w:themeColor="hyperlink"/>
      <w:u w:val="single"/>
    </w:rPr>
  </w:style>
  <w:style w:type="paragraph" w:styleId="FootnoteText">
    <w:name w:val="footnote text"/>
    <w:basedOn w:val="Normal"/>
    <w:link w:val="FootnoteTextChar"/>
    <w:uiPriority w:val="99"/>
    <w:semiHidden/>
    <w:unhideWhenUsed/>
    <w:rsid w:val="002776D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776D6"/>
    <w:rPr>
      <w:sz w:val="20"/>
      <w:szCs w:val="20"/>
    </w:rPr>
  </w:style>
  <w:style w:type="character" w:styleId="FootnoteReference">
    <w:name w:val="footnote reference"/>
    <w:basedOn w:val="DefaultParagraphFont"/>
    <w:uiPriority w:val="99"/>
    <w:semiHidden/>
    <w:unhideWhenUsed/>
    <w:rsid w:val="002776D6"/>
    <w:rPr>
      <w:vertAlign w:val="superscript"/>
    </w:rPr>
  </w:style>
  <w:style w:type="paragraph" w:styleId="Footer">
    <w:name w:val="footer"/>
    <w:basedOn w:val="Normal"/>
    <w:link w:val="FooterChar"/>
    <w:uiPriority w:val="99"/>
    <w:unhideWhenUsed/>
    <w:rsid w:val="00B1032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10325"/>
  </w:style>
  <w:style w:type="character" w:styleId="PageNumber">
    <w:name w:val="page number"/>
    <w:basedOn w:val="DefaultParagraphFont"/>
    <w:uiPriority w:val="99"/>
    <w:semiHidden/>
    <w:unhideWhenUsed/>
    <w:rsid w:val="00B10325"/>
  </w:style>
  <w:style w:type="paragraph" w:styleId="NormalWeb">
    <w:name w:val="Normal (Web)"/>
    <w:basedOn w:val="Normal"/>
    <w:uiPriority w:val="99"/>
    <w:semiHidden/>
    <w:unhideWhenUsed/>
    <w:rsid w:val="00AF7688"/>
    <w:pPr>
      <w:spacing w:before="100" w:beforeAutospacing="1" w:after="100" w:afterAutospacing="1"/>
    </w:pPr>
  </w:style>
  <w:style w:type="paragraph" w:styleId="Header">
    <w:name w:val="header"/>
    <w:basedOn w:val="Normal"/>
    <w:link w:val="HeaderChar"/>
    <w:uiPriority w:val="99"/>
    <w:unhideWhenUsed/>
    <w:rsid w:val="000522CF"/>
    <w:pPr>
      <w:tabs>
        <w:tab w:val="center" w:pos="4680"/>
        <w:tab w:val="right" w:pos="9360"/>
      </w:tabs>
    </w:pPr>
  </w:style>
  <w:style w:type="character" w:customStyle="1" w:styleId="HeaderChar">
    <w:name w:val="Header Char"/>
    <w:basedOn w:val="DefaultParagraphFont"/>
    <w:link w:val="Header"/>
    <w:uiPriority w:val="99"/>
    <w:rsid w:val="000522CF"/>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4080"/>
  </w:style>
  <w:style w:type="character" w:styleId="CommentReference">
    <w:name w:val="annotation reference"/>
    <w:basedOn w:val="DefaultParagraphFont"/>
    <w:uiPriority w:val="99"/>
    <w:semiHidden/>
    <w:unhideWhenUsed/>
    <w:rsid w:val="00B7174D"/>
    <w:rPr>
      <w:sz w:val="16"/>
      <w:szCs w:val="16"/>
    </w:rPr>
  </w:style>
  <w:style w:type="paragraph" w:styleId="CommentText">
    <w:name w:val="annotation text"/>
    <w:basedOn w:val="Normal"/>
    <w:link w:val="CommentTextChar"/>
    <w:uiPriority w:val="99"/>
    <w:semiHidden/>
    <w:unhideWhenUsed/>
    <w:rsid w:val="00B7174D"/>
    <w:rPr>
      <w:sz w:val="20"/>
      <w:szCs w:val="20"/>
    </w:rPr>
  </w:style>
  <w:style w:type="character" w:customStyle="1" w:styleId="CommentTextChar">
    <w:name w:val="Comment Text Char"/>
    <w:basedOn w:val="DefaultParagraphFont"/>
    <w:link w:val="CommentText"/>
    <w:uiPriority w:val="99"/>
    <w:semiHidden/>
    <w:rsid w:val="00B717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174D"/>
    <w:rPr>
      <w:b/>
      <w:bCs/>
    </w:rPr>
  </w:style>
  <w:style w:type="character" w:customStyle="1" w:styleId="CommentSubjectChar">
    <w:name w:val="Comment Subject Char"/>
    <w:basedOn w:val="CommentTextChar"/>
    <w:link w:val="CommentSubject"/>
    <w:uiPriority w:val="99"/>
    <w:semiHidden/>
    <w:rsid w:val="00B7174D"/>
    <w:rPr>
      <w:rFonts w:ascii="Times New Roman" w:eastAsia="Times New Roman" w:hAnsi="Times New Roman" w:cs="Times New Roman"/>
      <w:b/>
      <w:bCs/>
      <w:sz w:val="20"/>
      <w:szCs w:val="20"/>
    </w:rPr>
  </w:style>
  <w:style w:type="paragraph" w:styleId="Title">
    <w:name w:val="Title"/>
    <w:basedOn w:val="Normal"/>
    <w:link w:val="TitleChar"/>
    <w:uiPriority w:val="1"/>
    <w:qFormat/>
    <w:rsid w:val="00D6677F"/>
    <w:pPr>
      <w:contextualSpacing/>
    </w:pPr>
    <w:rPr>
      <w:rFonts w:asciiTheme="majorHAnsi" w:eastAsiaTheme="majorEastAsia" w:hAnsiTheme="majorHAnsi" w:cstheme="majorBidi"/>
      <w:sz w:val="56"/>
      <w:szCs w:val="56"/>
      <w:lang w:eastAsia="ja-JP"/>
    </w:rPr>
  </w:style>
  <w:style w:type="character" w:customStyle="1" w:styleId="TitleChar">
    <w:name w:val="Title Char"/>
    <w:basedOn w:val="DefaultParagraphFont"/>
    <w:link w:val="Title"/>
    <w:uiPriority w:val="1"/>
    <w:rsid w:val="00D6677F"/>
    <w:rPr>
      <w:rFonts w:asciiTheme="majorHAnsi" w:eastAsiaTheme="majorEastAsia" w:hAnsiTheme="majorHAnsi" w:cstheme="majorBidi"/>
      <w:sz w:val="56"/>
      <w:szCs w:val="56"/>
      <w:lang w:eastAsia="ja-JP"/>
    </w:rPr>
  </w:style>
  <w:style w:type="paragraph" w:customStyle="1" w:styleId="Default">
    <w:name w:val="Default"/>
    <w:rsid w:val="00D6677F"/>
    <w:pPr>
      <w:autoSpaceDE w:val="0"/>
      <w:autoSpaceDN w:val="0"/>
      <w:adjustRightInd w:val="0"/>
      <w:spacing w:after="0" w:line="240" w:lineRule="auto"/>
    </w:pPr>
    <w:rPr>
      <w:rFonts w:ascii="Calibri" w:eastAsiaTheme="minorEastAsia" w:hAnsi="Calibri" w:cs="Calibri"/>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16">
      <w:bodyDiv w:val="1"/>
      <w:marLeft w:val="0"/>
      <w:marRight w:val="0"/>
      <w:marTop w:val="0"/>
      <w:marBottom w:val="0"/>
      <w:divBdr>
        <w:top w:val="none" w:sz="0" w:space="0" w:color="auto"/>
        <w:left w:val="none" w:sz="0" w:space="0" w:color="auto"/>
        <w:bottom w:val="none" w:sz="0" w:space="0" w:color="auto"/>
        <w:right w:val="none" w:sz="0" w:space="0" w:color="auto"/>
      </w:divBdr>
    </w:div>
    <w:div w:id="46270070">
      <w:bodyDiv w:val="1"/>
      <w:marLeft w:val="0"/>
      <w:marRight w:val="0"/>
      <w:marTop w:val="0"/>
      <w:marBottom w:val="0"/>
      <w:divBdr>
        <w:top w:val="none" w:sz="0" w:space="0" w:color="auto"/>
        <w:left w:val="none" w:sz="0" w:space="0" w:color="auto"/>
        <w:bottom w:val="none" w:sz="0" w:space="0" w:color="auto"/>
        <w:right w:val="none" w:sz="0" w:space="0" w:color="auto"/>
      </w:divBdr>
    </w:div>
    <w:div w:id="70322272">
      <w:bodyDiv w:val="1"/>
      <w:marLeft w:val="0"/>
      <w:marRight w:val="0"/>
      <w:marTop w:val="0"/>
      <w:marBottom w:val="0"/>
      <w:divBdr>
        <w:top w:val="none" w:sz="0" w:space="0" w:color="auto"/>
        <w:left w:val="none" w:sz="0" w:space="0" w:color="auto"/>
        <w:bottom w:val="none" w:sz="0" w:space="0" w:color="auto"/>
        <w:right w:val="none" w:sz="0" w:space="0" w:color="auto"/>
      </w:divBdr>
      <w:divsChild>
        <w:div w:id="606812945">
          <w:marLeft w:val="0"/>
          <w:marRight w:val="0"/>
          <w:marTop w:val="0"/>
          <w:marBottom w:val="0"/>
          <w:divBdr>
            <w:top w:val="none" w:sz="0" w:space="0" w:color="auto"/>
            <w:left w:val="none" w:sz="0" w:space="0" w:color="auto"/>
            <w:bottom w:val="none" w:sz="0" w:space="0" w:color="auto"/>
            <w:right w:val="none" w:sz="0" w:space="0" w:color="auto"/>
          </w:divBdr>
          <w:divsChild>
            <w:div w:id="1532038496">
              <w:marLeft w:val="0"/>
              <w:marRight w:val="0"/>
              <w:marTop w:val="0"/>
              <w:marBottom w:val="0"/>
              <w:divBdr>
                <w:top w:val="none" w:sz="0" w:space="0" w:color="auto"/>
                <w:left w:val="none" w:sz="0" w:space="0" w:color="auto"/>
                <w:bottom w:val="none" w:sz="0" w:space="0" w:color="auto"/>
                <w:right w:val="none" w:sz="0" w:space="0" w:color="auto"/>
              </w:divBdr>
              <w:divsChild>
                <w:div w:id="19667425">
                  <w:marLeft w:val="0"/>
                  <w:marRight w:val="0"/>
                  <w:marTop w:val="0"/>
                  <w:marBottom w:val="0"/>
                  <w:divBdr>
                    <w:top w:val="none" w:sz="0" w:space="0" w:color="auto"/>
                    <w:left w:val="none" w:sz="0" w:space="0" w:color="auto"/>
                    <w:bottom w:val="none" w:sz="0" w:space="0" w:color="auto"/>
                    <w:right w:val="none" w:sz="0" w:space="0" w:color="auto"/>
                  </w:divBdr>
                  <w:divsChild>
                    <w:div w:id="13214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498619">
      <w:bodyDiv w:val="1"/>
      <w:marLeft w:val="0"/>
      <w:marRight w:val="0"/>
      <w:marTop w:val="0"/>
      <w:marBottom w:val="0"/>
      <w:divBdr>
        <w:top w:val="none" w:sz="0" w:space="0" w:color="auto"/>
        <w:left w:val="none" w:sz="0" w:space="0" w:color="auto"/>
        <w:bottom w:val="none" w:sz="0" w:space="0" w:color="auto"/>
        <w:right w:val="none" w:sz="0" w:space="0" w:color="auto"/>
      </w:divBdr>
      <w:divsChild>
        <w:div w:id="402872794">
          <w:marLeft w:val="0"/>
          <w:marRight w:val="0"/>
          <w:marTop w:val="0"/>
          <w:marBottom w:val="0"/>
          <w:divBdr>
            <w:top w:val="none" w:sz="0" w:space="0" w:color="auto"/>
            <w:left w:val="none" w:sz="0" w:space="0" w:color="auto"/>
            <w:bottom w:val="none" w:sz="0" w:space="0" w:color="auto"/>
            <w:right w:val="none" w:sz="0" w:space="0" w:color="auto"/>
          </w:divBdr>
          <w:divsChild>
            <w:div w:id="775059105">
              <w:marLeft w:val="0"/>
              <w:marRight w:val="0"/>
              <w:marTop w:val="0"/>
              <w:marBottom w:val="0"/>
              <w:divBdr>
                <w:top w:val="none" w:sz="0" w:space="0" w:color="auto"/>
                <w:left w:val="none" w:sz="0" w:space="0" w:color="auto"/>
                <w:bottom w:val="none" w:sz="0" w:space="0" w:color="auto"/>
                <w:right w:val="none" w:sz="0" w:space="0" w:color="auto"/>
              </w:divBdr>
              <w:divsChild>
                <w:div w:id="2062092143">
                  <w:marLeft w:val="0"/>
                  <w:marRight w:val="0"/>
                  <w:marTop w:val="0"/>
                  <w:marBottom w:val="0"/>
                  <w:divBdr>
                    <w:top w:val="none" w:sz="0" w:space="0" w:color="auto"/>
                    <w:left w:val="none" w:sz="0" w:space="0" w:color="auto"/>
                    <w:bottom w:val="none" w:sz="0" w:space="0" w:color="auto"/>
                    <w:right w:val="none" w:sz="0" w:space="0" w:color="auto"/>
                  </w:divBdr>
                  <w:divsChild>
                    <w:div w:id="21309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52505">
      <w:bodyDiv w:val="1"/>
      <w:marLeft w:val="0"/>
      <w:marRight w:val="0"/>
      <w:marTop w:val="0"/>
      <w:marBottom w:val="0"/>
      <w:divBdr>
        <w:top w:val="none" w:sz="0" w:space="0" w:color="auto"/>
        <w:left w:val="none" w:sz="0" w:space="0" w:color="auto"/>
        <w:bottom w:val="none" w:sz="0" w:space="0" w:color="auto"/>
        <w:right w:val="none" w:sz="0" w:space="0" w:color="auto"/>
      </w:divBdr>
    </w:div>
    <w:div w:id="650251445">
      <w:bodyDiv w:val="1"/>
      <w:marLeft w:val="0"/>
      <w:marRight w:val="0"/>
      <w:marTop w:val="0"/>
      <w:marBottom w:val="0"/>
      <w:divBdr>
        <w:top w:val="none" w:sz="0" w:space="0" w:color="auto"/>
        <w:left w:val="none" w:sz="0" w:space="0" w:color="auto"/>
        <w:bottom w:val="none" w:sz="0" w:space="0" w:color="auto"/>
        <w:right w:val="none" w:sz="0" w:space="0" w:color="auto"/>
      </w:divBdr>
    </w:div>
    <w:div w:id="751316339">
      <w:bodyDiv w:val="1"/>
      <w:marLeft w:val="0"/>
      <w:marRight w:val="0"/>
      <w:marTop w:val="0"/>
      <w:marBottom w:val="0"/>
      <w:divBdr>
        <w:top w:val="none" w:sz="0" w:space="0" w:color="auto"/>
        <w:left w:val="none" w:sz="0" w:space="0" w:color="auto"/>
        <w:bottom w:val="none" w:sz="0" w:space="0" w:color="auto"/>
        <w:right w:val="none" w:sz="0" w:space="0" w:color="auto"/>
      </w:divBdr>
    </w:div>
    <w:div w:id="869952174">
      <w:bodyDiv w:val="1"/>
      <w:marLeft w:val="0"/>
      <w:marRight w:val="0"/>
      <w:marTop w:val="0"/>
      <w:marBottom w:val="0"/>
      <w:divBdr>
        <w:top w:val="none" w:sz="0" w:space="0" w:color="auto"/>
        <w:left w:val="none" w:sz="0" w:space="0" w:color="auto"/>
        <w:bottom w:val="none" w:sz="0" w:space="0" w:color="auto"/>
        <w:right w:val="none" w:sz="0" w:space="0" w:color="auto"/>
      </w:divBdr>
      <w:divsChild>
        <w:div w:id="394594446">
          <w:marLeft w:val="0"/>
          <w:marRight w:val="0"/>
          <w:marTop w:val="0"/>
          <w:marBottom w:val="0"/>
          <w:divBdr>
            <w:top w:val="none" w:sz="0" w:space="0" w:color="auto"/>
            <w:left w:val="none" w:sz="0" w:space="0" w:color="auto"/>
            <w:bottom w:val="none" w:sz="0" w:space="0" w:color="auto"/>
            <w:right w:val="none" w:sz="0" w:space="0" w:color="auto"/>
          </w:divBdr>
          <w:divsChild>
            <w:div w:id="1175536582">
              <w:marLeft w:val="0"/>
              <w:marRight w:val="0"/>
              <w:marTop w:val="0"/>
              <w:marBottom w:val="0"/>
              <w:divBdr>
                <w:top w:val="none" w:sz="0" w:space="0" w:color="auto"/>
                <w:left w:val="none" w:sz="0" w:space="0" w:color="auto"/>
                <w:bottom w:val="none" w:sz="0" w:space="0" w:color="auto"/>
                <w:right w:val="none" w:sz="0" w:space="0" w:color="auto"/>
              </w:divBdr>
              <w:divsChild>
                <w:div w:id="1609462577">
                  <w:marLeft w:val="0"/>
                  <w:marRight w:val="0"/>
                  <w:marTop w:val="0"/>
                  <w:marBottom w:val="0"/>
                  <w:divBdr>
                    <w:top w:val="none" w:sz="0" w:space="0" w:color="auto"/>
                    <w:left w:val="none" w:sz="0" w:space="0" w:color="auto"/>
                    <w:bottom w:val="none" w:sz="0" w:space="0" w:color="auto"/>
                    <w:right w:val="none" w:sz="0" w:space="0" w:color="auto"/>
                  </w:divBdr>
                  <w:divsChild>
                    <w:div w:id="205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77855">
      <w:bodyDiv w:val="1"/>
      <w:marLeft w:val="0"/>
      <w:marRight w:val="0"/>
      <w:marTop w:val="0"/>
      <w:marBottom w:val="0"/>
      <w:divBdr>
        <w:top w:val="none" w:sz="0" w:space="0" w:color="auto"/>
        <w:left w:val="none" w:sz="0" w:space="0" w:color="auto"/>
        <w:bottom w:val="none" w:sz="0" w:space="0" w:color="auto"/>
        <w:right w:val="none" w:sz="0" w:space="0" w:color="auto"/>
      </w:divBdr>
    </w:div>
    <w:div w:id="1090195185">
      <w:bodyDiv w:val="1"/>
      <w:marLeft w:val="0"/>
      <w:marRight w:val="0"/>
      <w:marTop w:val="0"/>
      <w:marBottom w:val="0"/>
      <w:divBdr>
        <w:top w:val="none" w:sz="0" w:space="0" w:color="auto"/>
        <w:left w:val="none" w:sz="0" w:space="0" w:color="auto"/>
        <w:bottom w:val="none" w:sz="0" w:space="0" w:color="auto"/>
        <w:right w:val="none" w:sz="0" w:space="0" w:color="auto"/>
      </w:divBdr>
    </w:div>
    <w:div w:id="1162232520">
      <w:bodyDiv w:val="1"/>
      <w:marLeft w:val="0"/>
      <w:marRight w:val="0"/>
      <w:marTop w:val="0"/>
      <w:marBottom w:val="0"/>
      <w:divBdr>
        <w:top w:val="none" w:sz="0" w:space="0" w:color="auto"/>
        <w:left w:val="none" w:sz="0" w:space="0" w:color="auto"/>
        <w:bottom w:val="none" w:sz="0" w:space="0" w:color="auto"/>
        <w:right w:val="none" w:sz="0" w:space="0" w:color="auto"/>
      </w:divBdr>
    </w:div>
    <w:div w:id="1384452202">
      <w:bodyDiv w:val="1"/>
      <w:marLeft w:val="0"/>
      <w:marRight w:val="0"/>
      <w:marTop w:val="0"/>
      <w:marBottom w:val="0"/>
      <w:divBdr>
        <w:top w:val="none" w:sz="0" w:space="0" w:color="auto"/>
        <w:left w:val="none" w:sz="0" w:space="0" w:color="auto"/>
        <w:bottom w:val="none" w:sz="0" w:space="0" w:color="auto"/>
        <w:right w:val="none" w:sz="0" w:space="0" w:color="auto"/>
      </w:divBdr>
    </w:div>
    <w:div w:id="1392734692">
      <w:bodyDiv w:val="1"/>
      <w:marLeft w:val="0"/>
      <w:marRight w:val="0"/>
      <w:marTop w:val="0"/>
      <w:marBottom w:val="0"/>
      <w:divBdr>
        <w:top w:val="none" w:sz="0" w:space="0" w:color="auto"/>
        <w:left w:val="none" w:sz="0" w:space="0" w:color="auto"/>
        <w:bottom w:val="none" w:sz="0" w:space="0" w:color="auto"/>
        <w:right w:val="none" w:sz="0" w:space="0" w:color="auto"/>
      </w:divBdr>
    </w:div>
    <w:div w:id="160761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2953</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Warfel, Regina</dc:creator>
  <cp:keywords/>
  <dc:description/>
  <cp:lastModifiedBy>Dinan, Nicole</cp:lastModifiedBy>
  <cp:revision>2</cp:revision>
  <dcterms:created xsi:type="dcterms:W3CDTF">2019-11-20T14:57:00Z</dcterms:created>
  <dcterms:modified xsi:type="dcterms:W3CDTF">2019-11-20T14:57:00Z</dcterms:modified>
</cp:coreProperties>
</file>