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00FC" w14:textId="1EC9B0BD" w:rsidR="00590CF6" w:rsidRDefault="008A6F54" w:rsidP="008A6F54">
      <w:pPr>
        <w:pStyle w:val="Heading1"/>
      </w:pPr>
      <w:r>
        <w:t>Planning A Lesson?</w:t>
      </w:r>
    </w:p>
    <w:p w14:paraId="3A8E14B5" w14:textId="44EC5417" w:rsidR="008A6F54" w:rsidRDefault="008A6F54">
      <w:pPr>
        <w:rPr>
          <w:rFonts w:ascii="EB Garamond" w:hAnsi="EB Garamond"/>
        </w:rPr>
      </w:pPr>
    </w:p>
    <w:p w14:paraId="3962D3DE" w14:textId="6352658C" w:rsidR="008A6F54" w:rsidRDefault="008A6F54">
      <w:pPr>
        <w:rPr>
          <w:rFonts w:ascii="EB Garamond" w:hAnsi="EB Garamond"/>
        </w:rPr>
      </w:pPr>
      <w:r>
        <w:rPr>
          <w:rFonts w:ascii="EB Garamond" w:hAnsi="EB Garamond"/>
        </w:rPr>
        <w:tab/>
        <w:t xml:space="preserve">These resources are available to all Faculty and Staff interested in teaching a lesson on, or integrating, sustainability into their classrooms.  Some of the content is geared towards younger audiences, specifically secondary students.  </w:t>
      </w:r>
      <w:r w:rsidR="00C42BEA">
        <w:rPr>
          <w:rFonts w:ascii="EB Garamond" w:hAnsi="EB Garamond"/>
        </w:rPr>
        <w:t>This list is a mix of curricular resources, and sources of inspiration or potential discussions</w:t>
      </w:r>
      <w:r>
        <w:rPr>
          <w:rFonts w:ascii="EB Garamond" w:hAnsi="EB Garamond"/>
        </w:rPr>
        <w:t xml:space="preserve">.  </w:t>
      </w:r>
    </w:p>
    <w:p w14:paraId="081C6440" w14:textId="77777777" w:rsidR="00D91429" w:rsidRDefault="00D91429">
      <w:pPr>
        <w:rPr>
          <w:rFonts w:ascii="EB Garamond" w:hAnsi="EB Garamond"/>
        </w:rPr>
      </w:pPr>
    </w:p>
    <w:p w14:paraId="2AD37533" w14:textId="0D43F2EF" w:rsidR="008A6F54" w:rsidRDefault="008A6F54">
      <w:pPr>
        <w:rPr>
          <w:rFonts w:ascii="EB Garamond" w:hAnsi="EB Garamond"/>
        </w:rPr>
      </w:pPr>
    </w:p>
    <w:p w14:paraId="02CB604B" w14:textId="693D9E6E" w:rsidR="008A6F54" w:rsidRDefault="008A6F54" w:rsidP="008A6F54">
      <w:pPr>
        <w:pStyle w:val="Heading2"/>
      </w:pPr>
      <w:r>
        <w:t>Start Here</w:t>
      </w:r>
    </w:p>
    <w:p w14:paraId="2AEBF53A" w14:textId="77777777" w:rsidR="00001667" w:rsidRDefault="00035F30" w:rsidP="00001667">
      <w:pPr>
        <w:pStyle w:val="ListParagraph"/>
        <w:numPr>
          <w:ilvl w:val="0"/>
          <w:numId w:val="2"/>
        </w:numPr>
      </w:pPr>
      <w:hyperlink r:id="rId5" w:history="1">
        <w:r w:rsidR="00001667">
          <w:rPr>
            <w:rStyle w:val="Hyperlink"/>
          </w:rPr>
          <w:t>https://www.unenvironment.org/</w:t>
        </w:r>
      </w:hyperlink>
    </w:p>
    <w:p w14:paraId="7BF3D1AD" w14:textId="494B015B" w:rsidR="00001667" w:rsidRPr="00001667" w:rsidRDefault="00001667" w:rsidP="00001667">
      <w:pPr>
        <w:pStyle w:val="ListParagraph"/>
        <w:numPr>
          <w:ilvl w:val="1"/>
          <w:numId w:val="2"/>
        </w:numPr>
      </w:pPr>
      <w:r>
        <w:t>The basis for international cooperation and climate initiatives. Contains primary data, reports, blogs, and most importantly the current set of UN environmental goals the “Sustainable Development Goals” or “SDG’s”</w:t>
      </w:r>
      <w:r w:rsidR="005E1512">
        <w:t>. As an educator, it is vital to have an understanding of the International Efforts as the US lags behind.</w:t>
      </w:r>
    </w:p>
    <w:p w14:paraId="216D012A" w14:textId="17ACFE17" w:rsidR="00B07B1F" w:rsidRDefault="00035F30" w:rsidP="00B07B1F">
      <w:pPr>
        <w:pStyle w:val="ListParagraph"/>
        <w:numPr>
          <w:ilvl w:val="0"/>
          <w:numId w:val="2"/>
        </w:numPr>
      </w:pPr>
      <w:hyperlink r:id="rId6" w:history="1">
        <w:r w:rsidR="00B07B1F" w:rsidRPr="000F1B0C">
          <w:rPr>
            <w:rStyle w:val="Hyperlink"/>
          </w:rPr>
          <w:t>www.thoughtco.com</w:t>
        </w:r>
      </w:hyperlink>
    </w:p>
    <w:p w14:paraId="033251B1" w14:textId="4BA7831B" w:rsidR="00B07B1F" w:rsidRDefault="00B07B1F" w:rsidP="00B07B1F">
      <w:pPr>
        <w:pStyle w:val="ListParagraph"/>
        <w:numPr>
          <w:ilvl w:val="1"/>
          <w:numId w:val="2"/>
        </w:numPr>
      </w:pPr>
      <w:r>
        <w:t>Great journalistic writing on many topics. These articles usually cite primary research</w:t>
      </w:r>
      <w:r w:rsidR="00001667">
        <w:t>.  Fantastic for providing context to research and a more active voice that tends to be very engaging</w:t>
      </w:r>
      <w:r w:rsidR="00554845">
        <w:t xml:space="preserve">. Topics are not strictly sustainability related, but there are plenty of postings regarding climate science. </w:t>
      </w:r>
    </w:p>
    <w:p w14:paraId="7B0E2D94" w14:textId="470CB348" w:rsidR="00B07B1F" w:rsidRDefault="00035F30" w:rsidP="00B07B1F">
      <w:pPr>
        <w:pStyle w:val="ListParagraph"/>
        <w:numPr>
          <w:ilvl w:val="0"/>
          <w:numId w:val="2"/>
        </w:numPr>
      </w:pPr>
      <w:hyperlink r:id="rId7" w:history="1">
        <w:r w:rsidR="00D91429" w:rsidRPr="000F1B0C">
          <w:rPr>
            <w:rStyle w:val="Hyperlink"/>
          </w:rPr>
          <w:t>www.khanacademy.com</w:t>
        </w:r>
      </w:hyperlink>
    </w:p>
    <w:p w14:paraId="046008C7" w14:textId="578AD70A" w:rsidR="00D91429" w:rsidRDefault="002042B8" w:rsidP="00D91429">
      <w:pPr>
        <w:pStyle w:val="ListParagraph"/>
        <w:numPr>
          <w:ilvl w:val="1"/>
          <w:numId w:val="2"/>
        </w:numPr>
      </w:pPr>
      <w:r>
        <w:t xml:space="preserve">A </w:t>
      </w:r>
      <w:r w:rsidR="00D91429">
        <w:t>Fantastic</w:t>
      </w:r>
      <w:r>
        <w:t xml:space="preserve"> resource</w:t>
      </w:r>
      <w:r w:rsidR="00D91429">
        <w:t xml:space="preserve"> to get an overview of many, many topics. Useful to conceptualize complex ideas for people unfamiliar with the science behind Sustainability Concepts</w:t>
      </w:r>
      <w:r>
        <w:t>.</w:t>
      </w:r>
    </w:p>
    <w:p w14:paraId="457D7575" w14:textId="77777777" w:rsidR="00554845" w:rsidRDefault="00035F30" w:rsidP="00554845">
      <w:pPr>
        <w:pStyle w:val="ListParagraph"/>
        <w:numPr>
          <w:ilvl w:val="0"/>
          <w:numId w:val="2"/>
        </w:numPr>
      </w:pPr>
      <w:hyperlink r:id="rId8" w:history="1">
        <w:r w:rsidR="00554845">
          <w:rPr>
            <w:rStyle w:val="Hyperlink"/>
          </w:rPr>
          <w:t>https://conbio.onlinelibrary.wiley.com/doi/epdf/10.1111/csp2.102</w:t>
        </w:r>
      </w:hyperlink>
    </w:p>
    <w:p w14:paraId="46B7BD62" w14:textId="0171BB4E" w:rsidR="00D91429" w:rsidRPr="00B07B1F" w:rsidRDefault="00554845" w:rsidP="00554845">
      <w:pPr>
        <w:pStyle w:val="ListParagraph"/>
        <w:numPr>
          <w:ilvl w:val="1"/>
          <w:numId w:val="2"/>
        </w:numPr>
      </w:pPr>
      <w:r>
        <w:t>A 2019 peer-reviewed publication by the Society for Conservation Biology on the gaps in curriculum for adult climate literacy (Cooper</w:t>
      </w:r>
      <w:r w:rsidR="00C42BEA">
        <w:t xml:space="preserve"> et al., 2019)</w:t>
      </w:r>
      <w:r>
        <w:t>. This journal article is open access</w:t>
      </w:r>
      <w:r w:rsidR="008614E3">
        <w:t xml:space="preserve"> (available without subscription or library affiliation)</w:t>
      </w:r>
      <w:r>
        <w:t xml:space="preserve">, and </w:t>
      </w:r>
      <w:r w:rsidR="002042B8">
        <w:t xml:space="preserve">can help educators plan impactful lessons by synthesizing where the knowledge gaps </w:t>
      </w:r>
      <w:r w:rsidR="00BD59CE">
        <w:t>exist</w:t>
      </w:r>
      <w:r w:rsidR="002042B8">
        <w:t xml:space="preserve"> in their target audience</w:t>
      </w:r>
    </w:p>
    <w:p w14:paraId="42E732C6" w14:textId="77777777" w:rsidR="008A6F54" w:rsidRDefault="008A6F54">
      <w:pPr>
        <w:rPr>
          <w:rFonts w:ascii="EB Garamond" w:hAnsi="EB Garamond"/>
        </w:rPr>
      </w:pPr>
    </w:p>
    <w:p w14:paraId="315868BF" w14:textId="27B73517" w:rsidR="008A6F54" w:rsidRDefault="008A6F54">
      <w:pPr>
        <w:rPr>
          <w:rFonts w:ascii="EB Garamond" w:hAnsi="EB Garamond"/>
        </w:rPr>
      </w:pPr>
    </w:p>
    <w:p w14:paraId="3A7C74B2" w14:textId="1CB64187" w:rsidR="008A6F54" w:rsidRDefault="008A6F54" w:rsidP="008A6F54">
      <w:pPr>
        <w:pStyle w:val="Heading2"/>
      </w:pPr>
      <w:r>
        <w:t>Land</w:t>
      </w:r>
    </w:p>
    <w:p w14:paraId="3830E0CE" w14:textId="77777777" w:rsidR="00D91429" w:rsidRDefault="00035F30" w:rsidP="00D91429">
      <w:pPr>
        <w:pStyle w:val="ListParagraph"/>
        <w:numPr>
          <w:ilvl w:val="0"/>
          <w:numId w:val="2"/>
        </w:numPr>
      </w:pPr>
      <w:hyperlink r:id="rId9" w:history="1">
        <w:r w:rsidR="00D91429">
          <w:rPr>
            <w:rStyle w:val="Hyperlink"/>
          </w:rPr>
          <w:t>https://maps.nrel.gov/re-atlas/?aL=0&amp;bL=clight&amp;cE=0&amp;lR=0&amp;mC=40.21244%2C-91.625976&amp;zL=4</w:t>
        </w:r>
      </w:hyperlink>
    </w:p>
    <w:p w14:paraId="16FC9C61" w14:textId="4A53F8FF" w:rsidR="00D91429" w:rsidRDefault="00D91429" w:rsidP="00D91429">
      <w:pPr>
        <w:pStyle w:val="ListParagraph"/>
        <w:numPr>
          <w:ilvl w:val="1"/>
          <w:numId w:val="2"/>
        </w:numPr>
      </w:pPr>
      <w:r>
        <w:t>A project of the National Renewable Energy Laboratory, this GIS tool allows visualization of potential and extant renewable energy resources at the county level across the United States. Very fun to play around with.</w:t>
      </w:r>
    </w:p>
    <w:p w14:paraId="12972117" w14:textId="77777777" w:rsidR="00D91429" w:rsidRDefault="00035F30" w:rsidP="00D91429">
      <w:pPr>
        <w:pStyle w:val="ListParagraph"/>
        <w:numPr>
          <w:ilvl w:val="0"/>
          <w:numId w:val="2"/>
        </w:numPr>
      </w:pPr>
      <w:hyperlink r:id="rId10" w:history="1">
        <w:r w:rsidR="00D91429">
          <w:rPr>
            <w:rStyle w:val="Hyperlink"/>
          </w:rPr>
          <w:t>https://www.latimes.com/projects/la-me-sea-level-rise-california-coast/</w:t>
        </w:r>
      </w:hyperlink>
    </w:p>
    <w:p w14:paraId="12842661" w14:textId="580071E2" w:rsidR="00D91429" w:rsidRDefault="00D91429" w:rsidP="00D91429">
      <w:pPr>
        <w:pStyle w:val="ListParagraph"/>
        <w:numPr>
          <w:ilvl w:val="1"/>
          <w:numId w:val="2"/>
        </w:numPr>
      </w:pPr>
      <w:r>
        <w:t>Interactive game created by the Los Angeles Times. This work was featured at a Challenging Dialogs in the fall of 2019.  This is a great jumping off point for a discussion about climate justice</w:t>
      </w:r>
      <w:r w:rsidR="00554845">
        <w:t>,</w:t>
      </w:r>
      <w:r>
        <w:t xml:space="preserve"> equity</w:t>
      </w:r>
      <w:r w:rsidR="00554845">
        <w:t>, and policy</w:t>
      </w:r>
      <w:r>
        <w:t>.</w:t>
      </w:r>
    </w:p>
    <w:p w14:paraId="71401640" w14:textId="77777777" w:rsidR="00BD59CE" w:rsidRDefault="00BD59CE" w:rsidP="00BD59CE">
      <w:pPr>
        <w:pStyle w:val="ListParagraph"/>
        <w:numPr>
          <w:ilvl w:val="0"/>
          <w:numId w:val="2"/>
        </w:numPr>
      </w:pPr>
      <w:hyperlink r:id="rId11" w:history="1">
        <w:r>
          <w:rPr>
            <w:rStyle w:val="Hyperlink"/>
          </w:rPr>
          <w:t>https://www.permaculturenews.org/</w:t>
        </w:r>
      </w:hyperlink>
    </w:p>
    <w:p w14:paraId="241DC624" w14:textId="5365112B" w:rsidR="00BD59CE" w:rsidRDefault="008614E3" w:rsidP="008614E3">
      <w:pPr>
        <w:pStyle w:val="ListParagraph"/>
        <w:numPr>
          <w:ilvl w:val="1"/>
          <w:numId w:val="2"/>
        </w:numPr>
      </w:pPr>
      <w:r>
        <w:lastRenderedPageBreak/>
        <w:t>Rethinking modern agriculture and land use is vital to ensure a more sustainable future for planet Earth. This organization practices, researches, and advocates for a rethinking of food infrastructure called “permaculture”. Permaculture is the practice of cultivating resilient food systems. Permaculture focuses on perennial crops, soil health, and native vegetation.  This is in direct opposition to the monoculture practices of the current food system.</w:t>
      </w:r>
    </w:p>
    <w:p w14:paraId="0B43E29C" w14:textId="77777777" w:rsidR="00554845" w:rsidRPr="00D91429" w:rsidRDefault="00554845" w:rsidP="002042B8">
      <w:pPr>
        <w:pStyle w:val="ListParagraph"/>
        <w:ind w:left="420"/>
      </w:pPr>
    </w:p>
    <w:p w14:paraId="4180A2DF" w14:textId="7EF516D4" w:rsidR="008A6F54" w:rsidRDefault="008A6F54" w:rsidP="008A6F54"/>
    <w:p w14:paraId="15DC8009" w14:textId="47289A15" w:rsidR="008A6F54" w:rsidRDefault="008A6F54" w:rsidP="008A6F54"/>
    <w:p w14:paraId="7BABF609" w14:textId="11E938E3" w:rsidR="008A6F54" w:rsidRDefault="008A6F54" w:rsidP="008A6F54">
      <w:pPr>
        <w:pStyle w:val="Heading2"/>
      </w:pPr>
      <w:r>
        <w:t>Water</w:t>
      </w:r>
    </w:p>
    <w:p w14:paraId="673AF0FC" w14:textId="77777777" w:rsidR="00D91429" w:rsidRDefault="00035F30" w:rsidP="00D91429">
      <w:pPr>
        <w:pStyle w:val="ListParagraph"/>
        <w:numPr>
          <w:ilvl w:val="0"/>
          <w:numId w:val="2"/>
        </w:numPr>
      </w:pPr>
      <w:hyperlink r:id="rId12" w:anchor=":~:text=The%20%E2%80%9CGood%20Water%20Neighbors%E2%80%9D%20(,issues%20of%20water%20and%20sanitation." w:history="1">
        <w:r w:rsidR="00D91429">
          <w:rPr>
            <w:rStyle w:val="Hyperlink"/>
          </w:rPr>
          <w:t>https://ecopeaceme.org/projects/community-involvement/#:~:text=The%20%E2%80%9CGood%20Water%20Neighbors%E2%80%9D%20(,issues%20of%20water%20and%20sanitation.</w:t>
        </w:r>
      </w:hyperlink>
    </w:p>
    <w:p w14:paraId="3B381F9A" w14:textId="47E57D7B" w:rsidR="00D91429" w:rsidRDefault="00D91429" w:rsidP="00D91429">
      <w:pPr>
        <w:pStyle w:val="ListParagraph"/>
        <w:numPr>
          <w:ilvl w:val="1"/>
          <w:numId w:val="2"/>
        </w:numPr>
      </w:pPr>
      <w:r>
        <w:t>Examination of a project that used shared water resources as a tool for diplomacy.</w:t>
      </w:r>
    </w:p>
    <w:p w14:paraId="5D1F6C15" w14:textId="77777777" w:rsidR="00D91429" w:rsidRDefault="00035F30" w:rsidP="00D91429">
      <w:pPr>
        <w:pStyle w:val="ListParagraph"/>
        <w:numPr>
          <w:ilvl w:val="0"/>
          <w:numId w:val="2"/>
        </w:numPr>
      </w:pPr>
      <w:hyperlink r:id="rId13" w:history="1">
        <w:r w:rsidR="00D91429">
          <w:rPr>
            <w:rStyle w:val="Hyperlink"/>
          </w:rPr>
          <w:t>https://www.whoi.edu/oceanus/feature/ocean-acidification-a-risky-shell-game/</w:t>
        </w:r>
      </w:hyperlink>
    </w:p>
    <w:p w14:paraId="5574911A" w14:textId="77777777" w:rsidR="00001667" w:rsidRDefault="00D91429" w:rsidP="00D91429">
      <w:pPr>
        <w:pStyle w:val="ListParagraph"/>
        <w:numPr>
          <w:ilvl w:val="1"/>
          <w:numId w:val="2"/>
        </w:numPr>
      </w:pPr>
      <w:r>
        <w:t>Brilliant overview of Ocean Acidification by the Woods Hole Oceanographic Institute</w:t>
      </w:r>
    </w:p>
    <w:p w14:paraId="77B12E90" w14:textId="77777777" w:rsidR="00001667" w:rsidRDefault="00035F30" w:rsidP="00001667">
      <w:pPr>
        <w:pStyle w:val="ListParagraph"/>
        <w:numPr>
          <w:ilvl w:val="0"/>
          <w:numId w:val="2"/>
        </w:numPr>
      </w:pPr>
      <w:hyperlink r:id="rId14" w:history="1">
        <w:r w:rsidR="00001667">
          <w:rPr>
            <w:rStyle w:val="Hyperlink"/>
          </w:rPr>
          <w:t>http://www.raccooncreek.org/</w:t>
        </w:r>
      </w:hyperlink>
    </w:p>
    <w:p w14:paraId="4A0BB365" w14:textId="6887685E" w:rsidR="00D91429" w:rsidRDefault="00001667" w:rsidP="00001667">
      <w:pPr>
        <w:pStyle w:val="ListParagraph"/>
        <w:numPr>
          <w:ilvl w:val="1"/>
          <w:numId w:val="2"/>
        </w:numPr>
      </w:pPr>
      <w:r>
        <w:t>Hosted at Ohio University, the Raccoon Creek Partnership is an organization dedicated to the restoration and protection of a 683</w:t>
      </w:r>
      <w:r w:rsidR="00BD59CE">
        <w:rPr>
          <w:vertAlign w:val="superscript"/>
        </w:rPr>
        <w:t xml:space="preserve"> </w:t>
      </w:r>
      <w:r>
        <w:t>mile</w:t>
      </w:r>
      <w:r w:rsidR="00BD59CE">
        <w:rPr>
          <w:vertAlign w:val="superscript"/>
        </w:rPr>
        <w:t>2</w:t>
      </w:r>
      <w:r>
        <w:t xml:space="preserve"> watershed. There are, occasionally, opportunities to volunteer or participate in targeted recreation</w:t>
      </w:r>
      <w:r w:rsidR="00D91429">
        <w:t xml:space="preserve"> </w:t>
      </w:r>
    </w:p>
    <w:p w14:paraId="0CA64827" w14:textId="77777777" w:rsidR="00001667" w:rsidRDefault="00035F30" w:rsidP="00001667">
      <w:pPr>
        <w:pStyle w:val="ListParagraph"/>
        <w:numPr>
          <w:ilvl w:val="0"/>
          <w:numId w:val="2"/>
        </w:numPr>
      </w:pPr>
      <w:hyperlink r:id="rId15" w:history="1">
        <w:r w:rsidR="00001667">
          <w:rPr>
            <w:rStyle w:val="Hyperlink"/>
          </w:rPr>
          <w:t>https://oceanservice.noaa.gov/education/for-students.html</w:t>
        </w:r>
      </w:hyperlink>
    </w:p>
    <w:p w14:paraId="098B2E68" w14:textId="41D304D0" w:rsidR="00001667" w:rsidRPr="00D91429" w:rsidRDefault="00001667" w:rsidP="00001667">
      <w:pPr>
        <w:pStyle w:val="ListParagraph"/>
        <w:numPr>
          <w:ilvl w:val="1"/>
          <w:numId w:val="2"/>
        </w:numPr>
      </w:pPr>
      <w:r>
        <w:t>Another NOAA resource that is primarily targeted at younger students. However, complete lessons on many topics related to oceanography, climate, and people-ocean interaction are available</w:t>
      </w:r>
    </w:p>
    <w:p w14:paraId="26AF3806" w14:textId="2B050E81" w:rsidR="008A6F54" w:rsidRDefault="008A6F54" w:rsidP="008A6F54"/>
    <w:p w14:paraId="7C0A39E9" w14:textId="2F5C91B0" w:rsidR="008A6F54" w:rsidRDefault="008A6F54" w:rsidP="008A6F54"/>
    <w:p w14:paraId="0D4DD21A" w14:textId="263FE6E5" w:rsidR="008A6F54" w:rsidRDefault="008A6F54" w:rsidP="008A6F54">
      <w:pPr>
        <w:pStyle w:val="Heading2"/>
      </w:pPr>
      <w:r>
        <w:t>Food</w:t>
      </w:r>
    </w:p>
    <w:p w14:paraId="4069932B" w14:textId="77777777" w:rsidR="00B07B1F" w:rsidRDefault="00035F30" w:rsidP="00B07B1F">
      <w:pPr>
        <w:pStyle w:val="ListParagraph"/>
        <w:numPr>
          <w:ilvl w:val="0"/>
          <w:numId w:val="2"/>
        </w:numPr>
      </w:pPr>
      <w:hyperlink r:id="rId16" w:history="1">
        <w:r w:rsidR="00B07B1F">
          <w:rPr>
            <w:rStyle w:val="Hyperlink"/>
          </w:rPr>
          <w:t>https://athensohio.com/category/30-mile-meal/</w:t>
        </w:r>
      </w:hyperlink>
    </w:p>
    <w:p w14:paraId="7C89B102" w14:textId="596A62C2" w:rsidR="008A6F54" w:rsidRDefault="00B07B1F" w:rsidP="00B07B1F">
      <w:pPr>
        <w:pStyle w:val="ListParagraph"/>
        <w:numPr>
          <w:ilvl w:val="1"/>
          <w:numId w:val="2"/>
        </w:numPr>
      </w:pPr>
      <w:r>
        <w:t>Local resource, and well-known in the region.  This initiative partners with many local restaurants and farms to provide “hyper-local” foods.  At the same time, this initiative promotes sustainable food-industry development in Athens County and Southeast Ohio</w:t>
      </w:r>
    </w:p>
    <w:p w14:paraId="288BABCF" w14:textId="77777777" w:rsidR="00D91429" w:rsidRDefault="00035F30" w:rsidP="00D91429">
      <w:pPr>
        <w:pStyle w:val="ListParagraph"/>
        <w:numPr>
          <w:ilvl w:val="0"/>
          <w:numId w:val="2"/>
        </w:numPr>
      </w:pPr>
      <w:hyperlink r:id="rId17" w:history="1">
        <w:r w:rsidR="00D91429">
          <w:rPr>
            <w:rStyle w:val="Hyperlink"/>
          </w:rPr>
          <w:t>https://www.tandfonline.com/doi/abs/10.1080/21683565.2014.881456</w:t>
        </w:r>
      </w:hyperlink>
    </w:p>
    <w:p w14:paraId="4442FBA3" w14:textId="7D87A636" w:rsidR="008A6F54" w:rsidRDefault="00DF38C8" w:rsidP="008A6F54">
      <w:pPr>
        <w:pStyle w:val="ListParagraph"/>
        <w:numPr>
          <w:ilvl w:val="1"/>
          <w:numId w:val="2"/>
        </w:numPr>
      </w:pPr>
      <w:proofErr w:type="spellStart"/>
      <w:r>
        <w:t>Hillimire</w:t>
      </w:r>
      <w:proofErr w:type="spellEnd"/>
      <w:r>
        <w:t xml:space="preserve">, et al. (2014) discusses the pedagogy and </w:t>
      </w:r>
      <w:r w:rsidR="00BD59CE">
        <w:t>initiatives</w:t>
      </w:r>
      <w:r>
        <w:t xml:space="preserve"> in food education that were prevalent at the time of publishing</w:t>
      </w:r>
      <w:r w:rsidR="00001667">
        <w:t>. Currently, the Ohio University Library lacks on-line access to this journal.</w:t>
      </w:r>
    </w:p>
    <w:p w14:paraId="480CC5A6" w14:textId="77777777" w:rsidR="001019E9" w:rsidRDefault="00035F30" w:rsidP="001019E9">
      <w:pPr>
        <w:pStyle w:val="ListParagraph"/>
        <w:numPr>
          <w:ilvl w:val="0"/>
          <w:numId w:val="2"/>
        </w:numPr>
      </w:pPr>
      <w:hyperlink r:id="rId18" w:history="1">
        <w:r w:rsidR="001019E9">
          <w:rPr>
            <w:rStyle w:val="Hyperlink"/>
          </w:rPr>
          <w:t>http://www.foodspanlearning.org/</w:t>
        </w:r>
      </w:hyperlink>
    </w:p>
    <w:p w14:paraId="1E7041F1" w14:textId="55BBEA05" w:rsidR="001019E9" w:rsidRDefault="001019E9" w:rsidP="001019E9">
      <w:pPr>
        <w:pStyle w:val="ListParagraph"/>
        <w:numPr>
          <w:ilvl w:val="1"/>
          <w:numId w:val="2"/>
        </w:numPr>
      </w:pPr>
      <w:r>
        <w:t>Provided by Johns Hopkins this resource is a curriculum planner, and source of lessons for High School Students.  The information is definitely relevant for all people, but the utility of the lessons may depend on your audience</w:t>
      </w:r>
    </w:p>
    <w:p w14:paraId="51B920DE" w14:textId="462ECF32" w:rsidR="008A6F54" w:rsidRDefault="008A6F54" w:rsidP="008A6F54"/>
    <w:p w14:paraId="0CCF963F" w14:textId="12C3A3A4" w:rsidR="008A6F54" w:rsidRDefault="008A6F54" w:rsidP="008A6F54"/>
    <w:p w14:paraId="76697941" w14:textId="2C30F126" w:rsidR="008A6F54" w:rsidRDefault="008A6F54" w:rsidP="008A6F54">
      <w:pPr>
        <w:pStyle w:val="Heading2"/>
      </w:pPr>
      <w:r>
        <w:lastRenderedPageBreak/>
        <w:t>Climate</w:t>
      </w:r>
    </w:p>
    <w:p w14:paraId="6CA01485" w14:textId="1F34B391" w:rsidR="008A6F54" w:rsidRDefault="00035F30" w:rsidP="008A6F54">
      <w:pPr>
        <w:pStyle w:val="ListParagraph"/>
        <w:numPr>
          <w:ilvl w:val="0"/>
          <w:numId w:val="1"/>
        </w:numPr>
      </w:pPr>
      <w:hyperlink r:id="rId19" w:history="1">
        <w:r w:rsidR="008A6F54" w:rsidRPr="000F1B0C">
          <w:rPr>
            <w:rStyle w:val="Hyperlink"/>
          </w:rPr>
          <w:t>www.climate.gov</w:t>
        </w:r>
      </w:hyperlink>
    </w:p>
    <w:p w14:paraId="1DD19262" w14:textId="4AEE6633" w:rsidR="008A6F54" w:rsidRDefault="008A6F54" w:rsidP="008A6F54">
      <w:pPr>
        <w:pStyle w:val="ListParagraph"/>
        <w:numPr>
          <w:ilvl w:val="1"/>
          <w:numId w:val="1"/>
        </w:numPr>
      </w:pPr>
      <w:r>
        <w:t xml:space="preserve">A NOAA partnership with </w:t>
      </w:r>
      <w:r w:rsidR="00B07B1F">
        <w:t>NASA and the NSF to establish climate literacy amongst the populace. A fantastic place for information and PD opportunities for education professionals.</w:t>
      </w:r>
    </w:p>
    <w:p w14:paraId="26E9F63C" w14:textId="77777777" w:rsidR="00B07B1F" w:rsidRDefault="00035F30" w:rsidP="00B07B1F">
      <w:pPr>
        <w:pStyle w:val="ListParagraph"/>
        <w:numPr>
          <w:ilvl w:val="0"/>
          <w:numId w:val="1"/>
        </w:numPr>
      </w:pPr>
      <w:hyperlink r:id="rId20" w:history="1">
        <w:r w:rsidR="00B07B1F">
          <w:rPr>
            <w:rStyle w:val="Hyperlink"/>
          </w:rPr>
          <w:t>https://www.esrl.noaa.gov/gmd/ccgg/carbontracker/</w:t>
        </w:r>
      </w:hyperlink>
    </w:p>
    <w:p w14:paraId="36D3991B" w14:textId="3CB05EF6" w:rsidR="00B07B1F" w:rsidRDefault="00B07B1F" w:rsidP="00B07B1F">
      <w:pPr>
        <w:pStyle w:val="ListParagraph"/>
        <w:numPr>
          <w:ilvl w:val="1"/>
          <w:numId w:val="1"/>
        </w:numPr>
      </w:pPr>
      <w:r>
        <w:t>The NOAA carbon tracker. Quantifies, to the best of our ability, global sources and sinks of atmospheric Carbon Dioxide.</w:t>
      </w:r>
    </w:p>
    <w:p w14:paraId="21F5457A" w14:textId="77777777" w:rsidR="00DF38C8" w:rsidRDefault="00035F30" w:rsidP="00DF38C8">
      <w:pPr>
        <w:pStyle w:val="ListParagraph"/>
        <w:numPr>
          <w:ilvl w:val="0"/>
          <w:numId w:val="1"/>
        </w:numPr>
      </w:pPr>
      <w:hyperlink r:id="rId21" w:history="1">
        <w:r w:rsidR="00DF38C8">
          <w:rPr>
            <w:rStyle w:val="Hyperlink"/>
          </w:rPr>
          <w:t>https://www3.epa.gov/carbon-footprint-calculator/</w:t>
        </w:r>
      </w:hyperlink>
    </w:p>
    <w:p w14:paraId="16DC2503" w14:textId="0A0D9FB0" w:rsidR="008614E3" w:rsidRDefault="00DF38C8" w:rsidP="008614E3">
      <w:pPr>
        <w:pStyle w:val="ListParagraph"/>
        <w:numPr>
          <w:ilvl w:val="1"/>
          <w:numId w:val="1"/>
        </w:numPr>
      </w:pPr>
      <w:r>
        <w:t>Location aware carbon footprint calculator</w:t>
      </w:r>
      <w:r w:rsidR="00676154">
        <w:t>. Requires participants to have access to an energy bill, so completing the activity may be challenging for people in Student Housing.</w:t>
      </w:r>
    </w:p>
    <w:p w14:paraId="6C824C41" w14:textId="47B3D151" w:rsidR="008614E3" w:rsidRDefault="008614E3" w:rsidP="008614E3">
      <w:pPr>
        <w:pStyle w:val="ListParagraph"/>
        <w:numPr>
          <w:ilvl w:val="0"/>
          <w:numId w:val="1"/>
        </w:numPr>
      </w:pPr>
      <w:hyperlink r:id="rId22" w:history="1">
        <w:r>
          <w:rPr>
            <w:rStyle w:val="Hyperlink"/>
          </w:rPr>
          <w:t>https://www.earthshipglobal.com/</w:t>
        </w:r>
      </w:hyperlink>
    </w:p>
    <w:p w14:paraId="5871FAF9" w14:textId="07107F0D" w:rsidR="008614E3" w:rsidRDefault="008614E3" w:rsidP="008614E3">
      <w:pPr>
        <w:pStyle w:val="ListParagraph"/>
        <w:numPr>
          <w:ilvl w:val="1"/>
          <w:numId w:val="1"/>
        </w:numPr>
      </w:pPr>
      <w:r>
        <w:t>The Earthship Biotecture group builds and researches homes that buck the traditional ideas of home-infrastructure. These homes, and the people who live in them harness natural geography, solar energy, intensive water recycling, and indoor food growing in an attempt to reach a fully self-sustaining home</w:t>
      </w:r>
      <w:r w:rsidR="00C42BEA">
        <w:t xml:space="preserve"> (net 0 emissions)</w:t>
      </w:r>
      <w:r>
        <w:t>. There is some interesting writing and video of the homes people have built. This is a fantastic, radical perspective on human living spaces. However, the founder oftentimes comes under fire for the cult-like atmosphere of the internships offered at the facility.</w:t>
      </w:r>
    </w:p>
    <w:p w14:paraId="1FB56C49" w14:textId="77777777" w:rsidR="00C42BEA" w:rsidRDefault="00C42BEA" w:rsidP="00C42BEA">
      <w:pPr>
        <w:pStyle w:val="ListParagraph"/>
        <w:numPr>
          <w:ilvl w:val="0"/>
          <w:numId w:val="1"/>
        </w:numPr>
      </w:pPr>
      <w:hyperlink r:id="rId23" w:history="1">
        <w:r>
          <w:rPr>
            <w:rStyle w:val="Hyperlink"/>
          </w:rPr>
          <w:t>https://drawdown.org/the-book</w:t>
        </w:r>
      </w:hyperlink>
    </w:p>
    <w:p w14:paraId="1EE6D005" w14:textId="184832DD" w:rsidR="00C42BEA" w:rsidRDefault="00C42BEA" w:rsidP="00C42BEA">
      <w:pPr>
        <w:pStyle w:val="ListParagraph"/>
        <w:numPr>
          <w:ilvl w:val="1"/>
          <w:numId w:val="1"/>
        </w:numPr>
      </w:pPr>
      <w:r>
        <w:t>A solution-based book that quantifies formative changes to our energy, food, and infrastructure in relation to the carbon savings these changes would affect. This is a great resource that actually shows solutions, instead of speaking strictly on the issue. This is definitely an appropriate resource for higher education.</w:t>
      </w:r>
    </w:p>
    <w:p w14:paraId="70CA9BCA" w14:textId="5BEA5DCC" w:rsidR="00C42BEA" w:rsidRDefault="00C42BEA" w:rsidP="00C42BEA">
      <w:pPr>
        <w:pStyle w:val="ListParagraph"/>
        <w:numPr>
          <w:ilvl w:val="0"/>
          <w:numId w:val="1"/>
        </w:numPr>
      </w:pPr>
      <w:hyperlink r:id="rId24" w:history="1">
        <w:r>
          <w:rPr>
            <w:rStyle w:val="Hyperlink"/>
          </w:rPr>
          <w:t>https://ourclimateourfuture.org/resource/lesson-plan-introduction-to-climate-justice/</w:t>
        </w:r>
      </w:hyperlink>
      <w:r w:rsidR="00297792">
        <w:t xml:space="preserve"> </w:t>
      </w:r>
    </w:p>
    <w:p w14:paraId="24D40E58" w14:textId="5E454EBA" w:rsidR="00C42BEA" w:rsidRDefault="00C42BEA" w:rsidP="00C42BEA">
      <w:pPr>
        <w:pStyle w:val="ListParagraph"/>
        <w:numPr>
          <w:ilvl w:val="1"/>
          <w:numId w:val="1"/>
        </w:numPr>
      </w:pPr>
      <w:r>
        <w:t xml:space="preserve">This website, which requires an account, and specifically this module serves to introduce the intersectional concept of “climate justice”. This module provides definitions, trivia, and activities to familiarize students with a complicated concept. The lessons are definitely geared for </w:t>
      </w:r>
      <w:r w:rsidR="008B3342">
        <w:t>high school students.</w:t>
      </w:r>
    </w:p>
    <w:p w14:paraId="361559F5" w14:textId="3DBAD3F5" w:rsidR="002042B8" w:rsidRDefault="002042B8" w:rsidP="002042B8"/>
    <w:p w14:paraId="43623CDD" w14:textId="2AC5C27A" w:rsidR="002042B8" w:rsidRDefault="002042B8" w:rsidP="002042B8"/>
    <w:p w14:paraId="7FC29423" w14:textId="66BA1067" w:rsidR="002042B8" w:rsidRDefault="002042B8" w:rsidP="002042B8"/>
    <w:p w14:paraId="0B142BD8" w14:textId="1FE2AA94" w:rsidR="002042B8" w:rsidRDefault="002042B8" w:rsidP="002042B8"/>
    <w:p w14:paraId="55B6B094" w14:textId="5CA0FC2D" w:rsidR="002042B8" w:rsidRDefault="002042B8" w:rsidP="002042B8"/>
    <w:p w14:paraId="26F71F18" w14:textId="71709FE7" w:rsidR="002042B8" w:rsidRDefault="002042B8">
      <w:r>
        <w:br w:type="page"/>
      </w:r>
    </w:p>
    <w:p w14:paraId="08B34600" w14:textId="77777777" w:rsidR="002042B8" w:rsidRPr="008A6F54" w:rsidRDefault="002042B8" w:rsidP="002042B8"/>
    <w:sectPr w:rsidR="002042B8" w:rsidRPr="008A6F54" w:rsidSect="00661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EB Garamond">
    <w:panose1 w:val="00000500000000000000"/>
    <w:charset w:val="00"/>
    <w:family w:val="auto"/>
    <w:pitch w:val="variable"/>
    <w:sig w:usb0="E00002FF" w:usb1="020004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1A25"/>
    <w:multiLevelType w:val="hybridMultilevel"/>
    <w:tmpl w:val="45FC47C6"/>
    <w:lvl w:ilvl="0" w:tplc="3E024B32">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252E5"/>
    <w:multiLevelType w:val="hybridMultilevel"/>
    <w:tmpl w:val="6FCAF982"/>
    <w:lvl w:ilvl="0" w:tplc="B1A820F2">
      <w:start w:val="3"/>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4"/>
    <w:rsid w:val="00001667"/>
    <w:rsid w:val="00035F30"/>
    <w:rsid w:val="001019E9"/>
    <w:rsid w:val="0010456E"/>
    <w:rsid w:val="002042B8"/>
    <w:rsid w:val="00297792"/>
    <w:rsid w:val="00554845"/>
    <w:rsid w:val="00590CF6"/>
    <w:rsid w:val="005E1512"/>
    <w:rsid w:val="00661EC6"/>
    <w:rsid w:val="00676154"/>
    <w:rsid w:val="00745101"/>
    <w:rsid w:val="008614E3"/>
    <w:rsid w:val="008A6F54"/>
    <w:rsid w:val="008B3342"/>
    <w:rsid w:val="00B07B1F"/>
    <w:rsid w:val="00BD59CE"/>
    <w:rsid w:val="00C42BEA"/>
    <w:rsid w:val="00D91429"/>
    <w:rsid w:val="00DF38C8"/>
    <w:rsid w:val="00E8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81D7F"/>
  <w15:chartTrackingRefBased/>
  <w15:docId w15:val="{73535739-AA22-2E40-93E1-51ABF954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F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6F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F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6F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A6F54"/>
    <w:pPr>
      <w:ind w:left="720"/>
      <w:contextualSpacing/>
    </w:pPr>
  </w:style>
  <w:style w:type="character" w:styleId="Hyperlink">
    <w:name w:val="Hyperlink"/>
    <w:basedOn w:val="DefaultParagraphFont"/>
    <w:uiPriority w:val="99"/>
    <w:unhideWhenUsed/>
    <w:rsid w:val="008A6F54"/>
    <w:rPr>
      <w:color w:val="0563C1" w:themeColor="hyperlink"/>
      <w:u w:val="single"/>
    </w:rPr>
  </w:style>
  <w:style w:type="character" w:styleId="UnresolvedMention">
    <w:name w:val="Unresolved Mention"/>
    <w:basedOn w:val="DefaultParagraphFont"/>
    <w:uiPriority w:val="99"/>
    <w:semiHidden/>
    <w:unhideWhenUsed/>
    <w:rsid w:val="008A6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884">
      <w:bodyDiv w:val="1"/>
      <w:marLeft w:val="0"/>
      <w:marRight w:val="0"/>
      <w:marTop w:val="0"/>
      <w:marBottom w:val="0"/>
      <w:divBdr>
        <w:top w:val="none" w:sz="0" w:space="0" w:color="auto"/>
        <w:left w:val="none" w:sz="0" w:space="0" w:color="auto"/>
        <w:bottom w:val="none" w:sz="0" w:space="0" w:color="auto"/>
        <w:right w:val="none" w:sz="0" w:space="0" w:color="auto"/>
      </w:divBdr>
    </w:div>
    <w:div w:id="109714991">
      <w:bodyDiv w:val="1"/>
      <w:marLeft w:val="0"/>
      <w:marRight w:val="0"/>
      <w:marTop w:val="0"/>
      <w:marBottom w:val="0"/>
      <w:divBdr>
        <w:top w:val="none" w:sz="0" w:space="0" w:color="auto"/>
        <w:left w:val="none" w:sz="0" w:space="0" w:color="auto"/>
        <w:bottom w:val="none" w:sz="0" w:space="0" w:color="auto"/>
        <w:right w:val="none" w:sz="0" w:space="0" w:color="auto"/>
      </w:divBdr>
    </w:div>
    <w:div w:id="183057989">
      <w:bodyDiv w:val="1"/>
      <w:marLeft w:val="0"/>
      <w:marRight w:val="0"/>
      <w:marTop w:val="0"/>
      <w:marBottom w:val="0"/>
      <w:divBdr>
        <w:top w:val="none" w:sz="0" w:space="0" w:color="auto"/>
        <w:left w:val="none" w:sz="0" w:space="0" w:color="auto"/>
        <w:bottom w:val="none" w:sz="0" w:space="0" w:color="auto"/>
        <w:right w:val="none" w:sz="0" w:space="0" w:color="auto"/>
      </w:divBdr>
    </w:div>
    <w:div w:id="259266126">
      <w:bodyDiv w:val="1"/>
      <w:marLeft w:val="0"/>
      <w:marRight w:val="0"/>
      <w:marTop w:val="0"/>
      <w:marBottom w:val="0"/>
      <w:divBdr>
        <w:top w:val="none" w:sz="0" w:space="0" w:color="auto"/>
        <w:left w:val="none" w:sz="0" w:space="0" w:color="auto"/>
        <w:bottom w:val="none" w:sz="0" w:space="0" w:color="auto"/>
        <w:right w:val="none" w:sz="0" w:space="0" w:color="auto"/>
      </w:divBdr>
    </w:div>
    <w:div w:id="349914080">
      <w:bodyDiv w:val="1"/>
      <w:marLeft w:val="0"/>
      <w:marRight w:val="0"/>
      <w:marTop w:val="0"/>
      <w:marBottom w:val="0"/>
      <w:divBdr>
        <w:top w:val="none" w:sz="0" w:space="0" w:color="auto"/>
        <w:left w:val="none" w:sz="0" w:space="0" w:color="auto"/>
        <w:bottom w:val="none" w:sz="0" w:space="0" w:color="auto"/>
        <w:right w:val="none" w:sz="0" w:space="0" w:color="auto"/>
      </w:divBdr>
    </w:div>
    <w:div w:id="471606744">
      <w:bodyDiv w:val="1"/>
      <w:marLeft w:val="0"/>
      <w:marRight w:val="0"/>
      <w:marTop w:val="0"/>
      <w:marBottom w:val="0"/>
      <w:divBdr>
        <w:top w:val="none" w:sz="0" w:space="0" w:color="auto"/>
        <w:left w:val="none" w:sz="0" w:space="0" w:color="auto"/>
        <w:bottom w:val="none" w:sz="0" w:space="0" w:color="auto"/>
        <w:right w:val="none" w:sz="0" w:space="0" w:color="auto"/>
      </w:divBdr>
    </w:div>
    <w:div w:id="537276301">
      <w:bodyDiv w:val="1"/>
      <w:marLeft w:val="0"/>
      <w:marRight w:val="0"/>
      <w:marTop w:val="0"/>
      <w:marBottom w:val="0"/>
      <w:divBdr>
        <w:top w:val="none" w:sz="0" w:space="0" w:color="auto"/>
        <w:left w:val="none" w:sz="0" w:space="0" w:color="auto"/>
        <w:bottom w:val="none" w:sz="0" w:space="0" w:color="auto"/>
        <w:right w:val="none" w:sz="0" w:space="0" w:color="auto"/>
      </w:divBdr>
    </w:div>
    <w:div w:id="587733183">
      <w:bodyDiv w:val="1"/>
      <w:marLeft w:val="0"/>
      <w:marRight w:val="0"/>
      <w:marTop w:val="0"/>
      <w:marBottom w:val="0"/>
      <w:divBdr>
        <w:top w:val="none" w:sz="0" w:space="0" w:color="auto"/>
        <w:left w:val="none" w:sz="0" w:space="0" w:color="auto"/>
        <w:bottom w:val="none" w:sz="0" w:space="0" w:color="auto"/>
        <w:right w:val="none" w:sz="0" w:space="0" w:color="auto"/>
      </w:divBdr>
    </w:div>
    <w:div w:id="826479201">
      <w:bodyDiv w:val="1"/>
      <w:marLeft w:val="0"/>
      <w:marRight w:val="0"/>
      <w:marTop w:val="0"/>
      <w:marBottom w:val="0"/>
      <w:divBdr>
        <w:top w:val="none" w:sz="0" w:space="0" w:color="auto"/>
        <w:left w:val="none" w:sz="0" w:space="0" w:color="auto"/>
        <w:bottom w:val="none" w:sz="0" w:space="0" w:color="auto"/>
        <w:right w:val="none" w:sz="0" w:space="0" w:color="auto"/>
      </w:divBdr>
    </w:div>
    <w:div w:id="872766779">
      <w:bodyDiv w:val="1"/>
      <w:marLeft w:val="0"/>
      <w:marRight w:val="0"/>
      <w:marTop w:val="0"/>
      <w:marBottom w:val="0"/>
      <w:divBdr>
        <w:top w:val="none" w:sz="0" w:space="0" w:color="auto"/>
        <w:left w:val="none" w:sz="0" w:space="0" w:color="auto"/>
        <w:bottom w:val="none" w:sz="0" w:space="0" w:color="auto"/>
        <w:right w:val="none" w:sz="0" w:space="0" w:color="auto"/>
      </w:divBdr>
    </w:div>
    <w:div w:id="1034115077">
      <w:bodyDiv w:val="1"/>
      <w:marLeft w:val="0"/>
      <w:marRight w:val="0"/>
      <w:marTop w:val="0"/>
      <w:marBottom w:val="0"/>
      <w:divBdr>
        <w:top w:val="none" w:sz="0" w:space="0" w:color="auto"/>
        <w:left w:val="none" w:sz="0" w:space="0" w:color="auto"/>
        <w:bottom w:val="none" w:sz="0" w:space="0" w:color="auto"/>
        <w:right w:val="none" w:sz="0" w:space="0" w:color="auto"/>
      </w:divBdr>
    </w:div>
    <w:div w:id="1113357431">
      <w:bodyDiv w:val="1"/>
      <w:marLeft w:val="0"/>
      <w:marRight w:val="0"/>
      <w:marTop w:val="0"/>
      <w:marBottom w:val="0"/>
      <w:divBdr>
        <w:top w:val="none" w:sz="0" w:space="0" w:color="auto"/>
        <w:left w:val="none" w:sz="0" w:space="0" w:color="auto"/>
        <w:bottom w:val="none" w:sz="0" w:space="0" w:color="auto"/>
        <w:right w:val="none" w:sz="0" w:space="0" w:color="auto"/>
      </w:divBdr>
    </w:div>
    <w:div w:id="1184980293">
      <w:bodyDiv w:val="1"/>
      <w:marLeft w:val="0"/>
      <w:marRight w:val="0"/>
      <w:marTop w:val="0"/>
      <w:marBottom w:val="0"/>
      <w:divBdr>
        <w:top w:val="none" w:sz="0" w:space="0" w:color="auto"/>
        <w:left w:val="none" w:sz="0" w:space="0" w:color="auto"/>
        <w:bottom w:val="none" w:sz="0" w:space="0" w:color="auto"/>
        <w:right w:val="none" w:sz="0" w:space="0" w:color="auto"/>
      </w:divBdr>
    </w:div>
    <w:div w:id="1373192950">
      <w:bodyDiv w:val="1"/>
      <w:marLeft w:val="0"/>
      <w:marRight w:val="0"/>
      <w:marTop w:val="0"/>
      <w:marBottom w:val="0"/>
      <w:divBdr>
        <w:top w:val="none" w:sz="0" w:space="0" w:color="auto"/>
        <w:left w:val="none" w:sz="0" w:space="0" w:color="auto"/>
        <w:bottom w:val="none" w:sz="0" w:space="0" w:color="auto"/>
        <w:right w:val="none" w:sz="0" w:space="0" w:color="auto"/>
      </w:divBdr>
    </w:div>
    <w:div w:id="1459450306">
      <w:bodyDiv w:val="1"/>
      <w:marLeft w:val="0"/>
      <w:marRight w:val="0"/>
      <w:marTop w:val="0"/>
      <w:marBottom w:val="0"/>
      <w:divBdr>
        <w:top w:val="none" w:sz="0" w:space="0" w:color="auto"/>
        <w:left w:val="none" w:sz="0" w:space="0" w:color="auto"/>
        <w:bottom w:val="none" w:sz="0" w:space="0" w:color="auto"/>
        <w:right w:val="none" w:sz="0" w:space="0" w:color="auto"/>
      </w:divBdr>
    </w:div>
    <w:div w:id="1489593251">
      <w:bodyDiv w:val="1"/>
      <w:marLeft w:val="0"/>
      <w:marRight w:val="0"/>
      <w:marTop w:val="0"/>
      <w:marBottom w:val="0"/>
      <w:divBdr>
        <w:top w:val="none" w:sz="0" w:space="0" w:color="auto"/>
        <w:left w:val="none" w:sz="0" w:space="0" w:color="auto"/>
        <w:bottom w:val="none" w:sz="0" w:space="0" w:color="auto"/>
        <w:right w:val="none" w:sz="0" w:space="0" w:color="auto"/>
      </w:divBdr>
    </w:div>
    <w:div w:id="1638874527">
      <w:bodyDiv w:val="1"/>
      <w:marLeft w:val="0"/>
      <w:marRight w:val="0"/>
      <w:marTop w:val="0"/>
      <w:marBottom w:val="0"/>
      <w:divBdr>
        <w:top w:val="none" w:sz="0" w:space="0" w:color="auto"/>
        <w:left w:val="none" w:sz="0" w:space="0" w:color="auto"/>
        <w:bottom w:val="none" w:sz="0" w:space="0" w:color="auto"/>
        <w:right w:val="none" w:sz="0" w:space="0" w:color="auto"/>
      </w:divBdr>
    </w:div>
    <w:div w:id="19362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bio.onlinelibrary.wiley.com/doi/epdf/10.1111/csp2.102" TargetMode="External"/><Relationship Id="rId13" Type="http://schemas.openxmlformats.org/officeDocument/2006/relationships/hyperlink" Target="https://www.whoi.edu/oceanus/feature/ocean-acidification-a-risky-shell-game/" TargetMode="External"/><Relationship Id="rId18" Type="http://schemas.openxmlformats.org/officeDocument/2006/relationships/hyperlink" Target="http://www.foodspanlearning.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3.epa.gov/carbon-footprint-calculator/" TargetMode="External"/><Relationship Id="rId7" Type="http://schemas.openxmlformats.org/officeDocument/2006/relationships/hyperlink" Target="http://www.khanacademy.com" TargetMode="External"/><Relationship Id="rId12" Type="http://schemas.openxmlformats.org/officeDocument/2006/relationships/hyperlink" Target="https://ecopeaceme.org/projects/community-involvement/" TargetMode="External"/><Relationship Id="rId17" Type="http://schemas.openxmlformats.org/officeDocument/2006/relationships/hyperlink" Target="https://www.tandfonline.com/doi/abs/10.1080/21683565.2014.88145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thensohio.com/category/30-mile-meal/" TargetMode="External"/><Relationship Id="rId20" Type="http://schemas.openxmlformats.org/officeDocument/2006/relationships/hyperlink" Target="https://www.esrl.noaa.gov/gmd/ccgg/carbontracker/"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thoughtco.com" TargetMode="External"/><Relationship Id="rId11" Type="http://schemas.openxmlformats.org/officeDocument/2006/relationships/hyperlink" Target="https://www.permaculturenews.org/" TargetMode="External"/><Relationship Id="rId24" Type="http://schemas.openxmlformats.org/officeDocument/2006/relationships/hyperlink" Target="https://ourclimateourfuture.org/resource/lesson-plan-introduction-to-climate-justice/" TargetMode="External"/><Relationship Id="rId5" Type="http://schemas.openxmlformats.org/officeDocument/2006/relationships/hyperlink" Target="https://www.unenvironment.org/" TargetMode="External"/><Relationship Id="rId15" Type="http://schemas.openxmlformats.org/officeDocument/2006/relationships/hyperlink" Target="https://oceanservice.noaa.gov/education/for-students.html" TargetMode="External"/><Relationship Id="rId23" Type="http://schemas.openxmlformats.org/officeDocument/2006/relationships/hyperlink" Target="https://drawdown.org/the-book" TargetMode="External"/><Relationship Id="rId28" Type="http://schemas.openxmlformats.org/officeDocument/2006/relationships/customXml" Target="../customXml/item2.xml"/><Relationship Id="rId10" Type="http://schemas.openxmlformats.org/officeDocument/2006/relationships/hyperlink" Target="https://www.latimes.com/projects/la-me-sea-level-rise-california-coast/" TargetMode="External"/><Relationship Id="rId19" Type="http://schemas.openxmlformats.org/officeDocument/2006/relationships/hyperlink" Target="http://www.climate.gov" TargetMode="External"/><Relationship Id="rId4" Type="http://schemas.openxmlformats.org/officeDocument/2006/relationships/webSettings" Target="webSettings.xml"/><Relationship Id="rId9" Type="http://schemas.openxmlformats.org/officeDocument/2006/relationships/hyperlink" Target="https://maps.nrel.gov/re-atlas/?aL=0&amp;bL=clight&amp;cE=0&amp;lR=0&amp;mC=40.21244%2C-91.625976&amp;zL=4" TargetMode="External"/><Relationship Id="rId14" Type="http://schemas.openxmlformats.org/officeDocument/2006/relationships/hyperlink" Target="http://www.raccooncreek.org/" TargetMode="External"/><Relationship Id="rId22" Type="http://schemas.openxmlformats.org/officeDocument/2006/relationships/hyperlink" Target="https://www.earthshipglobal.com/"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082A00E51E4FAFD8B8B8DAF17559" ma:contentTypeVersion="12" ma:contentTypeDescription="Create a new document." ma:contentTypeScope="" ma:versionID="3a873f3ce00bfa7bfb536b00170fe42f">
  <xsd:schema xmlns:xsd="http://www.w3.org/2001/XMLSchema" xmlns:xs="http://www.w3.org/2001/XMLSchema" xmlns:p="http://schemas.microsoft.com/office/2006/metadata/properties" xmlns:ns2="f58d3c3b-fecd-40d4-be47-34fbaf444a09" xmlns:ns3="f2651a81-ec61-4ec4-971c-e12a4a6b71b7" targetNamespace="http://schemas.microsoft.com/office/2006/metadata/properties" ma:root="true" ma:fieldsID="b2df8a98b7093da718d5aaaad878ff81" ns2:_="" ns3:_="">
    <xsd:import namespace="f58d3c3b-fecd-40d4-be47-34fbaf444a09"/>
    <xsd:import namespace="f2651a81-ec61-4ec4-971c-e12a4a6b7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d3c3b-fecd-40d4-be47-34fbaf444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51a81-ec61-4ec4-971c-e12a4a6b7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811F4-A1CC-4535-828A-EC73F09C2E61}"/>
</file>

<file path=customXml/itemProps2.xml><?xml version="1.0" encoding="utf-8"?>
<ds:datastoreItem xmlns:ds="http://schemas.openxmlformats.org/officeDocument/2006/customXml" ds:itemID="{CE4D1893-0966-45A3-BEBC-F92C2791D819}"/>
</file>

<file path=customXml/itemProps3.xml><?xml version="1.0" encoding="utf-8"?>
<ds:datastoreItem xmlns:ds="http://schemas.openxmlformats.org/officeDocument/2006/customXml" ds:itemID="{8159AAEE-A80C-4457-8425-77C71C236F8C}"/>
</file>

<file path=docProps/app.xml><?xml version="1.0" encoding="utf-8"?>
<Properties xmlns="http://schemas.openxmlformats.org/officeDocument/2006/extended-properties" xmlns:vt="http://schemas.openxmlformats.org/officeDocument/2006/docPropsVTypes">
  <Template>Normal.dotm</Template>
  <TotalTime>73</TotalTime>
  <Pages>1</Pages>
  <Words>1198</Words>
  <Characters>6687</Characters>
  <Application>Microsoft Office Word</Application>
  <DocSecurity>0</DocSecurity>
  <Lines>445</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Vanek</dc:creator>
  <cp:keywords/>
  <dc:description/>
  <cp:lastModifiedBy>TJ Vanek</cp:lastModifiedBy>
  <cp:revision>6</cp:revision>
  <dcterms:created xsi:type="dcterms:W3CDTF">2020-06-02T17:08:00Z</dcterms:created>
  <dcterms:modified xsi:type="dcterms:W3CDTF">2020-06-04T13:00:00Z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0x010100BC40082A00E51E4FAFD8B8B8DAF17559</vt:lpwstr>
  </property>
</Properties>
</file>