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22" w:rsidRDefault="00C37F22" w:rsidP="00C37F22">
      <w:pPr>
        <w:rPr>
          <w:b/>
          <w:sz w:val="32"/>
          <w:szCs w:val="32"/>
        </w:rPr>
      </w:pPr>
      <w:r>
        <w:rPr>
          <w:b/>
          <w:sz w:val="32"/>
          <w:szCs w:val="32"/>
        </w:rPr>
        <w:t>RHE Deans Meeting</w:t>
      </w:r>
    </w:p>
    <w:p w:rsidR="00C37F22" w:rsidRDefault="00C37F22" w:rsidP="00C37F22">
      <w:pPr>
        <w:pBdr>
          <w:bottom w:val="single" w:sz="12" w:space="1" w:color="auto"/>
        </w:pBdr>
        <w:rPr>
          <w:b/>
        </w:rPr>
      </w:pPr>
      <w:r>
        <w:rPr>
          <w:b/>
        </w:rPr>
        <w:t>September 27, 2016</w:t>
      </w:r>
      <w:r>
        <w:rPr>
          <w:b/>
        </w:rPr>
        <w:tab/>
        <w:t xml:space="preserve"> | </w:t>
      </w:r>
      <w:r>
        <w:rPr>
          <w:b/>
        </w:rPr>
        <w:tab/>
        <w:t xml:space="preserve">10:30 am – 3:00 pm </w:t>
      </w:r>
      <w:r>
        <w:rPr>
          <w:b/>
        </w:rPr>
        <w:tab/>
        <w:t>|</w:t>
      </w:r>
      <w:r>
        <w:rPr>
          <w:b/>
        </w:rPr>
        <w:tab/>
        <w:t>Cutler Hall 306</w:t>
      </w:r>
      <w:r>
        <w:rPr>
          <w:b/>
        </w:rPr>
        <w:tab/>
      </w:r>
    </w:p>
    <w:p w:rsidR="00C37F22" w:rsidRDefault="00C37F22" w:rsidP="00C37F22">
      <w:pPr>
        <w:rPr>
          <w:b/>
        </w:rPr>
      </w:pPr>
    </w:p>
    <w:p w:rsidR="00C37F22" w:rsidRPr="00B7445D" w:rsidRDefault="00C37F22" w:rsidP="00C37F22">
      <w:r>
        <w:t xml:space="preserve">Attendees: Willan, Pennington, Anderson, Abraham, Tuck, Smith, Davis, Howard </w:t>
      </w:r>
    </w:p>
    <w:p w:rsidR="00C37F22" w:rsidRDefault="00C37F22" w:rsidP="00C37F22">
      <w:pPr>
        <w:pBdr>
          <w:bottom w:val="single" w:sz="12" w:space="1" w:color="auto"/>
        </w:pBdr>
        <w:rPr>
          <w:b/>
        </w:rPr>
      </w:pPr>
    </w:p>
    <w:p w:rsidR="00C37F22" w:rsidRDefault="00C37F22" w:rsidP="00C37F22">
      <w:pPr>
        <w:rPr>
          <w:b/>
        </w:rPr>
      </w:pPr>
    </w:p>
    <w:p w:rsidR="000632F2" w:rsidRDefault="000632F2" w:rsidP="003539DB">
      <w:pPr>
        <w:tabs>
          <w:tab w:val="left" w:pos="1440"/>
          <w:tab w:val="left" w:pos="1800"/>
        </w:tabs>
        <w:ind w:left="1440" w:hanging="1440"/>
        <w:rPr>
          <w:i/>
          <w:sz w:val="22"/>
          <w:szCs w:val="22"/>
        </w:rPr>
      </w:pPr>
    </w:p>
    <w:p w:rsidR="007369B1" w:rsidRDefault="00363C6B" w:rsidP="007369B1">
      <w:pPr>
        <w:rPr>
          <w:i/>
          <w:sz w:val="22"/>
          <w:szCs w:val="22"/>
        </w:rPr>
      </w:pPr>
      <w:r>
        <w:rPr>
          <w:i/>
          <w:sz w:val="22"/>
          <w:szCs w:val="22"/>
        </w:rPr>
        <w:t>10:3</w:t>
      </w:r>
      <w:r w:rsidR="00A52D10">
        <w:rPr>
          <w:i/>
          <w:sz w:val="22"/>
          <w:szCs w:val="22"/>
        </w:rPr>
        <w:t>0</w:t>
      </w:r>
      <w:r w:rsidR="00A52D10" w:rsidRPr="00B12B15">
        <w:rPr>
          <w:i/>
          <w:sz w:val="22"/>
          <w:szCs w:val="22"/>
        </w:rPr>
        <w:t xml:space="preserve"> –</w:t>
      </w:r>
      <w:r w:rsidR="001C04E9">
        <w:rPr>
          <w:i/>
          <w:sz w:val="22"/>
          <w:szCs w:val="22"/>
        </w:rPr>
        <w:t xml:space="preserve"> 3:0</w:t>
      </w:r>
      <w:r w:rsidR="00DF7C3C">
        <w:rPr>
          <w:i/>
          <w:sz w:val="22"/>
          <w:szCs w:val="22"/>
        </w:rPr>
        <w:t>0 Updates and Discussion Items</w:t>
      </w:r>
    </w:p>
    <w:p w:rsidR="005812B4" w:rsidRPr="007369B1" w:rsidRDefault="005812B4" w:rsidP="007369B1">
      <w:pPr>
        <w:rPr>
          <w:i/>
          <w:sz w:val="22"/>
          <w:szCs w:val="22"/>
        </w:rPr>
      </w:pPr>
    </w:p>
    <w:p w:rsidR="00D742E0" w:rsidRPr="00C37F22" w:rsidRDefault="00D742E0" w:rsidP="00FD415D">
      <w:pPr>
        <w:rPr>
          <w:u w:val="single"/>
        </w:rPr>
      </w:pPr>
      <w:r w:rsidRPr="00C37F22">
        <w:rPr>
          <w:u w:val="single"/>
        </w:rPr>
        <w:t>Academic Leadership Debrief</w:t>
      </w:r>
    </w:p>
    <w:p w:rsidR="00C37F22" w:rsidRDefault="00D023A2" w:rsidP="00FD415D">
      <w:r>
        <w:t xml:space="preserve">The leadership meeting focused on the proposal by University Advancement to expand operations over the next several years. </w:t>
      </w:r>
      <w:r w:rsidR="00527464">
        <w:t xml:space="preserve">The deans discussed questions related to the proposal, which Willan will take forward. </w:t>
      </w:r>
    </w:p>
    <w:p w:rsidR="00C37F22" w:rsidRDefault="00C37F22" w:rsidP="00FD415D"/>
    <w:p w:rsidR="00F76581" w:rsidRDefault="00F76581" w:rsidP="00F76581">
      <w:pPr>
        <w:rPr>
          <w:i/>
          <w:sz w:val="22"/>
          <w:szCs w:val="22"/>
        </w:rPr>
      </w:pPr>
      <w:r>
        <w:rPr>
          <w:i/>
          <w:sz w:val="22"/>
          <w:szCs w:val="22"/>
        </w:rPr>
        <w:t>11:00</w:t>
      </w:r>
      <w:r w:rsidRPr="00B12B15">
        <w:rPr>
          <w:i/>
          <w:sz w:val="22"/>
          <w:szCs w:val="22"/>
        </w:rPr>
        <w:t xml:space="preserve"> –</w:t>
      </w:r>
      <w:r>
        <w:rPr>
          <w:i/>
          <w:sz w:val="22"/>
          <w:szCs w:val="22"/>
        </w:rPr>
        <w:t xml:space="preserve"> 12:00 Jason Pina, Vice President for Student Affairs</w:t>
      </w:r>
    </w:p>
    <w:p w:rsidR="00F76581" w:rsidRDefault="00E86496" w:rsidP="00FD415D">
      <w:r>
        <w:t xml:space="preserve">Jason Pina provided the deans with a review of his professional history. His goal this year is to help the staff in Student Affairs better understand what services can and should be provided to all OHIO students, regardless of location. </w:t>
      </w:r>
      <w:r w:rsidR="00A136A5">
        <w:t xml:space="preserve">The deans shared excitement about being involved in conversations with Student Affairs staff and were supportive of the efforts that Jenny Hall-Jones began in 2015-2016. Pina shared that the group will continue and that he has encouraged staff to proactively get to know the regional system and students. </w:t>
      </w:r>
      <w:r w:rsidR="00DF1210">
        <w:t xml:space="preserve">Pina suggested engaging in focus groups on each campus to better understand the role and need of Student Affairs activities. </w:t>
      </w:r>
    </w:p>
    <w:p w:rsidR="00F76581" w:rsidRDefault="00F76581" w:rsidP="00FD415D"/>
    <w:p w:rsidR="00363C6B" w:rsidRPr="00C37F22" w:rsidRDefault="00363C6B" w:rsidP="00FD415D">
      <w:pPr>
        <w:rPr>
          <w:u w:val="single"/>
        </w:rPr>
      </w:pPr>
      <w:r w:rsidRPr="00C37F22">
        <w:rPr>
          <w:u w:val="single"/>
        </w:rPr>
        <w:t>CC+ Update</w:t>
      </w:r>
    </w:p>
    <w:p w:rsidR="00C37F22" w:rsidRDefault="008919D3" w:rsidP="00FD415D">
      <w:r>
        <w:t xml:space="preserve">The CC+ Advisory committee would like to add a </w:t>
      </w:r>
      <w:r w:rsidR="00AC7FBD">
        <w:t>RHE faculty rep</w:t>
      </w:r>
      <w:r>
        <w:t xml:space="preserve">resentative. The deans recommend the inclusion of </w:t>
      </w:r>
      <w:r w:rsidR="00AC7FBD">
        <w:t>Toni Vinci</w:t>
      </w:r>
      <w:r>
        <w:t xml:space="preserve"> from the Chillicothe campus. Anderson provided a quick overview of fall 2015 and fall 2016 enrollment numbers. Anderson shared that CC+ focus groups are planned again for 2016-2017. The hope is to hold an annual meeting of stakeholders. The topic will be discussed at the October A&amp;R meeting. Anderson and Willan provided a quick review of the most recent state data on CC+ enrollments and performance. </w:t>
      </w:r>
    </w:p>
    <w:p w:rsidR="00C37F22" w:rsidRDefault="00C37F22" w:rsidP="00FD415D"/>
    <w:p w:rsidR="00B4381C" w:rsidRPr="00C37F22" w:rsidRDefault="00506402" w:rsidP="00FD415D">
      <w:pPr>
        <w:rPr>
          <w:u w:val="single"/>
        </w:rPr>
      </w:pPr>
      <w:r w:rsidRPr="00C37F22">
        <w:rPr>
          <w:u w:val="single"/>
        </w:rPr>
        <w:t>Patton/RHE Task Force</w:t>
      </w:r>
    </w:p>
    <w:p w:rsidR="004763C9" w:rsidRDefault="00527191" w:rsidP="004763C9">
      <w:r>
        <w:t>The deans reviewed the issues that have come up</w:t>
      </w:r>
      <w:r w:rsidR="00557DF5">
        <w:t xml:space="preserve"> regarding the changes to course permission slips in education courses. Willan and A</w:t>
      </w:r>
      <w:r>
        <w:t>nderson shared updat</w:t>
      </w:r>
      <w:r w:rsidR="00557DF5">
        <w:t xml:space="preserve">e on the newly developed Patton College / RHE Task Force. There will be another regional faculty member added to the group representing the early childhood degree from the Eastern campus. The Task Force will meet to outline a plan for addressing the identified concerns, including a meeting with the regional faculty in the early childhood program. </w:t>
      </w:r>
    </w:p>
    <w:p w:rsidR="004763C9" w:rsidRDefault="004763C9" w:rsidP="004763C9"/>
    <w:p w:rsidR="006163A3" w:rsidRPr="00C37F22" w:rsidRDefault="006163A3" w:rsidP="00FD415D">
      <w:pPr>
        <w:rPr>
          <w:u w:val="single"/>
        </w:rPr>
      </w:pPr>
      <w:r w:rsidRPr="00C37F22">
        <w:rPr>
          <w:u w:val="single"/>
        </w:rPr>
        <w:t>Co-Located Campus Task Force</w:t>
      </w:r>
    </w:p>
    <w:p w:rsidR="00C37F22" w:rsidRDefault="004763C9" w:rsidP="00FD415D">
      <w:r>
        <w:t xml:space="preserve">Task Force has been named and is starting to get underway. The second committee meeting </w:t>
      </w:r>
      <w:r w:rsidR="00F549BC">
        <w:t>was originally planned to</w:t>
      </w:r>
      <w:r>
        <w:t xml:space="preserve"> be on October 11 at the Zanesville campus</w:t>
      </w:r>
      <w:r w:rsidR="00F549BC">
        <w:t xml:space="preserve"> but will now be scheduled in Columbus</w:t>
      </w:r>
      <w:r>
        <w:t xml:space="preserve">. Willan will continue to share state information and resources with the deans as he receives updates. </w:t>
      </w:r>
    </w:p>
    <w:p w:rsidR="00C37F22" w:rsidRDefault="00C37F22" w:rsidP="00FD415D"/>
    <w:p w:rsidR="00E628FC" w:rsidRDefault="00E628FC" w:rsidP="00FD415D"/>
    <w:p w:rsidR="005812B4" w:rsidRPr="00C37F22" w:rsidRDefault="005812B4" w:rsidP="00FD415D">
      <w:pPr>
        <w:rPr>
          <w:u w:val="single"/>
        </w:rPr>
      </w:pPr>
      <w:r w:rsidRPr="00C37F22">
        <w:rPr>
          <w:u w:val="single"/>
        </w:rPr>
        <w:lastRenderedPageBreak/>
        <w:t>Advocacy</w:t>
      </w:r>
    </w:p>
    <w:p w:rsidR="00C37F22" w:rsidRDefault="00527191" w:rsidP="00FD415D">
      <w:r>
        <w:t xml:space="preserve">We are continuing to plan for the state advocacy meeting set for November 15. Willan will soon have more information regarding the state level attendees. Data is being provided by IR to help tell the OHIO regional story; each regional campus will receive an update once available. Most regional campus administrators from across the state have committed to participate. The deans were asked to identify students who can share their transformative story. </w:t>
      </w:r>
      <w:r w:rsidR="00B2145E">
        <w:t xml:space="preserve">Willan provide the deans with more updates after the next state planning meeting. </w:t>
      </w:r>
    </w:p>
    <w:p w:rsidR="00C37F22" w:rsidRDefault="00C37F22" w:rsidP="00FD415D"/>
    <w:p w:rsidR="005812B4" w:rsidRPr="00C37F22" w:rsidRDefault="006163A3" w:rsidP="00FD415D">
      <w:pPr>
        <w:rPr>
          <w:u w:val="single"/>
        </w:rPr>
      </w:pPr>
      <w:r w:rsidRPr="00C37F22">
        <w:rPr>
          <w:u w:val="single"/>
        </w:rPr>
        <w:t>EM Curriculum Changes</w:t>
      </w:r>
    </w:p>
    <w:p w:rsidR="00C23A0B" w:rsidRDefault="00B2145E" w:rsidP="00FD415D">
      <w:r>
        <w:t xml:space="preserve">EM courses are being offered in Athens this fall, through the Southern campus, focused on sports media. </w:t>
      </w:r>
      <w:r w:rsidR="00C23A0B">
        <w:t>Anderson provided an update on the curriculum revision</w:t>
      </w:r>
      <w:r w:rsidR="00246C01">
        <w:t xml:space="preserve"> process that began in spring 2016 and continued through the summer. Anderson will continue to work with the EM faculty to evaluate and revise the program curriculum. </w:t>
      </w:r>
    </w:p>
    <w:p w:rsidR="00246C01" w:rsidRDefault="00246C01" w:rsidP="00FD415D"/>
    <w:p w:rsidR="0006204B" w:rsidRPr="00C37F22" w:rsidRDefault="0006204B" w:rsidP="00FD415D">
      <w:pPr>
        <w:rPr>
          <w:u w:val="single"/>
        </w:rPr>
      </w:pPr>
      <w:r w:rsidRPr="00C37F22">
        <w:rPr>
          <w:u w:val="single"/>
        </w:rPr>
        <w:t>RHE Leadership Agenda</w:t>
      </w:r>
    </w:p>
    <w:p w:rsidR="00C37F22" w:rsidRDefault="004763C9" w:rsidP="00FD415D">
      <w:r>
        <w:t xml:space="preserve">The </w:t>
      </w:r>
      <w:r w:rsidR="00E45817">
        <w:t xml:space="preserve">deans discussed the </w:t>
      </w:r>
      <w:r>
        <w:t xml:space="preserve">draft agenda </w:t>
      </w:r>
      <w:r w:rsidR="00E45817">
        <w:t>for the October 7 meeting</w:t>
      </w:r>
      <w:r>
        <w:t xml:space="preserve">. The final agenda will be distributed to the group prior to the meeting along with supplemental materials for discussion; all will be uploaded in Box. </w:t>
      </w:r>
    </w:p>
    <w:p w:rsidR="00C37F22" w:rsidRDefault="00C37F22" w:rsidP="00FD415D"/>
    <w:p w:rsidR="00E628FC" w:rsidRPr="00C37F22" w:rsidRDefault="00E628FC" w:rsidP="00E628FC">
      <w:pPr>
        <w:rPr>
          <w:u w:val="single"/>
        </w:rPr>
      </w:pPr>
      <w:r w:rsidRPr="00C37F22">
        <w:rPr>
          <w:u w:val="single"/>
        </w:rPr>
        <w:t>Finance &amp; HR</w:t>
      </w:r>
    </w:p>
    <w:p w:rsidR="00E628FC" w:rsidRDefault="00E628FC" w:rsidP="00E628FC">
      <w:r>
        <w:t xml:space="preserve">The deans reviewed and discussed updated enrollment and budget information. The decline in student credit hour production is negatively impacting campus budgets. The deans discussed projections, challenges, and opportunities for FY17. </w:t>
      </w:r>
    </w:p>
    <w:p w:rsidR="00E628FC" w:rsidRDefault="00E628FC" w:rsidP="00FD415D"/>
    <w:p w:rsidR="00F549BC" w:rsidRPr="00C37F22" w:rsidRDefault="00F549BC" w:rsidP="00F549BC">
      <w:pPr>
        <w:rPr>
          <w:u w:val="single"/>
        </w:rPr>
      </w:pPr>
      <w:r w:rsidRPr="00C37F22">
        <w:rPr>
          <w:u w:val="single"/>
        </w:rPr>
        <w:t>Starfish Pilot</w:t>
      </w:r>
    </w:p>
    <w:p w:rsidR="00F549BC" w:rsidRDefault="00F549BC" w:rsidP="00FD415D">
      <w:r>
        <w:t xml:space="preserve">Anderson shared an update on the Starfish pilot with the deans. Congratulations to Eastern who had all faculty participate in the pilot and saw an 82% participation rate! </w:t>
      </w:r>
      <w:r w:rsidR="00A61CF2">
        <w:t xml:space="preserve">All regional campuses participated in the pilot and had pilot participation rates higher than the national Starfish average. </w:t>
      </w:r>
    </w:p>
    <w:p w:rsidR="00F549BC" w:rsidRDefault="00F549BC" w:rsidP="00FD415D"/>
    <w:p w:rsidR="00C111D3" w:rsidRPr="00C37F22" w:rsidRDefault="00C111D3" w:rsidP="00C111D3">
      <w:pPr>
        <w:rPr>
          <w:u w:val="single"/>
        </w:rPr>
      </w:pPr>
      <w:r w:rsidRPr="00C37F22">
        <w:rPr>
          <w:u w:val="single"/>
        </w:rPr>
        <w:t>Graduate Programs</w:t>
      </w:r>
    </w:p>
    <w:p w:rsidR="00C111D3" w:rsidRDefault="00284FD6" w:rsidP="00C111D3">
      <w:r>
        <w:t xml:space="preserve">Davis suggested a future planning discussion might include the ability to expand graduate program offerings on and through the regional campuses. </w:t>
      </w:r>
    </w:p>
    <w:p w:rsidR="00C111D3" w:rsidRDefault="00C111D3" w:rsidP="00C111D3"/>
    <w:p w:rsidR="00B271B0" w:rsidRPr="00C111D3" w:rsidRDefault="00B271B0" w:rsidP="00B271B0">
      <w:pPr>
        <w:rPr>
          <w:i/>
        </w:rPr>
      </w:pPr>
      <w:r w:rsidRPr="00C111D3">
        <w:rPr>
          <w:i/>
        </w:rPr>
        <w:t>2:30 –</w:t>
      </w:r>
      <w:r w:rsidR="006538B1">
        <w:rPr>
          <w:i/>
        </w:rPr>
        <w:t xml:space="preserve"> 3:1</w:t>
      </w:r>
      <w:r w:rsidRPr="00C111D3">
        <w:rPr>
          <w:i/>
        </w:rPr>
        <w:t>0 Gwyn</w:t>
      </w:r>
      <w:r>
        <w:rPr>
          <w:i/>
        </w:rPr>
        <w:t xml:space="preserve"> Scott</w:t>
      </w:r>
      <w:r w:rsidRPr="00C111D3">
        <w:rPr>
          <w:i/>
        </w:rPr>
        <w:t xml:space="preserve"> and Kent</w:t>
      </w:r>
      <w:r>
        <w:rPr>
          <w:i/>
        </w:rPr>
        <w:t xml:space="preserve"> Scott</w:t>
      </w:r>
      <w:r w:rsidRPr="00C111D3">
        <w:rPr>
          <w:i/>
        </w:rPr>
        <w:t>, Auxiliaries</w:t>
      </w:r>
    </w:p>
    <w:p w:rsidR="00B271B0" w:rsidRDefault="00B271B0" w:rsidP="00C111D3">
      <w:r>
        <w:t xml:space="preserve">Kent reported to the deans that many to most of the requested operational changes were implemented over the summer; updated information on budget and service impact was previously provided to each campus dean. </w:t>
      </w:r>
      <w:r w:rsidR="00C462D4">
        <w:t xml:space="preserve">Kent provided an overview of current culinary and bookstore performance for the fall term. </w:t>
      </w:r>
      <w:r w:rsidR="008B762B">
        <w:t xml:space="preserve">Auxiliaries is working to promote the Bistro at the Lancaster campus. The Lancaster campus had resignations in the bookstore and Bistro; replacement positions will soon be in place. Once Lancaster’s new staff are on board, focus will shift to implementing improvements at the Chillicothe campus. </w:t>
      </w:r>
      <w:r w:rsidR="00F66BD4">
        <w:t xml:space="preserve">Howard asked for budget forecast information; Kent noted these conversations are underway in Auxiliaries, and he will forward </w:t>
      </w:r>
      <w:r w:rsidR="002D6B47">
        <w:t>updates</w:t>
      </w:r>
      <w:r w:rsidR="00F66BD4">
        <w:t xml:space="preserve"> to Howard within the next few weeks. </w:t>
      </w:r>
      <w:r w:rsidR="00C462D4">
        <w:t xml:space="preserve">Smith inquired about the variety of OHIO apparel options available through the regional bookstores; Kent shared some plans for promotion events in the bookstore to help encourage sales. </w:t>
      </w:r>
      <w:r w:rsidR="00B64C43">
        <w:t xml:space="preserve">Davis noted the need to have OHIO apparel options for Zanesville campus students; Gwyn will pursue the idea. </w:t>
      </w:r>
    </w:p>
    <w:p w:rsidR="00C111D3" w:rsidRPr="00C37F22" w:rsidRDefault="00C111D3" w:rsidP="00C111D3">
      <w:pPr>
        <w:rPr>
          <w:u w:val="single"/>
        </w:rPr>
      </w:pPr>
      <w:r w:rsidRPr="00C37F22">
        <w:rPr>
          <w:u w:val="single"/>
        </w:rPr>
        <w:lastRenderedPageBreak/>
        <w:t>O</w:t>
      </w:r>
      <w:bookmarkStart w:id="0" w:name="_GoBack"/>
      <w:bookmarkEnd w:id="0"/>
      <w:r w:rsidRPr="00C37F22">
        <w:rPr>
          <w:u w:val="single"/>
        </w:rPr>
        <w:t>CTA</w:t>
      </w:r>
    </w:p>
    <w:p w:rsidR="00C111D3" w:rsidRDefault="00C111D3" w:rsidP="00C111D3"/>
    <w:p w:rsidR="00C111D3" w:rsidRDefault="00C111D3" w:rsidP="00C111D3"/>
    <w:p w:rsidR="00C111D3" w:rsidRPr="00C37F22" w:rsidRDefault="00C111D3" w:rsidP="00C111D3">
      <w:pPr>
        <w:rPr>
          <w:u w:val="single"/>
        </w:rPr>
      </w:pPr>
      <w:r w:rsidRPr="00C37F22">
        <w:rPr>
          <w:u w:val="single"/>
        </w:rPr>
        <w:t>Home Campus Concept</w:t>
      </w:r>
    </w:p>
    <w:p w:rsidR="00C111D3" w:rsidRDefault="00C111D3" w:rsidP="00C111D3"/>
    <w:p w:rsidR="00C111D3" w:rsidRDefault="00C111D3" w:rsidP="00C111D3"/>
    <w:p w:rsidR="00C111D3" w:rsidRPr="00C37F22" w:rsidRDefault="00C111D3" w:rsidP="00C111D3">
      <w:pPr>
        <w:rPr>
          <w:u w:val="single"/>
        </w:rPr>
      </w:pPr>
      <w:r w:rsidRPr="00C37F22">
        <w:rPr>
          <w:u w:val="single"/>
        </w:rPr>
        <w:t>Developmental Math</w:t>
      </w:r>
    </w:p>
    <w:p w:rsidR="00C111D3" w:rsidRDefault="00C111D3" w:rsidP="00C111D3"/>
    <w:p w:rsidR="00C111D3" w:rsidRDefault="00C111D3" w:rsidP="00FD415D"/>
    <w:p w:rsidR="00AC6FAD" w:rsidRPr="00C37F22" w:rsidRDefault="00AC6FAD" w:rsidP="00FD415D">
      <w:pPr>
        <w:rPr>
          <w:u w:val="single"/>
        </w:rPr>
      </w:pPr>
      <w:r w:rsidRPr="00C37F22">
        <w:rPr>
          <w:u w:val="single"/>
        </w:rPr>
        <w:t>Faculty Development Committee</w:t>
      </w:r>
    </w:p>
    <w:p w:rsidR="00C37F22" w:rsidRDefault="00C37F22" w:rsidP="00FD415D"/>
    <w:p w:rsidR="00C37F22" w:rsidRDefault="00C37F22" w:rsidP="00FD415D"/>
    <w:p w:rsidR="000F7356" w:rsidRPr="00C37F22" w:rsidRDefault="000F7356" w:rsidP="00FD415D">
      <w:pPr>
        <w:rPr>
          <w:u w:val="single"/>
        </w:rPr>
      </w:pPr>
      <w:r w:rsidRPr="00C37F22">
        <w:rPr>
          <w:u w:val="single"/>
        </w:rPr>
        <w:t>Zanesville Dean Search</w:t>
      </w:r>
    </w:p>
    <w:p w:rsidR="00C37F22" w:rsidRDefault="00C37F22" w:rsidP="00FD415D"/>
    <w:p w:rsidR="00C37F22" w:rsidRDefault="00C37F22" w:rsidP="00FD415D"/>
    <w:p w:rsidR="00493C68" w:rsidRPr="00C37F22" w:rsidRDefault="00493C68" w:rsidP="00FD415D">
      <w:pPr>
        <w:rPr>
          <w:u w:val="single"/>
        </w:rPr>
      </w:pPr>
      <w:r w:rsidRPr="00C37F22">
        <w:rPr>
          <w:u w:val="single"/>
        </w:rPr>
        <w:t>HERS</w:t>
      </w:r>
    </w:p>
    <w:p w:rsidR="00C37F22" w:rsidRDefault="00C37F22" w:rsidP="00FD415D"/>
    <w:p w:rsidR="00C37F22" w:rsidRDefault="00C37F22" w:rsidP="00FD415D"/>
    <w:p w:rsidR="008A66F5" w:rsidRPr="00C37F22" w:rsidRDefault="006E03E7" w:rsidP="00FD415D">
      <w:pPr>
        <w:rPr>
          <w:u w:val="single"/>
        </w:rPr>
      </w:pPr>
      <w:r w:rsidRPr="00C37F22">
        <w:rPr>
          <w:u w:val="single"/>
        </w:rPr>
        <w:t>Ot</w:t>
      </w:r>
      <w:r w:rsidR="00A34C52" w:rsidRPr="00C37F22">
        <w:rPr>
          <w:u w:val="single"/>
        </w:rPr>
        <w:t>her</w:t>
      </w:r>
      <w:r w:rsidR="00ED387F" w:rsidRPr="00C37F22">
        <w:rPr>
          <w:u w:val="single"/>
        </w:rPr>
        <w:t xml:space="preserve"> </w:t>
      </w:r>
    </w:p>
    <w:p w:rsidR="0054659A" w:rsidRDefault="0054659A" w:rsidP="00AC6FAD">
      <w:pPr>
        <w:tabs>
          <w:tab w:val="left" w:pos="1440"/>
          <w:tab w:val="left" w:pos="1800"/>
        </w:tabs>
        <w:rPr>
          <w:i/>
          <w:sz w:val="22"/>
          <w:szCs w:val="22"/>
        </w:rPr>
      </w:pPr>
    </w:p>
    <w:p w:rsidR="00C37F22" w:rsidRDefault="00C37F22" w:rsidP="00AC6FAD">
      <w:pPr>
        <w:tabs>
          <w:tab w:val="left" w:pos="1440"/>
          <w:tab w:val="left" w:pos="1800"/>
        </w:tabs>
        <w:rPr>
          <w:i/>
          <w:sz w:val="22"/>
          <w:szCs w:val="22"/>
        </w:rPr>
      </w:pPr>
    </w:p>
    <w:p w:rsidR="0006204B" w:rsidRDefault="0006204B" w:rsidP="00506402">
      <w:pPr>
        <w:rPr>
          <w:i/>
          <w:sz w:val="22"/>
          <w:szCs w:val="22"/>
        </w:rPr>
      </w:pPr>
    </w:p>
    <w:p w:rsidR="0006204B" w:rsidRPr="00C111D3" w:rsidRDefault="0006204B" w:rsidP="00FD7629">
      <w:pPr>
        <w:tabs>
          <w:tab w:val="left" w:pos="1440"/>
          <w:tab w:val="left" w:pos="1800"/>
        </w:tabs>
        <w:ind w:left="1440" w:hanging="1440"/>
        <w:rPr>
          <w:i/>
        </w:rPr>
      </w:pPr>
    </w:p>
    <w:p w:rsidR="009710F5" w:rsidRPr="00C111D3" w:rsidRDefault="002A4136" w:rsidP="00FD7629">
      <w:pPr>
        <w:tabs>
          <w:tab w:val="left" w:pos="1440"/>
          <w:tab w:val="left" w:pos="1800"/>
        </w:tabs>
        <w:ind w:left="1440" w:hanging="1440"/>
        <w:rPr>
          <w:i/>
        </w:rPr>
      </w:pPr>
      <w:r w:rsidRPr="00C111D3">
        <w:rPr>
          <w:i/>
        </w:rPr>
        <w:t>3</w:t>
      </w:r>
      <w:r w:rsidR="005602B7" w:rsidRPr="00C111D3">
        <w:rPr>
          <w:i/>
        </w:rPr>
        <w:t>:00 – Adjourn</w:t>
      </w:r>
    </w:p>
    <w:p w:rsidR="000D7C38" w:rsidRPr="00C111D3" w:rsidRDefault="000D7C38" w:rsidP="005504F6"/>
    <w:p w:rsidR="007066AD" w:rsidRPr="00C111D3" w:rsidRDefault="005504F6" w:rsidP="00724B45">
      <w:pPr>
        <w:tabs>
          <w:tab w:val="left" w:pos="1440"/>
          <w:tab w:val="left" w:pos="1800"/>
        </w:tabs>
        <w:ind w:left="1440" w:hanging="1440"/>
        <w:rPr>
          <w:i/>
        </w:rPr>
      </w:pPr>
      <w:r w:rsidRPr="00C111D3">
        <w:rPr>
          <w:i/>
        </w:rPr>
        <w:t>U</w:t>
      </w:r>
      <w:r w:rsidR="002F7E2E" w:rsidRPr="00C111D3">
        <w:rPr>
          <w:i/>
        </w:rPr>
        <w:t>pcoming Event</w:t>
      </w:r>
      <w:r w:rsidR="00121543" w:rsidRPr="00C111D3">
        <w:rPr>
          <w:i/>
        </w:rPr>
        <w:t>s:</w:t>
      </w:r>
    </w:p>
    <w:p w:rsidR="000F45A3" w:rsidRPr="00C111D3" w:rsidRDefault="000F45A3" w:rsidP="00DF0ABA">
      <w:pPr>
        <w:tabs>
          <w:tab w:val="left" w:pos="1440"/>
          <w:tab w:val="left" w:pos="1800"/>
        </w:tabs>
      </w:pPr>
    </w:p>
    <w:p w:rsidR="00055702" w:rsidRPr="00C111D3" w:rsidRDefault="00055702" w:rsidP="00DF0ABA">
      <w:pPr>
        <w:tabs>
          <w:tab w:val="left" w:pos="1440"/>
          <w:tab w:val="left" w:pos="1800"/>
        </w:tabs>
      </w:pPr>
      <w:r w:rsidRPr="00C111D3">
        <w:t>October 7</w:t>
      </w:r>
      <w:r w:rsidRPr="00C111D3">
        <w:tab/>
      </w:r>
      <w:r w:rsidR="00C111D3">
        <w:tab/>
      </w:r>
      <w:r w:rsidR="00C111D3">
        <w:tab/>
      </w:r>
      <w:r w:rsidRPr="00C111D3">
        <w:t>RHE Leadership Meeting</w:t>
      </w:r>
    </w:p>
    <w:p w:rsidR="00F549BC" w:rsidRDefault="00F549BC" w:rsidP="00DF0ABA">
      <w:pPr>
        <w:tabs>
          <w:tab w:val="left" w:pos="1440"/>
          <w:tab w:val="left" w:pos="1800"/>
        </w:tabs>
      </w:pPr>
      <w:r>
        <w:t>October 11</w:t>
      </w:r>
      <w:r>
        <w:tab/>
      </w:r>
      <w:r>
        <w:tab/>
      </w:r>
      <w:r>
        <w:tab/>
        <w:t xml:space="preserve">Athens &amp; RHE Deans </w:t>
      </w:r>
    </w:p>
    <w:p w:rsidR="000F45A3" w:rsidRPr="00C111D3" w:rsidRDefault="000F45A3" w:rsidP="00DF0ABA">
      <w:pPr>
        <w:tabs>
          <w:tab w:val="left" w:pos="1440"/>
          <w:tab w:val="left" w:pos="1800"/>
        </w:tabs>
      </w:pPr>
      <w:r w:rsidRPr="00C111D3">
        <w:t xml:space="preserve">October 14 </w:t>
      </w:r>
      <w:r w:rsidRPr="00C111D3">
        <w:tab/>
      </w:r>
      <w:r w:rsidR="00C111D3">
        <w:tab/>
      </w:r>
      <w:r w:rsidR="00C111D3">
        <w:tab/>
      </w:r>
      <w:r w:rsidRPr="00C111D3">
        <w:t>IUC Meeting</w:t>
      </w:r>
    </w:p>
    <w:p w:rsidR="000F45A3" w:rsidRPr="00C111D3" w:rsidRDefault="000F45A3" w:rsidP="00DF0ABA">
      <w:pPr>
        <w:tabs>
          <w:tab w:val="left" w:pos="1440"/>
          <w:tab w:val="left" w:pos="1800"/>
        </w:tabs>
      </w:pPr>
      <w:r w:rsidRPr="00C111D3">
        <w:t>October 20-21</w:t>
      </w:r>
      <w:r w:rsidRPr="00C111D3">
        <w:tab/>
      </w:r>
      <w:r w:rsidR="00C111D3">
        <w:tab/>
      </w:r>
      <w:r w:rsidR="00C111D3">
        <w:tab/>
      </w:r>
      <w:r w:rsidRPr="00C111D3">
        <w:t>Board of Trustees</w:t>
      </w:r>
    </w:p>
    <w:p w:rsidR="000F45A3" w:rsidRPr="00C111D3" w:rsidRDefault="000F45A3" w:rsidP="00DF0ABA">
      <w:pPr>
        <w:tabs>
          <w:tab w:val="left" w:pos="1440"/>
          <w:tab w:val="left" w:pos="1800"/>
        </w:tabs>
      </w:pPr>
      <w:r w:rsidRPr="00C111D3">
        <w:t>October 25</w:t>
      </w:r>
      <w:r w:rsidRPr="00C111D3">
        <w:tab/>
      </w:r>
      <w:r w:rsidR="00C111D3">
        <w:tab/>
      </w:r>
      <w:r w:rsidR="00C111D3">
        <w:tab/>
      </w:r>
      <w:r w:rsidRPr="00C111D3">
        <w:t>RHE Deans</w:t>
      </w:r>
    </w:p>
    <w:p w:rsidR="000F45A3" w:rsidRPr="00C111D3" w:rsidRDefault="000F45A3" w:rsidP="00DF0ABA">
      <w:pPr>
        <w:tabs>
          <w:tab w:val="left" w:pos="1440"/>
          <w:tab w:val="left" w:pos="1800"/>
        </w:tabs>
      </w:pPr>
      <w:r w:rsidRPr="00C111D3">
        <w:t>November 4</w:t>
      </w:r>
      <w:r w:rsidRPr="00C111D3">
        <w:tab/>
      </w:r>
      <w:r w:rsidR="00C111D3">
        <w:tab/>
      </w:r>
      <w:r w:rsidR="00C111D3">
        <w:tab/>
      </w:r>
      <w:r w:rsidRPr="00C111D3">
        <w:t>Foundation Board Meeting</w:t>
      </w:r>
    </w:p>
    <w:p w:rsidR="000F45A3" w:rsidRPr="00C111D3" w:rsidRDefault="000F45A3" w:rsidP="00DF0ABA">
      <w:pPr>
        <w:tabs>
          <w:tab w:val="left" w:pos="1440"/>
          <w:tab w:val="left" w:pos="1800"/>
        </w:tabs>
      </w:pPr>
      <w:r w:rsidRPr="00C111D3">
        <w:t xml:space="preserve">November 6 </w:t>
      </w:r>
      <w:r w:rsidRPr="00C111D3">
        <w:tab/>
      </w:r>
      <w:r w:rsidR="00C111D3">
        <w:tab/>
      </w:r>
      <w:r w:rsidR="00C111D3">
        <w:tab/>
      </w:r>
      <w:r w:rsidRPr="00C111D3">
        <w:t>Athens &amp; RHE Deans</w:t>
      </w:r>
    </w:p>
    <w:p w:rsidR="000F45A3" w:rsidRPr="00C111D3" w:rsidRDefault="00C111D3" w:rsidP="000F45A3">
      <w:pPr>
        <w:tabs>
          <w:tab w:val="left" w:pos="1440"/>
        </w:tabs>
      </w:pPr>
      <w:r>
        <w:t>November 22</w:t>
      </w:r>
      <w:r>
        <w:tab/>
      </w:r>
      <w:r>
        <w:tab/>
      </w:r>
      <w:r w:rsidR="000F45A3" w:rsidRPr="00C111D3">
        <w:t>RHE Deans</w:t>
      </w:r>
    </w:p>
    <w:sectPr w:rsidR="000F45A3" w:rsidRPr="00C111D3"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4B" w:rsidRDefault="0014184B" w:rsidP="00832F9E">
      <w:r>
        <w:separator/>
      </w:r>
    </w:p>
  </w:endnote>
  <w:endnote w:type="continuationSeparator" w:id="0">
    <w:p w:rsidR="0014184B" w:rsidRDefault="0014184B"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4B" w:rsidRDefault="0014184B" w:rsidP="00832F9E">
      <w:r>
        <w:separator/>
      </w:r>
    </w:p>
  </w:footnote>
  <w:footnote w:type="continuationSeparator" w:id="0">
    <w:p w:rsidR="0014184B" w:rsidRDefault="0014184B"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43B2"/>
    <w:rsid w:val="000311A6"/>
    <w:rsid w:val="000348EA"/>
    <w:rsid w:val="00035EBE"/>
    <w:rsid w:val="000510CA"/>
    <w:rsid w:val="00051F28"/>
    <w:rsid w:val="00055702"/>
    <w:rsid w:val="00061D88"/>
    <w:rsid w:val="0006204B"/>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295E"/>
    <w:rsid w:val="000E3C4C"/>
    <w:rsid w:val="000E4454"/>
    <w:rsid w:val="000E4509"/>
    <w:rsid w:val="000E5032"/>
    <w:rsid w:val="000E5A7F"/>
    <w:rsid w:val="000E7961"/>
    <w:rsid w:val="000F11E9"/>
    <w:rsid w:val="000F2112"/>
    <w:rsid w:val="000F45A3"/>
    <w:rsid w:val="000F7356"/>
    <w:rsid w:val="00102E35"/>
    <w:rsid w:val="00104800"/>
    <w:rsid w:val="0010684D"/>
    <w:rsid w:val="00107677"/>
    <w:rsid w:val="00110AD5"/>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184B"/>
    <w:rsid w:val="001468A3"/>
    <w:rsid w:val="001471E3"/>
    <w:rsid w:val="0015181F"/>
    <w:rsid w:val="0015365E"/>
    <w:rsid w:val="0015419A"/>
    <w:rsid w:val="0015527D"/>
    <w:rsid w:val="00160D00"/>
    <w:rsid w:val="00161391"/>
    <w:rsid w:val="0016281B"/>
    <w:rsid w:val="00163959"/>
    <w:rsid w:val="001653F7"/>
    <w:rsid w:val="00166065"/>
    <w:rsid w:val="00167F15"/>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04E9"/>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6773"/>
    <w:rsid w:val="00212005"/>
    <w:rsid w:val="0021459B"/>
    <w:rsid w:val="00215324"/>
    <w:rsid w:val="00222CCE"/>
    <w:rsid w:val="00223AEC"/>
    <w:rsid w:val="002240E6"/>
    <w:rsid w:val="00225919"/>
    <w:rsid w:val="00226D19"/>
    <w:rsid w:val="00227690"/>
    <w:rsid w:val="00227F58"/>
    <w:rsid w:val="00231426"/>
    <w:rsid w:val="002315B1"/>
    <w:rsid w:val="00234A25"/>
    <w:rsid w:val="00234C71"/>
    <w:rsid w:val="00234DE2"/>
    <w:rsid w:val="00237CD4"/>
    <w:rsid w:val="002411FD"/>
    <w:rsid w:val="00242AE3"/>
    <w:rsid w:val="00243A20"/>
    <w:rsid w:val="00244A98"/>
    <w:rsid w:val="002450C3"/>
    <w:rsid w:val="00246AC4"/>
    <w:rsid w:val="00246C01"/>
    <w:rsid w:val="002500A3"/>
    <w:rsid w:val="00251932"/>
    <w:rsid w:val="00253A9C"/>
    <w:rsid w:val="00255396"/>
    <w:rsid w:val="002657FF"/>
    <w:rsid w:val="0026755C"/>
    <w:rsid w:val="00270980"/>
    <w:rsid w:val="00272F94"/>
    <w:rsid w:val="002767FD"/>
    <w:rsid w:val="0027705A"/>
    <w:rsid w:val="00283F69"/>
    <w:rsid w:val="00284FD6"/>
    <w:rsid w:val="00285132"/>
    <w:rsid w:val="0029252F"/>
    <w:rsid w:val="00292D27"/>
    <w:rsid w:val="0029341B"/>
    <w:rsid w:val="00296C5A"/>
    <w:rsid w:val="002A2233"/>
    <w:rsid w:val="002A26B8"/>
    <w:rsid w:val="002A3F0F"/>
    <w:rsid w:val="002A4136"/>
    <w:rsid w:val="002A4958"/>
    <w:rsid w:val="002B3649"/>
    <w:rsid w:val="002B3F7F"/>
    <w:rsid w:val="002B5C86"/>
    <w:rsid w:val="002C2878"/>
    <w:rsid w:val="002C30DF"/>
    <w:rsid w:val="002C35E1"/>
    <w:rsid w:val="002C381F"/>
    <w:rsid w:val="002C6781"/>
    <w:rsid w:val="002D197D"/>
    <w:rsid w:val="002D25D1"/>
    <w:rsid w:val="002D54EC"/>
    <w:rsid w:val="002D6B47"/>
    <w:rsid w:val="002F313F"/>
    <w:rsid w:val="002F33A5"/>
    <w:rsid w:val="002F41A3"/>
    <w:rsid w:val="002F60C9"/>
    <w:rsid w:val="002F6952"/>
    <w:rsid w:val="002F75F9"/>
    <w:rsid w:val="002F7E2E"/>
    <w:rsid w:val="003061B8"/>
    <w:rsid w:val="00307E33"/>
    <w:rsid w:val="003109A6"/>
    <w:rsid w:val="003212B2"/>
    <w:rsid w:val="003219EB"/>
    <w:rsid w:val="00323265"/>
    <w:rsid w:val="00325A5E"/>
    <w:rsid w:val="00326774"/>
    <w:rsid w:val="0032778B"/>
    <w:rsid w:val="003303C8"/>
    <w:rsid w:val="00331259"/>
    <w:rsid w:val="00331600"/>
    <w:rsid w:val="00333450"/>
    <w:rsid w:val="00343E5D"/>
    <w:rsid w:val="003442BE"/>
    <w:rsid w:val="00345FB1"/>
    <w:rsid w:val="00346566"/>
    <w:rsid w:val="003465B0"/>
    <w:rsid w:val="00346D65"/>
    <w:rsid w:val="00353765"/>
    <w:rsid w:val="003539DB"/>
    <w:rsid w:val="00356F37"/>
    <w:rsid w:val="00362BC3"/>
    <w:rsid w:val="00363C6B"/>
    <w:rsid w:val="00366A4F"/>
    <w:rsid w:val="003801D9"/>
    <w:rsid w:val="0038090A"/>
    <w:rsid w:val="00385518"/>
    <w:rsid w:val="003868B0"/>
    <w:rsid w:val="00386F47"/>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2A65"/>
    <w:rsid w:val="00414513"/>
    <w:rsid w:val="00415260"/>
    <w:rsid w:val="00417C8C"/>
    <w:rsid w:val="004210DA"/>
    <w:rsid w:val="00423B50"/>
    <w:rsid w:val="00425961"/>
    <w:rsid w:val="004262D7"/>
    <w:rsid w:val="0043171B"/>
    <w:rsid w:val="00431D64"/>
    <w:rsid w:val="004414BD"/>
    <w:rsid w:val="0044442C"/>
    <w:rsid w:val="0045150E"/>
    <w:rsid w:val="00451E29"/>
    <w:rsid w:val="00452028"/>
    <w:rsid w:val="0045221B"/>
    <w:rsid w:val="0045223F"/>
    <w:rsid w:val="00452918"/>
    <w:rsid w:val="00455FD5"/>
    <w:rsid w:val="00462050"/>
    <w:rsid w:val="00465AC7"/>
    <w:rsid w:val="00467310"/>
    <w:rsid w:val="00472478"/>
    <w:rsid w:val="0047384B"/>
    <w:rsid w:val="00473DA4"/>
    <w:rsid w:val="004763C9"/>
    <w:rsid w:val="0047772C"/>
    <w:rsid w:val="00477BEE"/>
    <w:rsid w:val="00480371"/>
    <w:rsid w:val="00480571"/>
    <w:rsid w:val="00482827"/>
    <w:rsid w:val="004855DA"/>
    <w:rsid w:val="00493C68"/>
    <w:rsid w:val="0049480F"/>
    <w:rsid w:val="00497626"/>
    <w:rsid w:val="004978A2"/>
    <w:rsid w:val="004A1A31"/>
    <w:rsid w:val="004A3641"/>
    <w:rsid w:val="004A3653"/>
    <w:rsid w:val="004A43D3"/>
    <w:rsid w:val="004A6498"/>
    <w:rsid w:val="004B2889"/>
    <w:rsid w:val="004B4827"/>
    <w:rsid w:val="004C3BC2"/>
    <w:rsid w:val="004C4177"/>
    <w:rsid w:val="004C5753"/>
    <w:rsid w:val="004D32FE"/>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27191"/>
    <w:rsid w:val="00527464"/>
    <w:rsid w:val="00531094"/>
    <w:rsid w:val="00533C69"/>
    <w:rsid w:val="005346C9"/>
    <w:rsid w:val="00534F27"/>
    <w:rsid w:val="00541944"/>
    <w:rsid w:val="00541E57"/>
    <w:rsid w:val="00541F0A"/>
    <w:rsid w:val="0054659A"/>
    <w:rsid w:val="0054775F"/>
    <w:rsid w:val="005479D7"/>
    <w:rsid w:val="005504F6"/>
    <w:rsid w:val="00552675"/>
    <w:rsid w:val="005528C5"/>
    <w:rsid w:val="0055358D"/>
    <w:rsid w:val="005538C9"/>
    <w:rsid w:val="005560A8"/>
    <w:rsid w:val="00557DF5"/>
    <w:rsid w:val="005602B7"/>
    <w:rsid w:val="005604EE"/>
    <w:rsid w:val="00561F48"/>
    <w:rsid w:val="0056386D"/>
    <w:rsid w:val="00564688"/>
    <w:rsid w:val="00572A0A"/>
    <w:rsid w:val="005761A0"/>
    <w:rsid w:val="00576CB2"/>
    <w:rsid w:val="005806D2"/>
    <w:rsid w:val="005812B4"/>
    <w:rsid w:val="00590087"/>
    <w:rsid w:val="005A58B1"/>
    <w:rsid w:val="005A78DA"/>
    <w:rsid w:val="005B1E8E"/>
    <w:rsid w:val="005B2E15"/>
    <w:rsid w:val="005B49FE"/>
    <w:rsid w:val="005B6C8F"/>
    <w:rsid w:val="005C00F9"/>
    <w:rsid w:val="005C3A7D"/>
    <w:rsid w:val="005C44CD"/>
    <w:rsid w:val="005C459D"/>
    <w:rsid w:val="005D4FC6"/>
    <w:rsid w:val="005D600F"/>
    <w:rsid w:val="005E0EDA"/>
    <w:rsid w:val="005E38EB"/>
    <w:rsid w:val="005E3DAF"/>
    <w:rsid w:val="005E62E2"/>
    <w:rsid w:val="005E6AB0"/>
    <w:rsid w:val="005F1A1D"/>
    <w:rsid w:val="005F5AF3"/>
    <w:rsid w:val="005F68AE"/>
    <w:rsid w:val="00603C7F"/>
    <w:rsid w:val="00606C53"/>
    <w:rsid w:val="00610A03"/>
    <w:rsid w:val="006163A3"/>
    <w:rsid w:val="006177EE"/>
    <w:rsid w:val="00617F56"/>
    <w:rsid w:val="006216D0"/>
    <w:rsid w:val="00621E55"/>
    <w:rsid w:val="006306C3"/>
    <w:rsid w:val="006312FC"/>
    <w:rsid w:val="0063302C"/>
    <w:rsid w:val="006336CB"/>
    <w:rsid w:val="00641526"/>
    <w:rsid w:val="00642369"/>
    <w:rsid w:val="00644BEB"/>
    <w:rsid w:val="00651279"/>
    <w:rsid w:val="00651784"/>
    <w:rsid w:val="00651F20"/>
    <w:rsid w:val="006521BD"/>
    <w:rsid w:val="006526B0"/>
    <w:rsid w:val="006538B1"/>
    <w:rsid w:val="00655721"/>
    <w:rsid w:val="0066073C"/>
    <w:rsid w:val="00663145"/>
    <w:rsid w:val="00665D8C"/>
    <w:rsid w:val="006736D8"/>
    <w:rsid w:val="00673A2D"/>
    <w:rsid w:val="00674EB2"/>
    <w:rsid w:val="00675FA3"/>
    <w:rsid w:val="00685CFE"/>
    <w:rsid w:val="00690689"/>
    <w:rsid w:val="00693E94"/>
    <w:rsid w:val="00697947"/>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61F1"/>
    <w:rsid w:val="007066AD"/>
    <w:rsid w:val="007105C0"/>
    <w:rsid w:val="00710D52"/>
    <w:rsid w:val="00712385"/>
    <w:rsid w:val="00715483"/>
    <w:rsid w:val="00717639"/>
    <w:rsid w:val="00721629"/>
    <w:rsid w:val="00722406"/>
    <w:rsid w:val="00724B45"/>
    <w:rsid w:val="00727880"/>
    <w:rsid w:val="00727FB2"/>
    <w:rsid w:val="00731425"/>
    <w:rsid w:val="00734B8B"/>
    <w:rsid w:val="007355DD"/>
    <w:rsid w:val="00735913"/>
    <w:rsid w:val="007369B1"/>
    <w:rsid w:val="00741357"/>
    <w:rsid w:val="00742459"/>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85215"/>
    <w:rsid w:val="0079037D"/>
    <w:rsid w:val="007906C2"/>
    <w:rsid w:val="007943A0"/>
    <w:rsid w:val="007A2962"/>
    <w:rsid w:val="007A4481"/>
    <w:rsid w:val="007A5FC6"/>
    <w:rsid w:val="007B0426"/>
    <w:rsid w:val="007B08D7"/>
    <w:rsid w:val="007B374D"/>
    <w:rsid w:val="007B4B0E"/>
    <w:rsid w:val="007B4C7F"/>
    <w:rsid w:val="007B6D26"/>
    <w:rsid w:val="007C026C"/>
    <w:rsid w:val="007C6C66"/>
    <w:rsid w:val="007C73A8"/>
    <w:rsid w:val="007D4DE5"/>
    <w:rsid w:val="007D7C98"/>
    <w:rsid w:val="007E020D"/>
    <w:rsid w:val="007E7414"/>
    <w:rsid w:val="007F06A1"/>
    <w:rsid w:val="007F42D6"/>
    <w:rsid w:val="007F6200"/>
    <w:rsid w:val="0080008A"/>
    <w:rsid w:val="00801C3A"/>
    <w:rsid w:val="008022D0"/>
    <w:rsid w:val="00802E5F"/>
    <w:rsid w:val="00807340"/>
    <w:rsid w:val="00807F21"/>
    <w:rsid w:val="008102A8"/>
    <w:rsid w:val="008119B9"/>
    <w:rsid w:val="00815DCA"/>
    <w:rsid w:val="008163F8"/>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931"/>
    <w:rsid w:val="00857ED2"/>
    <w:rsid w:val="00862E90"/>
    <w:rsid w:val="00864FB7"/>
    <w:rsid w:val="0086514F"/>
    <w:rsid w:val="008661A1"/>
    <w:rsid w:val="008666BC"/>
    <w:rsid w:val="00867594"/>
    <w:rsid w:val="00871284"/>
    <w:rsid w:val="00872A8F"/>
    <w:rsid w:val="00874E4B"/>
    <w:rsid w:val="00880225"/>
    <w:rsid w:val="00882CE6"/>
    <w:rsid w:val="00883E1A"/>
    <w:rsid w:val="00885946"/>
    <w:rsid w:val="008919D3"/>
    <w:rsid w:val="00896DC9"/>
    <w:rsid w:val="008A4DED"/>
    <w:rsid w:val="008A66F5"/>
    <w:rsid w:val="008A793F"/>
    <w:rsid w:val="008B4F98"/>
    <w:rsid w:val="008B762B"/>
    <w:rsid w:val="008B7D21"/>
    <w:rsid w:val="008D2EDE"/>
    <w:rsid w:val="008D3787"/>
    <w:rsid w:val="008D37B0"/>
    <w:rsid w:val="008D39AF"/>
    <w:rsid w:val="008D59A7"/>
    <w:rsid w:val="008D7137"/>
    <w:rsid w:val="008E2ECF"/>
    <w:rsid w:val="008E418A"/>
    <w:rsid w:val="008F1E18"/>
    <w:rsid w:val="00900DC8"/>
    <w:rsid w:val="00904F9A"/>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3B8"/>
    <w:rsid w:val="00977D85"/>
    <w:rsid w:val="0098098E"/>
    <w:rsid w:val="00982E5A"/>
    <w:rsid w:val="00990366"/>
    <w:rsid w:val="009949DF"/>
    <w:rsid w:val="00994D11"/>
    <w:rsid w:val="009958BC"/>
    <w:rsid w:val="009962FE"/>
    <w:rsid w:val="009A0C29"/>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136A5"/>
    <w:rsid w:val="00A21616"/>
    <w:rsid w:val="00A21B57"/>
    <w:rsid w:val="00A226EA"/>
    <w:rsid w:val="00A24372"/>
    <w:rsid w:val="00A25915"/>
    <w:rsid w:val="00A30CE2"/>
    <w:rsid w:val="00A31A1E"/>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1CF2"/>
    <w:rsid w:val="00A66EAA"/>
    <w:rsid w:val="00A70959"/>
    <w:rsid w:val="00A713DE"/>
    <w:rsid w:val="00A71FCB"/>
    <w:rsid w:val="00A82665"/>
    <w:rsid w:val="00A845B3"/>
    <w:rsid w:val="00A95800"/>
    <w:rsid w:val="00A95FEB"/>
    <w:rsid w:val="00AA07C3"/>
    <w:rsid w:val="00AA2B78"/>
    <w:rsid w:val="00AA3E6F"/>
    <w:rsid w:val="00AA4138"/>
    <w:rsid w:val="00AA471A"/>
    <w:rsid w:val="00AA6ED0"/>
    <w:rsid w:val="00AB4B1C"/>
    <w:rsid w:val="00AC0914"/>
    <w:rsid w:val="00AC0C9B"/>
    <w:rsid w:val="00AC150C"/>
    <w:rsid w:val="00AC30E2"/>
    <w:rsid w:val="00AC3E51"/>
    <w:rsid w:val="00AC5B4B"/>
    <w:rsid w:val="00AC6FAD"/>
    <w:rsid w:val="00AC7FBD"/>
    <w:rsid w:val="00AD1184"/>
    <w:rsid w:val="00AD1DC2"/>
    <w:rsid w:val="00AD4B3F"/>
    <w:rsid w:val="00AD4B6F"/>
    <w:rsid w:val="00AD6D79"/>
    <w:rsid w:val="00AE14B9"/>
    <w:rsid w:val="00AE3240"/>
    <w:rsid w:val="00AE3C16"/>
    <w:rsid w:val="00AE5E14"/>
    <w:rsid w:val="00AE6847"/>
    <w:rsid w:val="00AE7942"/>
    <w:rsid w:val="00AF1F24"/>
    <w:rsid w:val="00AF275B"/>
    <w:rsid w:val="00AF3E8C"/>
    <w:rsid w:val="00AF48F9"/>
    <w:rsid w:val="00B0369C"/>
    <w:rsid w:val="00B119BE"/>
    <w:rsid w:val="00B1283C"/>
    <w:rsid w:val="00B12B15"/>
    <w:rsid w:val="00B13459"/>
    <w:rsid w:val="00B2116E"/>
    <w:rsid w:val="00B212A2"/>
    <w:rsid w:val="00B2145E"/>
    <w:rsid w:val="00B271B0"/>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6748"/>
    <w:rsid w:val="00B61D44"/>
    <w:rsid w:val="00B64C43"/>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E04C6"/>
    <w:rsid w:val="00BF452A"/>
    <w:rsid w:val="00BF4A63"/>
    <w:rsid w:val="00BF5C86"/>
    <w:rsid w:val="00BF766D"/>
    <w:rsid w:val="00C005B4"/>
    <w:rsid w:val="00C0421F"/>
    <w:rsid w:val="00C111D3"/>
    <w:rsid w:val="00C11945"/>
    <w:rsid w:val="00C14956"/>
    <w:rsid w:val="00C14E46"/>
    <w:rsid w:val="00C1587D"/>
    <w:rsid w:val="00C221F3"/>
    <w:rsid w:val="00C23A0B"/>
    <w:rsid w:val="00C2667B"/>
    <w:rsid w:val="00C31F7B"/>
    <w:rsid w:val="00C33BCA"/>
    <w:rsid w:val="00C350F0"/>
    <w:rsid w:val="00C36ECB"/>
    <w:rsid w:val="00C37F22"/>
    <w:rsid w:val="00C410E3"/>
    <w:rsid w:val="00C42043"/>
    <w:rsid w:val="00C4289F"/>
    <w:rsid w:val="00C439D0"/>
    <w:rsid w:val="00C462D4"/>
    <w:rsid w:val="00C46738"/>
    <w:rsid w:val="00C5102F"/>
    <w:rsid w:val="00C52280"/>
    <w:rsid w:val="00C5256E"/>
    <w:rsid w:val="00C5450D"/>
    <w:rsid w:val="00C54E09"/>
    <w:rsid w:val="00C55F83"/>
    <w:rsid w:val="00C56450"/>
    <w:rsid w:val="00C56974"/>
    <w:rsid w:val="00C6069F"/>
    <w:rsid w:val="00C619D2"/>
    <w:rsid w:val="00C70CDE"/>
    <w:rsid w:val="00C72572"/>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3EB4"/>
    <w:rsid w:val="00CE1DF4"/>
    <w:rsid w:val="00CE6A4A"/>
    <w:rsid w:val="00CE6BA9"/>
    <w:rsid w:val="00CF1835"/>
    <w:rsid w:val="00CF4F5A"/>
    <w:rsid w:val="00CF6BE8"/>
    <w:rsid w:val="00D023A2"/>
    <w:rsid w:val="00D03BBA"/>
    <w:rsid w:val="00D04352"/>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213E"/>
    <w:rsid w:val="00D658AD"/>
    <w:rsid w:val="00D672D9"/>
    <w:rsid w:val="00D727B4"/>
    <w:rsid w:val="00D742E0"/>
    <w:rsid w:val="00D7795F"/>
    <w:rsid w:val="00D77CA2"/>
    <w:rsid w:val="00D81A20"/>
    <w:rsid w:val="00D8203C"/>
    <w:rsid w:val="00D82731"/>
    <w:rsid w:val="00D82900"/>
    <w:rsid w:val="00D86D26"/>
    <w:rsid w:val="00D91DDD"/>
    <w:rsid w:val="00D97FF6"/>
    <w:rsid w:val="00DA0D0D"/>
    <w:rsid w:val="00DA43A6"/>
    <w:rsid w:val="00DA4D6F"/>
    <w:rsid w:val="00DA4DBE"/>
    <w:rsid w:val="00DB2D64"/>
    <w:rsid w:val="00DB38DF"/>
    <w:rsid w:val="00DB469A"/>
    <w:rsid w:val="00DC3D30"/>
    <w:rsid w:val="00DC4FC5"/>
    <w:rsid w:val="00DD4227"/>
    <w:rsid w:val="00DD4F6A"/>
    <w:rsid w:val="00DE61D2"/>
    <w:rsid w:val="00DE73FC"/>
    <w:rsid w:val="00DF0202"/>
    <w:rsid w:val="00DF0A5A"/>
    <w:rsid w:val="00DF0ABA"/>
    <w:rsid w:val="00DF1190"/>
    <w:rsid w:val="00DF1210"/>
    <w:rsid w:val="00DF1279"/>
    <w:rsid w:val="00DF25AF"/>
    <w:rsid w:val="00DF5043"/>
    <w:rsid w:val="00DF7C3C"/>
    <w:rsid w:val="00E02C0B"/>
    <w:rsid w:val="00E05300"/>
    <w:rsid w:val="00E06B2C"/>
    <w:rsid w:val="00E10BD5"/>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5817"/>
    <w:rsid w:val="00E47727"/>
    <w:rsid w:val="00E527FA"/>
    <w:rsid w:val="00E54891"/>
    <w:rsid w:val="00E54B25"/>
    <w:rsid w:val="00E56830"/>
    <w:rsid w:val="00E57B79"/>
    <w:rsid w:val="00E60094"/>
    <w:rsid w:val="00E6079B"/>
    <w:rsid w:val="00E61B14"/>
    <w:rsid w:val="00E62245"/>
    <w:rsid w:val="00E628FC"/>
    <w:rsid w:val="00E642C9"/>
    <w:rsid w:val="00E65508"/>
    <w:rsid w:val="00E66AE6"/>
    <w:rsid w:val="00E67684"/>
    <w:rsid w:val="00E708B9"/>
    <w:rsid w:val="00E747D1"/>
    <w:rsid w:val="00E75079"/>
    <w:rsid w:val="00E77D20"/>
    <w:rsid w:val="00E80B91"/>
    <w:rsid w:val="00E849A5"/>
    <w:rsid w:val="00E86496"/>
    <w:rsid w:val="00E86ACB"/>
    <w:rsid w:val="00E86E9D"/>
    <w:rsid w:val="00E87BCD"/>
    <w:rsid w:val="00E9048B"/>
    <w:rsid w:val="00E9550D"/>
    <w:rsid w:val="00E972CB"/>
    <w:rsid w:val="00EA53D2"/>
    <w:rsid w:val="00EA582B"/>
    <w:rsid w:val="00EA6C9F"/>
    <w:rsid w:val="00EB20A5"/>
    <w:rsid w:val="00EB31AD"/>
    <w:rsid w:val="00EB41D5"/>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573"/>
    <w:rsid w:val="00F23D8A"/>
    <w:rsid w:val="00F245EF"/>
    <w:rsid w:val="00F24BC0"/>
    <w:rsid w:val="00F314AE"/>
    <w:rsid w:val="00F35226"/>
    <w:rsid w:val="00F37A20"/>
    <w:rsid w:val="00F416A7"/>
    <w:rsid w:val="00F41A2F"/>
    <w:rsid w:val="00F549BC"/>
    <w:rsid w:val="00F5602C"/>
    <w:rsid w:val="00F56B98"/>
    <w:rsid w:val="00F57510"/>
    <w:rsid w:val="00F577E1"/>
    <w:rsid w:val="00F61E39"/>
    <w:rsid w:val="00F628B5"/>
    <w:rsid w:val="00F62AAF"/>
    <w:rsid w:val="00F64622"/>
    <w:rsid w:val="00F66BD4"/>
    <w:rsid w:val="00F717F7"/>
    <w:rsid w:val="00F72CA2"/>
    <w:rsid w:val="00F731AF"/>
    <w:rsid w:val="00F76581"/>
    <w:rsid w:val="00F76BE6"/>
    <w:rsid w:val="00F771E4"/>
    <w:rsid w:val="00F81C79"/>
    <w:rsid w:val="00F82C42"/>
    <w:rsid w:val="00F82E1A"/>
    <w:rsid w:val="00F848D9"/>
    <w:rsid w:val="00F87469"/>
    <w:rsid w:val="00F87FAB"/>
    <w:rsid w:val="00F93196"/>
    <w:rsid w:val="00F93707"/>
    <w:rsid w:val="00F945DA"/>
    <w:rsid w:val="00F97DD9"/>
    <w:rsid w:val="00FA0C8A"/>
    <w:rsid w:val="00FA5DBD"/>
    <w:rsid w:val="00FA695D"/>
    <w:rsid w:val="00FB46A7"/>
    <w:rsid w:val="00FB5397"/>
    <w:rsid w:val="00FC0468"/>
    <w:rsid w:val="00FC1230"/>
    <w:rsid w:val="00FC13C3"/>
    <w:rsid w:val="00FC13D7"/>
    <w:rsid w:val="00FC167A"/>
    <w:rsid w:val="00FC7345"/>
    <w:rsid w:val="00FD014B"/>
    <w:rsid w:val="00FD3DD8"/>
    <w:rsid w:val="00FD415D"/>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744"/>
  <w15:docId w15:val="{F4B51CC2-B3EE-4B18-9C9F-28EB087D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36</cp:revision>
  <cp:lastPrinted>2016-08-29T21:04:00Z</cp:lastPrinted>
  <dcterms:created xsi:type="dcterms:W3CDTF">2016-09-27T14:19:00Z</dcterms:created>
  <dcterms:modified xsi:type="dcterms:W3CDTF">2016-09-27T19:15:00Z</dcterms:modified>
</cp:coreProperties>
</file>