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9E" w:rsidRPr="00906D9E" w:rsidRDefault="00906D9E" w:rsidP="00906D9E">
      <w:pPr>
        <w:rPr>
          <w:b/>
          <w:sz w:val="32"/>
          <w:szCs w:val="32"/>
        </w:rPr>
      </w:pPr>
      <w:r w:rsidRPr="00906D9E">
        <w:rPr>
          <w:b/>
          <w:sz w:val="32"/>
          <w:szCs w:val="32"/>
        </w:rPr>
        <w:t>RHE Deans Meeting</w:t>
      </w:r>
    </w:p>
    <w:p w:rsidR="00906D9E" w:rsidRPr="00906D9E" w:rsidRDefault="00906D9E" w:rsidP="00906D9E">
      <w:pPr>
        <w:pBdr>
          <w:bottom w:val="single" w:sz="12" w:space="1" w:color="auto"/>
        </w:pBdr>
        <w:rPr>
          <w:b/>
        </w:rPr>
      </w:pPr>
      <w:r w:rsidRPr="00906D9E">
        <w:rPr>
          <w:b/>
        </w:rPr>
        <w:t xml:space="preserve">September 1, 2015 | 10:30 am – 3:00 pm </w:t>
      </w:r>
    </w:p>
    <w:p w:rsidR="00906D9E" w:rsidRPr="00906D9E" w:rsidRDefault="00906D9E" w:rsidP="00906D9E">
      <w:pPr>
        <w:rPr>
          <w:b/>
        </w:rPr>
      </w:pPr>
    </w:p>
    <w:p w:rsidR="00906D9E" w:rsidRPr="00906D9E" w:rsidRDefault="00906D9E" w:rsidP="00906D9E">
      <w:r w:rsidRPr="00906D9E">
        <w:t xml:space="preserve">Attendees: </w:t>
      </w:r>
      <w:proofErr w:type="spellStart"/>
      <w:r w:rsidRPr="00906D9E">
        <w:t>Willan</w:t>
      </w:r>
      <w:proofErr w:type="spellEnd"/>
      <w:r w:rsidRPr="00906D9E">
        <w:t>, Tuck, Anderson, Pennington, Howard, Cushman, Abraham</w:t>
      </w:r>
      <w:r>
        <w:t xml:space="preserve">, Smith </w:t>
      </w:r>
    </w:p>
    <w:p w:rsidR="00906D9E" w:rsidRPr="00906D9E" w:rsidRDefault="00906D9E" w:rsidP="00906D9E">
      <w:pPr>
        <w:pBdr>
          <w:bottom w:val="single" w:sz="12" w:space="1" w:color="auto"/>
        </w:pBdr>
        <w:rPr>
          <w:b/>
        </w:rPr>
      </w:pPr>
    </w:p>
    <w:p w:rsidR="00906D9E" w:rsidRDefault="00906D9E" w:rsidP="00906D9E">
      <w:pPr>
        <w:rPr>
          <w:b/>
        </w:rPr>
      </w:pPr>
    </w:p>
    <w:p w:rsidR="00F737A0" w:rsidRPr="00984E0C" w:rsidRDefault="00984E0C" w:rsidP="00906D9E">
      <w:pPr>
        <w:rPr>
          <w:i/>
        </w:rPr>
      </w:pPr>
      <w:r w:rsidRPr="00984E0C">
        <w:rPr>
          <w:i/>
        </w:rPr>
        <w:t xml:space="preserve">10:35 </w:t>
      </w:r>
      <w:r w:rsidR="00C75B1E">
        <w:rPr>
          <w:i/>
        </w:rPr>
        <w:t xml:space="preserve">am – 11:30 am </w:t>
      </w:r>
      <w:r w:rsidRPr="00984E0C">
        <w:rPr>
          <w:i/>
        </w:rPr>
        <w:t>Provost Benoit</w:t>
      </w:r>
    </w:p>
    <w:p w:rsidR="00984E0C" w:rsidRDefault="00984E0C" w:rsidP="00906D9E">
      <w:r>
        <w:t xml:space="preserve">The Provost provided a review of the </w:t>
      </w:r>
      <w:r w:rsidR="00311904">
        <w:t>“</w:t>
      </w:r>
      <w:r>
        <w:t>OHIO for Ohio</w:t>
      </w:r>
      <w:r w:rsidR="00311904">
        <w:t>”</w:t>
      </w:r>
      <w:r>
        <w:t xml:space="preserve"> vision and the comprehensive approach the university is taking to expand opportunities for students across the state. </w:t>
      </w:r>
      <w:r w:rsidR="00311904">
        <w:t xml:space="preserve">She reinforced that the Dublin location is not limited to health related programming and could provide an opportunity for growth. The Provost would like to see a vision statement for each campus and overall for Regional Higher Education. </w:t>
      </w:r>
    </w:p>
    <w:p w:rsidR="005D769A" w:rsidRDefault="005D769A" w:rsidP="00906D9E"/>
    <w:p w:rsidR="005D769A" w:rsidRDefault="005D769A" w:rsidP="00906D9E">
      <w:proofErr w:type="spellStart"/>
      <w:r>
        <w:t>Willan</w:t>
      </w:r>
      <w:proofErr w:type="spellEnd"/>
      <w:r>
        <w:t xml:space="preserve"> shared that the Eastern and Zanesville campuses recently met with their co-located community college partners. Both meetings went well and outlined opportunities for expanded collaboration. </w:t>
      </w:r>
    </w:p>
    <w:p w:rsidR="002D5ACA" w:rsidRDefault="002D5ACA" w:rsidP="00906D9E"/>
    <w:p w:rsidR="002D5ACA" w:rsidRDefault="002D5ACA" w:rsidP="00906D9E">
      <w:r>
        <w:t xml:space="preserve">The Provost and the deans discussed the most recent Board of Trustees meeting and the presentation by Robert </w:t>
      </w:r>
      <w:proofErr w:type="spellStart"/>
      <w:r>
        <w:t>Zemsky</w:t>
      </w:r>
      <w:proofErr w:type="spellEnd"/>
      <w:r>
        <w:t xml:space="preserve">. </w:t>
      </w:r>
    </w:p>
    <w:p w:rsidR="00F567A3" w:rsidRDefault="00F567A3" w:rsidP="00906D9E"/>
    <w:p w:rsidR="00F567A3" w:rsidRDefault="00F567A3" w:rsidP="00906D9E">
      <w:r>
        <w:t xml:space="preserve">The Provost provided an overview of the university’s relationship with the Huron Group. Given the extensive data requests that have been made by the state and the Governor’s Task Force, Huron has been tasked with collecting and analyzing information that will enable OHIO to appropriately </w:t>
      </w:r>
      <w:r w:rsidR="00C75B1E">
        <w:t xml:space="preserve">respond to the required reports with identified efficiencies and growth opportunities. </w:t>
      </w:r>
      <w:r>
        <w:t xml:space="preserve">  </w:t>
      </w:r>
    </w:p>
    <w:p w:rsidR="00311904" w:rsidRPr="00F737A0" w:rsidRDefault="00311904" w:rsidP="00906D9E">
      <w:r>
        <w:t xml:space="preserve"> </w:t>
      </w:r>
    </w:p>
    <w:p w:rsidR="00A5722C" w:rsidRPr="00906D9E" w:rsidRDefault="00BD47E8" w:rsidP="00AA4138">
      <w:pPr>
        <w:tabs>
          <w:tab w:val="left" w:pos="1440"/>
          <w:tab w:val="left" w:pos="1800"/>
        </w:tabs>
        <w:ind w:left="1440" w:hanging="1440"/>
        <w:rPr>
          <w:i/>
          <w:sz w:val="22"/>
          <w:szCs w:val="22"/>
        </w:rPr>
      </w:pPr>
      <w:r w:rsidRPr="00906D9E">
        <w:rPr>
          <w:i/>
          <w:sz w:val="22"/>
          <w:szCs w:val="22"/>
        </w:rPr>
        <w:t>11:</w:t>
      </w:r>
      <w:r w:rsidR="00C75B1E">
        <w:rPr>
          <w:i/>
          <w:sz w:val="22"/>
          <w:szCs w:val="22"/>
        </w:rPr>
        <w:t>3</w:t>
      </w:r>
      <w:r w:rsidR="0049480F" w:rsidRPr="00906D9E">
        <w:rPr>
          <w:i/>
          <w:sz w:val="22"/>
          <w:szCs w:val="22"/>
        </w:rPr>
        <w:t>0</w:t>
      </w:r>
      <w:r w:rsidR="00A52F77" w:rsidRPr="00906D9E">
        <w:rPr>
          <w:i/>
          <w:sz w:val="22"/>
          <w:szCs w:val="22"/>
        </w:rPr>
        <w:t xml:space="preserve"> </w:t>
      </w:r>
      <w:r w:rsidR="00C75B1E">
        <w:rPr>
          <w:i/>
          <w:sz w:val="22"/>
          <w:szCs w:val="22"/>
        </w:rPr>
        <w:t xml:space="preserve">am </w:t>
      </w:r>
      <w:r w:rsidR="00A52F77" w:rsidRPr="00906D9E">
        <w:rPr>
          <w:i/>
          <w:sz w:val="22"/>
          <w:szCs w:val="22"/>
        </w:rPr>
        <w:t>– 3</w:t>
      </w:r>
      <w:r w:rsidR="00AA6ED0" w:rsidRPr="00906D9E">
        <w:rPr>
          <w:i/>
          <w:sz w:val="22"/>
          <w:szCs w:val="22"/>
        </w:rPr>
        <w:t>:0</w:t>
      </w:r>
      <w:r w:rsidR="003539DB" w:rsidRPr="00906D9E">
        <w:rPr>
          <w:i/>
          <w:sz w:val="22"/>
          <w:szCs w:val="22"/>
        </w:rPr>
        <w:t>0</w:t>
      </w:r>
      <w:r w:rsidR="00C75B1E">
        <w:rPr>
          <w:i/>
          <w:sz w:val="22"/>
          <w:szCs w:val="22"/>
        </w:rPr>
        <w:t xml:space="preserve"> am</w:t>
      </w:r>
      <w:r w:rsidR="003539DB" w:rsidRPr="00906D9E">
        <w:rPr>
          <w:i/>
          <w:sz w:val="22"/>
          <w:szCs w:val="22"/>
        </w:rPr>
        <w:t xml:space="preserve"> </w:t>
      </w:r>
      <w:r w:rsidR="00AA4138" w:rsidRPr="00906D9E">
        <w:rPr>
          <w:i/>
          <w:sz w:val="22"/>
          <w:szCs w:val="22"/>
        </w:rPr>
        <w:t>Updates and Discussion Items</w:t>
      </w:r>
    </w:p>
    <w:p w:rsidR="00AA4138" w:rsidRDefault="00AA4138" w:rsidP="00AA4138">
      <w:pPr>
        <w:tabs>
          <w:tab w:val="left" w:pos="1440"/>
          <w:tab w:val="left" w:pos="1800"/>
        </w:tabs>
        <w:ind w:left="1440" w:hanging="1440"/>
        <w:rPr>
          <w:i/>
          <w:sz w:val="22"/>
          <w:szCs w:val="22"/>
        </w:rPr>
      </w:pPr>
    </w:p>
    <w:p w:rsidR="00DD744E" w:rsidRPr="00B82220" w:rsidRDefault="00DD744E" w:rsidP="00AA4138">
      <w:pPr>
        <w:tabs>
          <w:tab w:val="left" w:pos="1440"/>
          <w:tab w:val="left" w:pos="1800"/>
        </w:tabs>
        <w:ind w:left="1440" w:hanging="1440"/>
        <w:rPr>
          <w:u w:val="single"/>
        </w:rPr>
      </w:pPr>
      <w:r w:rsidRPr="00B82220">
        <w:rPr>
          <w:u w:val="single"/>
        </w:rPr>
        <w:t>Leadership Debrief</w:t>
      </w:r>
    </w:p>
    <w:p w:rsidR="00DD744E" w:rsidRPr="00B82220" w:rsidRDefault="00DD744E" w:rsidP="00DD744E">
      <w:pPr>
        <w:tabs>
          <w:tab w:val="left" w:pos="0"/>
        </w:tabs>
      </w:pPr>
      <w:proofErr w:type="spellStart"/>
      <w:r w:rsidRPr="00B82220">
        <w:t>Willan</w:t>
      </w:r>
      <w:proofErr w:type="spellEnd"/>
      <w:r w:rsidRPr="00B82220">
        <w:t xml:space="preserve"> will continue to provide the deans with updates about the conversations with the College of Business about connecting the BSAM to additional audiences, specifically businesses in central Ohio. </w:t>
      </w:r>
      <w:r w:rsidR="00B82220">
        <w:t xml:space="preserve">The deans generally support pursuing the conversations. </w:t>
      </w:r>
    </w:p>
    <w:p w:rsidR="00DD744E" w:rsidRPr="00B82220" w:rsidRDefault="00DD744E" w:rsidP="00AA4138">
      <w:pPr>
        <w:tabs>
          <w:tab w:val="left" w:pos="1440"/>
          <w:tab w:val="left" w:pos="1800"/>
        </w:tabs>
        <w:ind w:left="1440" w:hanging="1440"/>
        <w:rPr>
          <w:i/>
        </w:rPr>
      </w:pPr>
    </w:p>
    <w:p w:rsidR="00700B86" w:rsidRPr="00906D9E" w:rsidRDefault="001D77D9" w:rsidP="00906D9E">
      <w:pPr>
        <w:rPr>
          <w:u w:val="single"/>
        </w:rPr>
      </w:pPr>
      <w:r w:rsidRPr="00906D9E">
        <w:rPr>
          <w:u w:val="single"/>
        </w:rPr>
        <w:t>CC+ Implementation</w:t>
      </w:r>
    </w:p>
    <w:p w:rsidR="001364D8" w:rsidRDefault="001364D8" w:rsidP="00DD744E">
      <w:pPr>
        <w:ind w:left="720"/>
      </w:pPr>
      <w:r w:rsidRPr="00001FE4">
        <w:rPr>
          <w:u w:val="single"/>
        </w:rPr>
        <w:t>Advising Expectations</w:t>
      </w:r>
      <w:r w:rsidR="00DD744E">
        <w:t xml:space="preserve"> – there are concerns that the advising load required for CC+ is increasing at a rate that will outpace staffing levels. </w:t>
      </w:r>
      <w:r w:rsidR="00255514">
        <w:t>Tuck asked if there are</w:t>
      </w:r>
      <w:r w:rsidR="00DD744E">
        <w:t xml:space="preserve"> possibilities for shared positions that could address the need</w:t>
      </w:r>
      <w:r w:rsidR="00255514">
        <w:t>.</w:t>
      </w:r>
      <w:r w:rsidR="00DD744E">
        <w:t xml:space="preserve"> </w:t>
      </w:r>
      <w:r w:rsidR="00280DE7">
        <w:t xml:space="preserve">This will be investigated. </w:t>
      </w:r>
    </w:p>
    <w:p w:rsidR="00DD744E" w:rsidRPr="00906D9E" w:rsidRDefault="00DD744E" w:rsidP="00DD744E"/>
    <w:p w:rsidR="001364D8" w:rsidRPr="00906D9E" w:rsidRDefault="001364D8" w:rsidP="00001FE4">
      <w:pPr>
        <w:ind w:left="720"/>
      </w:pPr>
      <w:r w:rsidRPr="00001FE4">
        <w:rPr>
          <w:u w:val="single"/>
        </w:rPr>
        <w:t>Books</w:t>
      </w:r>
      <w:r w:rsidR="00280DE7">
        <w:t xml:space="preserve"> – </w:t>
      </w:r>
      <w:r w:rsidR="00207F26">
        <w:t xml:space="preserve">several of the campuses have experienced </w:t>
      </w:r>
      <w:r w:rsidR="00280DE7">
        <w:t>issues</w:t>
      </w:r>
      <w:r w:rsidR="00207F26">
        <w:t xml:space="preserve"> in securing enough books for students. </w:t>
      </w:r>
      <w:r w:rsidR="003C4147">
        <w:t>A request has been made to the Registrar’s office to create a specific textbook report that includes CC+ numbers. The goal is to have this in place by spring semester.</w:t>
      </w:r>
      <w:r w:rsidR="00280DE7">
        <w:t xml:space="preserve"> </w:t>
      </w:r>
    </w:p>
    <w:p w:rsidR="00906D9E" w:rsidRDefault="00906D9E" w:rsidP="00906D9E"/>
    <w:p w:rsidR="00B735DC" w:rsidRPr="00906D9E" w:rsidRDefault="00B735DC" w:rsidP="00906D9E">
      <w:pPr>
        <w:rPr>
          <w:u w:val="single"/>
        </w:rPr>
      </w:pPr>
      <w:r w:rsidRPr="00906D9E">
        <w:rPr>
          <w:u w:val="single"/>
        </w:rPr>
        <w:t>Enrollment</w:t>
      </w:r>
    </w:p>
    <w:p w:rsidR="00906D9E" w:rsidRDefault="003C4147" w:rsidP="00906D9E">
      <w:r>
        <w:t xml:space="preserve">Howard will forward updated information once it is available from Institutional Research. Early reports show a decrease in FTE across the regional system. The downturn in FTE can generally be attributed to the decrease in high school graduating students and nontraditional enrollments. </w:t>
      </w:r>
    </w:p>
    <w:p w:rsidR="00001FE4" w:rsidRDefault="00001FE4" w:rsidP="00906D9E">
      <w:pPr>
        <w:rPr>
          <w:u w:val="single"/>
        </w:rPr>
      </w:pPr>
    </w:p>
    <w:p w:rsidR="00734B8B" w:rsidRDefault="00734B8B" w:rsidP="00906D9E">
      <w:pPr>
        <w:rPr>
          <w:u w:val="single"/>
        </w:rPr>
      </w:pPr>
      <w:r w:rsidRPr="00906D9E">
        <w:rPr>
          <w:u w:val="single"/>
        </w:rPr>
        <w:t>Compensation</w:t>
      </w:r>
      <w:r w:rsidR="00B735DC" w:rsidRPr="00906D9E">
        <w:rPr>
          <w:u w:val="single"/>
        </w:rPr>
        <w:t xml:space="preserve"> &amp; Budget</w:t>
      </w:r>
    </w:p>
    <w:p w:rsidR="006A5BFF" w:rsidRPr="006A5BFF" w:rsidRDefault="006A5BFF" w:rsidP="00906D9E">
      <w:r>
        <w:t xml:space="preserve">The deans reviewed updated budget information for SU15 and projections for AY15-16. </w:t>
      </w:r>
    </w:p>
    <w:p w:rsidR="00BD47E8" w:rsidRPr="00906D9E" w:rsidRDefault="001364D8" w:rsidP="004E30FF">
      <w:pPr>
        <w:ind w:left="720"/>
      </w:pPr>
      <w:r w:rsidRPr="004E30FF">
        <w:rPr>
          <w:u w:val="single"/>
        </w:rPr>
        <w:t>Summer Pay Rates</w:t>
      </w:r>
      <w:r w:rsidR="004E30FF">
        <w:t xml:space="preserve"> - as previously communicated, SU16 teaching rates will be the same as those for FA15 and SP16. </w:t>
      </w:r>
    </w:p>
    <w:p w:rsidR="001364D8" w:rsidRDefault="001364D8" w:rsidP="00906D9E">
      <w:pPr>
        <w:ind w:left="720"/>
      </w:pPr>
      <w:r w:rsidRPr="00823846">
        <w:rPr>
          <w:u w:val="single"/>
        </w:rPr>
        <w:t>OULN and P2P Compensation</w:t>
      </w:r>
      <w:r w:rsidR="00823846">
        <w:t xml:space="preserve"> – further discussion is needed about the compensation models for OULN and P2P delivery. The regional associate deans will be asked to take a look at the current processes. </w:t>
      </w:r>
    </w:p>
    <w:p w:rsidR="00823846" w:rsidRDefault="00823846" w:rsidP="00823846">
      <w:pPr>
        <w:rPr>
          <w:u w:val="single"/>
        </w:rPr>
      </w:pPr>
    </w:p>
    <w:p w:rsidR="00823846" w:rsidRPr="00906D9E" w:rsidRDefault="00823846" w:rsidP="00823846">
      <w:pPr>
        <w:tabs>
          <w:tab w:val="left" w:pos="1440"/>
          <w:tab w:val="left" w:pos="1800"/>
        </w:tabs>
        <w:rPr>
          <w:i/>
          <w:sz w:val="22"/>
          <w:szCs w:val="22"/>
        </w:rPr>
      </w:pPr>
      <w:r w:rsidRPr="00906D9E">
        <w:rPr>
          <w:i/>
          <w:sz w:val="22"/>
          <w:szCs w:val="22"/>
        </w:rPr>
        <w:t>1:00 – 1:45 Huron Group</w:t>
      </w:r>
      <w:r>
        <w:rPr>
          <w:i/>
          <w:sz w:val="22"/>
          <w:szCs w:val="22"/>
        </w:rPr>
        <w:t xml:space="preserve"> (Kevin Copeland and</w:t>
      </w:r>
      <w:r w:rsidR="00FA2071">
        <w:rPr>
          <w:i/>
          <w:sz w:val="22"/>
          <w:szCs w:val="22"/>
        </w:rPr>
        <w:t xml:space="preserve"> Michael Stallworth) </w:t>
      </w:r>
      <w:r>
        <w:rPr>
          <w:i/>
          <w:sz w:val="22"/>
          <w:szCs w:val="22"/>
        </w:rPr>
        <w:t xml:space="preserve"> </w:t>
      </w:r>
    </w:p>
    <w:p w:rsidR="00823846" w:rsidRDefault="00CA7508" w:rsidP="00823846">
      <w:r>
        <w:t xml:space="preserve">The Huron representatives provided the deans with a brief overview of their charge to assist the university. The deans were asked to describe the organization and operation of the individual campuses and the RHE system.  </w:t>
      </w:r>
    </w:p>
    <w:p w:rsidR="00823846" w:rsidRDefault="00823846" w:rsidP="00823846"/>
    <w:p w:rsidR="00454924" w:rsidRDefault="00454924" w:rsidP="00454924"/>
    <w:p w:rsidR="001364D8" w:rsidRPr="00F6487D" w:rsidRDefault="001364D8" w:rsidP="00454924">
      <w:pPr>
        <w:rPr>
          <w:u w:val="single"/>
        </w:rPr>
      </w:pPr>
      <w:r w:rsidRPr="00F6487D">
        <w:rPr>
          <w:u w:val="single"/>
        </w:rPr>
        <w:t>Work Study Students</w:t>
      </w:r>
    </w:p>
    <w:p w:rsidR="00454924" w:rsidRDefault="00F6487D" w:rsidP="00454924">
      <w:r>
        <w:t xml:space="preserve">Federal work study guidelines and limitations will continue to be enforced on the regional campuses. </w:t>
      </w:r>
    </w:p>
    <w:p w:rsidR="00454924" w:rsidRDefault="00454924" w:rsidP="00454924"/>
    <w:p w:rsidR="00BD47E8" w:rsidRPr="00906D9E" w:rsidRDefault="001364D8" w:rsidP="00906D9E">
      <w:pPr>
        <w:rPr>
          <w:u w:val="single"/>
        </w:rPr>
      </w:pPr>
      <w:r w:rsidRPr="00906D9E">
        <w:rPr>
          <w:u w:val="single"/>
        </w:rPr>
        <w:t>December Graduation Event</w:t>
      </w:r>
    </w:p>
    <w:p w:rsidR="00906D9E" w:rsidRDefault="00F6487D" w:rsidP="00906D9E">
      <w:r>
        <w:t xml:space="preserve">The campuses are </w:t>
      </w:r>
      <w:r w:rsidR="00E855DF">
        <w:t>each considering how to implement</w:t>
      </w:r>
      <w:r>
        <w:t xml:space="preserve"> December graduation </w:t>
      </w:r>
      <w:r w:rsidR="00E855DF">
        <w:t>events</w:t>
      </w:r>
      <w:r>
        <w:t xml:space="preserve">, given President </w:t>
      </w:r>
      <w:proofErr w:type="spellStart"/>
      <w:r>
        <w:t>McDavis’s</w:t>
      </w:r>
      <w:proofErr w:type="spellEnd"/>
      <w:r>
        <w:t xml:space="preserve"> recent announcement about the addition of a fall commencement. </w:t>
      </w:r>
    </w:p>
    <w:p w:rsidR="00906D9E" w:rsidRDefault="00906D9E" w:rsidP="00906D9E"/>
    <w:p w:rsidR="001364D8" w:rsidRPr="00906D9E" w:rsidRDefault="001364D8" w:rsidP="00906D9E">
      <w:pPr>
        <w:rPr>
          <w:u w:val="single"/>
        </w:rPr>
      </w:pPr>
      <w:r w:rsidRPr="00906D9E">
        <w:rPr>
          <w:u w:val="single"/>
        </w:rPr>
        <w:t>Global Learning Strategy</w:t>
      </w:r>
    </w:p>
    <w:p w:rsidR="001364D8" w:rsidRPr="00906D9E" w:rsidRDefault="00454924" w:rsidP="00906D9E">
      <w:pPr>
        <w:ind w:left="720"/>
      </w:pPr>
      <w:r>
        <w:rPr>
          <w:u w:val="single"/>
        </w:rPr>
        <w:t>COIL R</w:t>
      </w:r>
      <w:r w:rsidR="001364D8" w:rsidRPr="00FA2071">
        <w:rPr>
          <w:u w:val="single"/>
        </w:rPr>
        <w:t>FP</w:t>
      </w:r>
      <w:r w:rsidR="00FA2071">
        <w:t xml:space="preserve"> – Cushman reviewed the COIL </w:t>
      </w:r>
      <w:r>
        <w:t>R</w:t>
      </w:r>
      <w:r w:rsidR="00FA2071">
        <w:t xml:space="preserve">FP with the deans. The </w:t>
      </w:r>
      <w:r>
        <w:t xml:space="preserve">deans will review the idea with their faculty and will discuss at the next dean’s meeting. The deans generally support funding up to two </w:t>
      </w:r>
      <w:proofErr w:type="gramStart"/>
      <w:r>
        <w:t>faculty</w:t>
      </w:r>
      <w:proofErr w:type="gramEnd"/>
      <w:r>
        <w:t xml:space="preserve"> from their respective campus to participate. </w:t>
      </w:r>
    </w:p>
    <w:p w:rsidR="00906D9E" w:rsidRDefault="00906D9E" w:rsidP="00906D9E"/>
    <w:p w:rsidR="001364D8" w:rsidRPr="00906D9E" w:rsidRDefault="001364D8" w:rsidP="00906D9E">
      <w:pPr>
        <w:rPr>
          <w:u w:val="single"/>
        </w:rPr>
      </w:pPr>
      <w:r w:rsidRPr="00906D9E">
        <w:rPr>
          <w:u w:val="single"/>
        </w:rPr>
        <w:t>DSI</w:t>
      </w:r>
    </w:p>
    <w:p w:rsidR="00906D9E" w:rsidRDefault="00454924" w:rsidP="00906D9E">
      <w:r>
        <w:t xml:space="preserve">The Lancaster campus is reviewing the program and determining </w:t>
      </w:r>
      <w:r w:rsidR="00255514">
        <w:t xml:space="preserve">its </w:t>
      </w:r>
      <w:r>
        <w:t>long-term</w:t>
      </w:r>
      <w:r w:rsidR="00255514">
        <w:t xml:space="preserve"> viability</w:t>
      </w:r>
      <w:r>
        <w:t>. The program is struggling to identify internship opportunities for students who are enrolled</w:t>
      </w:r>
      <w:r w:rsidR="00255514">
        <w:t>, something that is required in order for students to earn their interpreter license</w:t>
      </w:r>
      <w:r>
        <w:t xml:space="preserve">. The </w:t>
      </w:r>
      <w:r w:rsidR="00255514">
        <w:t xml:space="preserve">individual </w:t>
      </w:r>
      <w:r>
        <w:t xml:space="preserve">DSI courses </w:t>
      </w:r>
      <w:r w:rsidR="00255514">
        <w:t xml:space="preserve">are expected to </w:t>
      </w:r>
      <w:r>
        <w:t xml:space="preserve">continue to be consistently </w:t>
      </w:r>
      <w:r w:rsidR="00255514">
        <w:t xml:space="preserve">offered. </w:t>
      </w:r>
      <w:bookmarkStart w:id="0" w:name="_GoBack"/>
      <w:bookmarkEnd w:id="0"/>
      <w:r>
        <w:t xml:space="preserve"> </w:t>
      </w:r>
    </w:p>
    <w:p w:rsidR="00906D9E" w:rsidRDefault="00906D9E" w:rsidP="00906D9E"/>
    <w:p w:rsidR="001364D8" w:rsidRPr="00906D9E" w:rsidRDefault="001364D8" w:rsidP="00906D9E">
      <w:pPr>
        <w:rPr>
          <w:u w:val="single"/>
        </w:rPr>
      </w:pPr>
      <w:r w:rsidRPr="00906D9E">
        <w:rPr>
          <w:u w:val="single"/>
        </w:rPr>
        <w:t>Student Organization Software</w:t>
      </w:r>
    </w:p>
    <w:p w:rsidR="00906D9E" w:rsidRDefault="00F6487D" w:rsidP="00906D9E">
      <w:r>
        <w:t xml:space="preserve">The deans would like more information about the associated costs before making a decision. </w:t>
      </w:r>
    </w:p>
    <w:p w:rsidR="00906D9E" w:rsidRDefault="00906D9E" w:rsidP="00906D9E"/>
    <w:p w:rsidR="001364D8" w:rsidRPr="00906D9E" w:rsidRDefault="001364D8" w:rsidP="00906D9E">
      <w:pPr>
        <w:rPr>
          <w:u w:val="single"/>
        </w:rPr>
      </w:pPr>
      <w:r w:rsidRPr="00906D9E">
        <w:rPr>
          <w:u w:val="single"/>
        </w:rPr>
        <w:t>Women of Appalachia Conference</w:t>
      </w:r>
    </w:p>
    <w:p w:rsidR="00906D9E" w:rsidRDefault="00E17743" w:rsidP="00906D9E">
      <w:r>
        <w:t xml:space="preserve">Zanesville is interested in reinstating the Women of Appalachia Conference. </w:t>
      </w:r>
      <w:r w:rsidR="00B82220">
        <w:t xml:space="preserve">The deans were supportive of this plan. </w:t>
      </w:r>
    </w:p>
    <w:p w:rsidR="00906D9E" w:rsidRDefault="00906D9E" w:rsidP="00906D9E"/>
    <w:p w:rsidR="00A34C52" w:rsidRPr="00906D9E" w:rsidRDefault="00A34C52" w:rsidP="00906D9E">
      <w:pPr>
        <w:rPr>
          <w:u w:val="single"/>
        </w:rPr>
      </w:pPr>
      <w:r w:rsidRPr="00906D9E">
        <w:rPr>
          <w:u w:val="single"/>
        </w:rPr>
        <w:t>Other</w:t>
      </w:r>
    </w:p>
    <w:p w:rsidR="00B31573" w:rsidRDefault="009D25C3" w:rsidP="00E77D20">
      <w:pPr>
        <w:rPr>
          <w:sz w:val="22"/>
          <w:szCs w:val="22"/>
        </w:rPr>
      </w:pPr>
      <w:r>
        <w:rPr>
          <w:sz w:val="22"/>
          <w:szCs w:val="22"/>
        </w:rPr>
        <w:t xml:space="preserve">FLSA reports are due to Howard by September 30. </w:t>
      </w:r>
    </w:p>
    <w:p w:rsidR="009D25C3" w:rsidRDefault="009D25C3" w:rsidP="00E77D20">
      <w:pPr>
        <w:rPr>
          <w:sz w:val="22"/>
          <w:szCs w:val="22"/>
        </w:rPr>
      </w:pPr>
    </w:p>
    <w:p w:rsidR="00B82220" w:rsidRPr="00B82220" w:rsidRDefault="009D25C3" w:rsidP="00E77D20">
      <w:r w:rsidRPr="00B82220">
        <w:t xml:space="preserve">The deans agreed that campus center directors </w:t>
      </w:r>
      <w:r w:rsidR="00554F35">
        <w:t>should</w:t>
      </w:r>
      <w:r w:rsidRPr="00B82220">
        <w:t xml:space="preserve"> be added to RHE Leadership meetings going forward. </w:t>
      </w:r>
    </w:p>
    <w:p w:rsidR="00906D9E" w:rsidRPr="00906D9E" w:rsidRDefault="00906D9E" w:rsidP="00E77D20">
      <w:pPr>
        <w:rPr>
          <w:i/>
          <w:sz w:val="22"/>
          <w:szCs w:val="22"/>
        </w:rPr>
      </w:pPr>
    </w:p>
    <w:p w:rsidR="00517A75" w:rsidRPr="00906D9E" w:rsidRDefault="00517A75" w:rsidP="00FD7629">
      <w:pPr>
        <w:tabs>
          <w:tab w:val="left" w:pos="1440"/>
          <w:tab w:val="left" w:pos="1800"/>
        </w:tabs>
        <w:rPr>
          <w:i/>
          <w:sz w:val="22"/>
          <w:szCs w:val="22"/>
        </w:rPr>
      </w:pPr>
    </w:p>
    <w:p w:rsidR="00517A75" w:rsidRPr="00554F35" w:rsidRDefault="00D840F7" w:rsidP="00517A75">
      <w:pPr>
        <w:tabs>
          <w:tab w:val="left" w:pos="1440"/>
          <w:tab w:val="left" w:pos="1800"/>
        </w:tabs>
        <w:rPr>
          <w:i/>
        </w:rPr>
      </w:pPr>
      <w:r w:rsidRPr="00554F35">
        <w:rPr>
          <w:i/>
        </w:rPr>
        <w:t>2</w:t>
      </w:r>
      <w:r w:rsidR="00517A75" w:rsidRPr="00554F35">
        <w:rPr>
          <w:i/>
        </w:rPr>
        <w:t>:</w:t>
      </w:r>
      <w:r w:rsidRPr="00554F35">
        <w:rPr>
          <w:i/>
        </w:rPr>
        <w:t>3</w:t>
      </w:r>
      <w:r w:rsidR="00517A75" w:rsidRPr="00554F35">
        <w:rPr>
          <w:i/>
        </w:rPr>
        <w:t xml:space="preserve">0 – </w:t>
      </w:r>
      <w:r w:rsidRPr="00554F35">
        <w:rPr>
          <w:i/>
        </w:rPr>
        <w:t>3</w:t>
      </w:r>
      <w:r w:rsidR="00517A75" w:rsidRPr="00554F35">
        <w:rPr>
          <w:i/>
        </w:rPr>
        <w:t>:</w:t>
      </w:r>
      <w:r w:rsidRPr="00554F35">
        <w:rPr>
          <w:i/>
        </w:rPr>
        <w:t>00</w:t>
      </w:r>
      <w:r w:rsidR="00517A75" w:rsidRPr="00554F35">
        <w:rPr>
          <w:i/>
        </w:rPr>
        <w:t xml:space="preserve"> Kent Scott, Auxiliaries</w:t>
      </w:r>
    </w:p>
    <w:p w:rsidR="00BD47E8" w:rsidRPr="00554F35" w:rsidRDefault="00B82220" w:rsidP="00FD7629">
      <w:pPr>
        <w:tabs>
          <w:tab w:val="left" w:pos="1440"/>
          <w:tab w:val="left" w:pos="1800"/>
        </w:tabs>
      </w:pPr>
      <w:r w:rsidRPr="00554F35">
        <w:t>Scott introduced</w:t>
      </w:r>
      <w:r w:rsidR="00844E72" w:rsidRPr="00554F35">
        <w:t xml:space="preserve"> </w:t>
      </w:r>
      <w:proofErr w:type="spellStart"/>
      <w:r w:rsidR="00844E72" w:rsidRPr="00554F35">
        <w:t>Cris</w:t>
      </w:r>
      <w:proofErr w:type="spellEnd"/>
      <w:r w:rsidR="00844E72" w:rsidRPr="00554F35">
        <w:t xml:space="preserve"> Schmitt and Amber Crosbie to the deans. Campus-specific information was reviewed.</w:t>
      </w:r>
      <w:r w:rsidR="00255514">
        <w:t xml:space="preserve"> Scott reviewed </w:t>
      </w:r>
      <w:r w:rsidR="00A15480" w:rsidRPr="00554F35">
        <w:t>the efforts auxiliaries made over the summer to increase efficiency and profits for the campuses.</w:t>
      </w:r>
      <w:r w:rsidR="00554F35">
        <w:t xml:space="preserve"> Bobcat Cash is now available on the regional campuses. Southern campus renovations will start September 21 and hope to conclude in December. </w:t>
      </w:r>
      <w:r w:rsidR="005B2ADF">
        <w:t>Schmitt announced that the ki</w:t>
      </w:r>
      <w:r w:rsidR="002807D6">
        <w:t xml:space="preserve">osks are now fully operational for textbook sales. Schmitt acknowledged that the CC+ numbers have increased over PSEOP. </w:t>
      </w:r>
      <w:r w:rsidR="00AC4CBA">
        <w:t xml:space="preserve">Schmitt is meeting with Anderson and Rob Callahan to discuss CC+ textbook concerns. </w:t>
      </w:r>
      <w:r w:rsidR="00DD7368">
        <w:t xml:space="preserve">Pennington confirmed that small events can still have local catering. </w:t>
      </w:r>
      <w:r w:rsidR="00554F35">
        <w:t xml:space="preserve"> </w:t>
      </w:r>
      <w:r w:rsidR="00A15480" w:rsidRPr="00554F35">
        <w:t xml:space="preserve"> </w:t>
      </w:r>
      <w:r w:rsidR="00844E72" w:rsidRPr="00554F35">
        <w:t xml:space="preserve"> </w:t>
      </w:r>
    </w:p>
    <w:p w:rsidR="00B82220" w:rsidRPr="00554F35" w:rsidRDefault="00B82220" w:rsidP="00FD7629">
      <w:pPr>
        <w:tabs>
          <w:tab w:val="left" w:pos="1440"/>
          <w:tab w:val="left" w:pos="1800"/>
        </w:tabs>
        <w:rPr>
          <w:i/>
        </w:rPr>
      </w:pPr>
    </w:p>
    <w:p w:rsidR="00B82220" w:rsidRPr="00906D9E" w:rsidRDefault="00B82220" w:rsidP="00FD7629">
      <w:pPr>
        <w:tabs>
          <w:tab w:val="left" w:pos="1440"/>
          <w:tab w:val="left" w:pos="1800"/>
        </w:tabs>
        <w:rPr>
          <w:i/>
          <w:sz w:val="22"/>
          <w:szCs w:val="22"/>
        </w:rPr>
      </w:pPr>
    </w:p>
    <w:p w:rsidR="009710F5" w:rsidRPr="00906D9E" w:rsidRDefault="005602B7" w:rsidP="00FD7629">
      <w:pPr>
        <w:tabs>
          <w:tab w:val="left" w:pos="1440"/>
          <w:tab w:val="left" w:pos="1800"/>
        </w:tabs>
        <w:ind w:left="1440" w:hanging="1440"/>
        <w:rPr>
          <w:i/>
          <w:sz w:val="22"/>
          <w:szCs w:val="22"/>
        </w:rPr>
      </w:pPr>
      <w:r w:rsidRPr="00906D9E">
        <w:rPr>
          <w:i/>
          <w:sz w:val="22"/>
          <w:szCs w:val="22"/>
        </w:rPr>
        <w:t>3:00 – Adjourn</w:t>
      </w:r>
    </w:p>
    <w:p w:rsidR="000D7C38" w:rsidRPr="00906D9E" w:rsidRDefault="000D7C38" w:rsidP="005504F6"/>
    <w:p w:rsidR="007066AD" w:rsidRPr="00906D9E" w:rsidRDefault="005504F6" w:rsidP="00724B45">
      <w:pPr>
        <w:tabs>
          <w:tab w:val="left" w:pos="1440"/>
          <w:tab w:val="left" w:pos="1800"/>
        </w:tabs>
        <w:ind w:left="1440" w:hanging="1440"/>
        <w:rPr>
          <w:i/>
          <w:sz w:val="20"/>
          <w:szCs w:val="20"/>
        </w:rPr>
      </w:pPr>
      <w:r w:rsidRPr="00906D9E">
        <w:rPr>
          <w:i/>
          <w:sz w:val="20"/>
          <w:szCs w:val="20"/>
        </w:rPr>
        <w:t>U</w:t>
      </w:r>
      <w:r w:rsidR="002F7E2E" w:rsidRPr="00906D9E">
        <w:rPr>
          <w:i/>
          <w:sz w:val="20"/>
          <w:szCs w:val="20"/>
        </w:rPr>
        <w:t>pcoming Event</w:t>
      </w:r>
      <w:r w:rsidR="00121543" w:rsidRPr="00906D9E">
        <w:rPr>
          <w:i/>
          <w:sz w:val="20"/>
          <w:szCs w:val="20"/>
        </w:rPr>
        <w:t>s:</w:t>
      </w:r>
    </w:p>
    <w:p w:rsidR="00727FB2" w:rsidRPr="00906D9E" w:rsidRDefault="00727FB2" w:rsidP="00DF0ABA">
      <w:pPr>
        <w:tabs>
          <w:tab w:val="left" w:pos="1440"/>
          <w:tab w:val="left" w:pos="1800"/>
        </w:tabs>
        <w:rPr>
          <w:sz w:val="20"/>
          <w:szCs w:val="20"/>
        </w:rPr>
      </w:pPr>
    </w:p>
    <w:p w:rsidR="00517A75" w:rsidRPr="00906D9E" w:rsidRDefault="00B523AB" w:rsidP="00DF0ABA">
      <w:pPr>
        <w:tabs>
          <w:tab w:val="left" w:pos="1440"/>
          <w:tab w:val="left" w:pos="1800"/>
        </w:tabs>
        <w:rPr>
          <w:sz w:val="20"/>
          <w:szCs w:val="20"/>
        </w:rPr>
      </w:pPr>
      <w:r w:rsidRPr="00906D9E">
        <w:rPr>
          <w:sz w:val="20"/>
          <w:szCs w:val="20"/>
        </w:rPr>
        <w:t xml:space="preserve">September </w:t>
      </w:r>
      <w:r w:rsidR="00517A75" w:rsidRPr="00906D9E">
        <w:rPr>
          <w:sz w:val="20"/>
          <w:szCs w:val="20"/>
        </w:rPr>
        <w:t>9</w:t>
      </w:r>
      <w:r w:rsidR="00517A75" w:rsidRPr="00906D9E">
        <w:rPr>
          <w:sz w:val="20"/>
          <w:szCs w:val="20"/>
        </w:rPr>
        <w:tab/>
        <w:t>Ohio Board of Nursing at OUZ</w:t>
      </w:r>
    </w:p>
    <w:p w:rsidR="00B523AB" w:rsidRPr="00906D9E" w:rsidRDefault="00517A75" w:rsidP="00DF0ABA">
      <w:pPr>
        <w:tabs>
          <w:tab w:val="left" w:pos="1440"/>
          <w:tab w:val="left" w:pos="1800"/>
        </w:tabs>
        <w:rPr>
          <w:sz w:val="20"/>
          <w:szCs w:val="20"/>
        </w:rPr>
      </w:pPr>
      <w:r w:rsidRPr="00906D9E">
        <w:rPr>
          <w:sz w:val="20"/>
          <w:szCs w:val="20"/>
        </w:rPr>
        <w:t xml:space="preserve">September </w:t>
      </w:r>
      <w:r w:rsidR="00B523AB" w:rsidRPr="00906D9E">
        <w:rPr>
          <w:sz w:val="20"/>
          <w:szCs w:val="20"/>
        </w:rPr>
        <w:t>11</w:t>
      </w:r>
      <w:r w:rsidR="00B523AB" w:rsidRPr="00906D9E">
        <w:rPr>
          <w:sz w:val="20"/>
          <w:szCs w:val="20"/>
        </w:rPr>
        <w:tab/>
        <w:t>Promise Lives Campaign Celebration</w:t>
      </w:r>
    </w:p>
    <w:p w:rsidR="00517A75" w:rsidRPr="00906D9E" w:rsidRDefault="00517A75" w:rsidP="00DF0ABA">
      <w:pPr>
        <w:tabs>
          <w:tab w:val="left" w:pos="1440"/>
          <w:tab w:val="left" w:pos="1800"/>
        </w:tabs>
        <w:rPr>
          <w:sz w:val="20"/>
          <w:szCs w:val="20"/>
        </w:rPr>
      </w:pPr>
      <w:r w:rsidRPr="00906D9E">
        <w:rPr>
          <w:sz w:val="20"/>
          <w:szCs w:val="20"/>
        </w:rPr>
        <w:t xml:space="preserve">September 12 </w:t>
      </w:r>
      <w:r w:rsidRPr="00906D9E">
        <w:rPr>
          <w:sz w:val="20"/>
          <w:szCs w:val="20"/>
        </w:rPr>
        <w:tab/>
        <w:t>Southern Campus Tailgate</w:t>
      </w:r>
    </w:p>
    <w:p w:rsidR="00517A75" w:rsidRPr="00906D9E" w:rsidRDefault="00517A75" w:rsidP="00DF0ABA">
      <w:pPr>
        <w:tabs>
          <w:tab w:val="left" w:pos="1440"/>
          <w:tab w:val="left" w:pos="1800"/>
        </w:tabs>
        <w:rPr>
          <w:sz w:val="20"/>
          <w:szCs w:val="20"/>
        </w:rPr>
      </w:pPr>
      <w:r w:rsidRPr="00906D9E">
        <w:rPr>
          <w:sz w:val="20"/>
          <w:szCs w:val="20"/>
        </w:rPr>
        <w:t>September 25</w:t>
      </w:r>
      <w:r w:rsidRPr="00906D9E">
        <w:rPr>
          <w:sz w:val="20"/>
          <w:szCs w:val="20"/>
        </w:rPr>
        <w:tab/>
        <w:t>RHE Leadership Meeting</w:t>
      </w:r>
    </w:p>
    <w:p w:rsidR="00B523AB" w:rsidRPr="00906D9E" w:rsidRDefault="00B523AB" w:rsidP="00DF0ABA">
      <w:pPr>
        <w:tabs>
          <w:tab w:val="left" w:pos="1440"/>
          <w:tab w:val="left" w:pos="1800"/>
        </w:tabs>
        <w:rPr>
          <w:sz w:val="20"/>
          <w:szCs w:val="20"/>
        </w:rPr>
      </w:pPr>
      <w:r w:rsidRPr="00906D9E">
        <w:rPr>
          <w:sz w:val="20"/>
          <w:szCs w:val="20"/>
        </w:rPr>
        <w:t>November 2-4</w:t>
      </w:r>
      <w:r w:rsidRPr="00906D9E">
        <w:rPr>
          <w:sz w:val="20"/>
          <w:szCs w:val="20"/>
        </w:rPr>
        <w:tab/>
        <w:t>HLC Accreditation Visit</w:t>
      </w:r>
    </w:p>
    <w:p w:rsidR="00B523AB" w:rsidRPr="00906D9E" w:rsidRDefault="00717317" w:rsidP="00DF0ABA">
      <w:pPr>
        <w:tabs>
          <w:tab w:val="left" w:pos="1440"/>
          <w:tab w:val="left" w:pos="1800"/>
        </w:tabs>
        <w:rPr>
          <w:sz w:val="20"/>
          <w:szCs w:val="20"/>
        </w:rPr>
      </w:pPr>
      <w:r w:rsidRPr="00906D9E">
        <w:rPr>
          <w:sz w:val="20"/>
          <w:szCs w:val="20"/>
        </w:rPr>
        <w:t>November 13</w:t>
      </w:r>
      <w:r w:rsidR="00B523AB" w:rsidRPr="00906D9E">
        <w:rPr>
          <w:sz w:val="20"/>
          <w:szCs w:val="20"/>
        </w:rPr>
        <w:tab/>
        <w:t>OHIO Foundation Board Meeting</w:t>
      </w:r>
    </w:p>
    <w:p w:rsidR="00727FB2" w:rsidRPr="00906D9E" w:rsidRDefault="00727FB2" w:rsidP="00DF0ABA">
      <w:pPr>
        <w:tabs>
          <w:tab w:val="left" w:pos="1440"/>
          <w:tab w:val="left" w:pos="1800"/>
        </w:tabs>
        <w:rPr>
          <w:sz w:val="20"/>
          <w:szCs w:val="20"/>
        </w:rPr>
      </w:pPr>
    </w:p>
    <w:sectPr w:rsidR="00727FB2" w:rsidRPr="00906D9E" w:rsidSect="00906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1A" w:rsidRDefault="00843F1A" w:rsidP="00832F9E">
      <w:r>
        <w:separator/>
      </w:r>
    </w:p>
  </w:endnote>
  <w:endnote w:type="continuationSeparator" w:id="0">
    <w:p w:rsidR="00843F1A" w:rsidRDefault="00843F1A"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1A" w:rsidRDefault="00843F1A" w:rsidP="00832F9E">
      <w:r>
        <w:separator/>
      </w:r>
    </w:p>
  </w:footnote>
  <w:footnote w:type="continuationSeparator" w:id="0">
    <w:p w:rsidR="00843F1A" w:rsidRDefault="00843F1A"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0"/>
  </w:num>
  <w:num w:numId="5">
    <w:abstractNumId w:val="3"/>
  </w:num>
  <w:num w:numId="6">
    <w:abstractNumId w:val="8"/>
  </w:num>
  <w:num w:numId="7">
    <w:abstractNumId w:val="1"/>
  </w:num>
  <w:num w:numId="8">
    <w:abstractNumId w:val="11"/>
  </w:num>
  <w:num w:numId="9">
    <w:abstractNumId w:val="9"/>
  </w:num>
  <w:num w:numId="10">
    <w:abstractNumId w:val="4"/>
  </w:num>
  <w:num w:numId="11">
    <w:abstractNumId w:val="12"/>
  </w:num>
  <w:num w:numId="12">
    <w:abstractNumId w:val="10"/>
  </w:num>
  <w:num w:numId="13">
    <w:abstractNumId w:val="6"/>
  </w:num>
  <w:num w:numId="14">
    <w:abstractNumId w:val="13"/>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1FE4"/>
    <w:rsid w:val="00002DE4"/>
    <w:rsid w:val="00003B0B"/>
    <w:rsid w:val="000040A8"/>
    <w:rsid w:val="00005994"/>
    <w:rsid w:val="00005E84"/>
    <w:rsid w:val="00006EB8"/>
    <w:rsid w:val="00011893"/>
    <w:rsid w:val="0001468C"/>
    <w:rsid w:val="0001473B"/>
    <w:rsid w:val="000311A6"/>
    <w:rsid w:val="000348EA"/>
    <w:rsid w:val="00035EBE"/>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7434"/>
    <w:rsid w:val="000D7C38"/>
    <w:rsid w:val="000E0949"/>
    <w:rsid w:val="000E295E"/>
    <w:rsid w:val="000E4509"/>
    <w:rsid w:val="000E5A7F"/>
    <w:rsid w:val="000E7961"/>
    <w:rsid w:val="000F11E9"/>
    <w:rsid w:val="000F2112"/>
    <w:rsid w:val="00102E35"/>
    <w:rsid w:val="0010684D"/>
    <w:rsid w:val="00107677"/>
    <w:rsid w:val="00110AD5"/>
    <w:rsid w:val="0011251F"/>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77D9"/>
    <w:rsid w:val="001D7BA3"/>
    <w:rsid w:val="001E110E"/>
    <w:rsid w:val="001E1E37"/>
    <w:rsid w:val="001E2117"/>
    <w:rsid w:val="001E2689"/>
    <w:rsid w:val="001E3623"/>
    <w:rsid w:val="001E7390"/>
    <w:rsid w:val="001F1025"/>
    <w:rsid w:val="001F1DFC"/>
    <w:rsid w:val="001F33DD"/>
    <w:rsid w:val="001F7C41"/>
    <w:rsid w:val="00206773"/>
    <w:rsid w:val="00207F26"/>
    <w:rsid w:val="00212005"/>
    <w:rsid w:val="0021459B"/>
    <w:rsid w:val="00222CCE"/>
    <w:rsid w:val="00223AEC"/>
    <w:rsid w:val="002240E6"/>
    <w:rsid w:val="00225919"/>
    <w:rsid w:val="00226D19"/>
    <w:rsid w:val="00227690"/>
    <w:rsid w:val="00227F58"/>
    <w:rsid w:val="002315B1"/>
    <w:rsid w:val="00234A25"/>
    <w:rsid w:val="00234C71"/>
    <w:rsid w:val="00234DE2"/>
    <w:rsid w:val="002411FD"/>
    <w:rsid w:val="00242AE3"/>
    <w:rsid w:val="00243A20"/>
    <w:rsid w:val="00244A98"/>
    <w:rsid w:val="002450C3"/>
    <w:rsid w:val="00246AC4"/>
    <w:rsid w:val="002500A3"/>
    <w:rsid w:val="00251932"/>
    <w:rsid w:val="00255396"/>
    <w:rsid w:val="00255514"/>
    <w:rsid w:val="002657FF"/>
    <w:rsid w:val="0026755C"/>
    <w:rsid w:val="00272F94"/>
    <w:rsid w:val="0027705A"/>
    <w:rsid w:val="002807D6"/>
    <w:rsid w:val="00280DE7"/>
    <w:rsid w:val="00283F69"/>
    <w:rsid w:val="0029252F"/>
    <w:rsid w:val="00292D27"/>
    <w:rsid w:val="0029341B"/>
    <w:rsid w:val="00296C5A"/>
    <w:rsid w:val="002A2233"/>
    <w:rsid w:val="002A3F0F"/>
    <w:rsid w:val="002A4958"/>
    <w:rsid w:val="002B3649"/>
    <w:rsid w:val="002B3F7F"/>
    <w:rsid w:val="002C2878"/>
    <w:rsid w:val="002C35E1"/>
    <w:rsid w:val="002C381F"/>
    <w:rsid w:val="002C6781"/>
    <w:rsid w:val="002D197D"/>
    <w:rsid w:val="002D25D1"/>
    <w:rsid w:val="002D54EC"/>
    <w:rsid w:val="002D5ACA"/>
    <w:rsid w:val="002F313F"/>
    <w:rsid w:val="002F33A5"/>
    <w:rsid w:val="002F41A3"/>
    <w:rsid w:val="002F60C9"/>
    <w:rsid w:val="002F6952"/>
    <w:rsid w:val="002F75F9"/>
    <w:rsid w:val="002F7E2E"/>
    <w:rsid w:val="00307E33"/>
    <w:rsid w:val="003109A6"/>
    <w:rsid w:val="00311904"/>
    <w:rsid w:val="00323265"/>
    <w:rsid w:val="00326774"/>
    <w:rsid w:val="0032778B"/>
    <w:rsid w:val="003303C8"/>
    <w:rsid w:val="00331259"/>
    <w:rsid w:val="00331600"/>
    <w:rsid w:val="00333450"/>
    <w:rsid w:val="00343E5D"/>
    <w:rsid w:val="003442BE"/>
    <w:rsid w:val="00345FB1"/>
    <w:rsid w:val="00346566"/>
    <w:rsid w:val="003465B0"/>
    <w:rsid w:val="00353765"/>
    <w:rsid w:val="003539DB"/>
    <w:rsid w:val="00356F37"/>
    <w:rsid w:val="00362BC3"/>
    <w:rsid w:val="003801D9"/>
    <w:rsid w:val="0038090A"/>
    <w:rsid w:val="00385518"/>
    <w:rsid w:val="00386F47"/>
    <w:rsid w:val="003905EB"/>
    <w:rsid w:val="00390997"/>
    <w:rsid w:val="00390FFD"/>
    <w:rsid w:val="003919E1"/>
    <w:rsid w:val="0039233D"/>
    <w:rsid w:val="0039445A"/>
    <w:rsid w:val="003A0031"/>
    <w:rsid w:val="003A0D44"/>
    <w:rsid w:val="003A46C3"/>
    <w:rsid w:val="003A796F"/>
    <w:rsid w:val="003B108B"/>
    <w:rsid w:val="003B1615"/>
    <w:rsid w:val="003B161A"/>
    <w:rsid w:val="003B21E7"/>
    <w:rsid w:val="003B6D25"/>
    <w:rsid w:val="003C4147"/>
    <w:rsid w:val="003C5C7D"/>
    <w:rsid w:val="003D31A4"/>
    <w:rsid w:val="003D5452"/>
    <w:rsid w:val="003D7AC1"/>
    <w:rsid w:val="003E1C76"/>
    <w:rsid w:val="003E263C"/>
    <w:rsid w:val="003E5A12"/>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9EF"/>
    <w:rsid w:val="00423B50"/>
    <w:rsid w:val="00425961"/>
    <w:rsid w:val="004262D7"/>
    <w:rsid w:val="0043171B"/>
    <w:rsid w:val="00431D64"/>
    <w:rsid w:val="0044442C"/>
    <w:rsid w:val="00451E29"/>
    <w:rsid w:val="00452028"/>
    <w:rsid w:val="0045221B"/>
    <w:rsid w:val="0045223F"/>
    <w:rsid w:val="00452918"/>
    <w:rsid w:val="00454924"/>
    <w:rsid w:val="00455FD5"/>
    <w:rsid w:val="00462050"/>
    <w:rsid w:val="00465AC7"/>
    <w:rsid w:val="00467310"/>
    <w:rsid w:val="00472478"/>
    <w:rsid w:val="0047384B"/>
    <w:rsid w:val="0047772C"/>
    <w:rsid w:val="00477BEE"/>
    <w:rsid w:val="00480371"/>
    <w:rsid w:val="004855DA"/>
    <w:rsid w:val="0049480F"/>
    <w:rsid w:val="00497626"/>
    <w:rsid w:val="004978A2"/>
    <w:rsid w:val="004A1A31"/>
    <w:rsid w:val="004A3653"/>
    <w:rsid w:val="004A43D3"/>
    <w:rsid w:val="004A6498"/>
    <w:rsid w:val="004B2889"/>
    <w:rsid w:val="004B4827"/>
    <w:rsid w:val="004C4177"/>
    <w:rsid w:val="004C5753"/>
    <w:rsid w:val="004D32FE"/>
    <w:rsid w:val="004D4D63"/>
    <w:rsid w:val="004D71BD"/>
    <w:rsid w:val="004E30FF"/>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775F"/>
    <w:rsid w:val="005479D7"/>
    <w:rsid w:val="005504F6"/>
    <w:rsid w:val="00552675"/>
    <w:rsid w:val="0055358D"/>
    <w:rsid w:val="005538C9"/>
    <w:rsid w:val="00554F35"/>
    <w:rsid w:val="005560A8"/>
    <w:rsid w:val="005602B7"/>
    <w:rsid w:val="005604EE"/>
    <w:rsid w:val="00561F48"/>
    <w:rsid w:val="0056386D"/>
    <w:rsid w:val="00564688"/>
    <w:rsid w:val="00572A0A"/>
    <w:rsid w:val="005761A0"/>
    <w:rsid w:val="005806D2"/>
    <w:rsid w:val="00590087"/>
    <w:rsid w:val="005A78DA"/>
    <w:rsid w:val="005B2ADF"/>
    <w:rsid w:val="005B2E15"/>
    <w:rsid w:val="005B49FE"/>
    <w:rsid w:val="005B6C8F"/>
    <w:rsid w:val="005C00F9"/>
    <w:rsid w:val="005C3A7D"/>
    <w:rsid w:val="005C44CD"/>
    <w:rsid w:val="005C459D"/>
    <w:rsid w:val="005D4FC6"/>
    <w:rsid w:val="005D769A"/>
    <w:rsid w:val="005E0EDA"/>
    <w:rsid w:val="005F1A1D"/>
    <w:rsid w:val="005F68AE"/>
    <w:rsid w:val="00603C7F"/>
    <w:rsid w:val="00606C53"/>
    <w:rsid w:val="00610A03"/>
    <w:rsid w:val="00617F56"/>
    <w:rsid w:val="006216D0"/>
    <w:rsid w:val="00621E55"/>
    <w:rsid w:val="006306C3"/>
    <w:rsid w:val="006312FC"/>
    <w:rsid w:val="0063302C"/>
    <w:rsid w:val="00641526"/>
    <w:rsid w:val="00642369"/>
    <w:rsid w:val="00644BEB"/>
    <w:rsid w:val="00651784"/>
    <w:rsid w:val="006521BD"/>
    <w:rsid w:val="006526B0"/>
    <w:rsid w:val="0066073C"/>
    <w:rsid w:val="00663145"/>
    <w:rsid w:val="00665D8C"/>
    <w:rsid w:val="006736D8"/>
    <w:rsid w:val="00674EB2"/>
    <w:rsid w:val="00675FA3"/>
    <w:rsid w:val="00685CFE"/>
    <w:rsid w:val="00690689"/>
    <w:rsid w:val="00693E94"/>
    <w:rsid w:val="00697947"/>
    <w:rsid w:val="006A5BFF"/>
    <w:rsid w:val="006A7AF6"/>
    <w:rsid w:val="006B7D69"/>
    <w:rsid w:val="006C5654"/>
    <w:rsid w:val="006C76B0"/>
    <w:rsid w:val="006D13A6"/>
    <w:rsid w:val="006D19DB"/>
    <w:rsid w:val="006E0026"/>
    <w:rsid w:val="006E031C"/>
    <w:rsid w:val="006E2E71"/>
    <w:rsid w:val="006F1435"/>
    <w:rsid w:val="006F7722"/>
    <w:rsid w:val="00700B86"/>
    <w:rsid w:val="00702A50"/>
    <w:rsid w:val="007061F1"/>
    <w:rsid w:val="007066AD"/>
    <w:rsid w:val="007105C0"/>
    <w:rsid w:val="00710D52"/>
    <w:rsid w:val="00712385"/>
    <w:rsid w:val="00717317"/>
    <w:rsid w:val="00717639"/>
    <w:rsid w:val="00721629"/>
    <w:rsid w:val="00722406"/>
    <w:rsid w:val="00724B45"/>
    <w:rsid w:val="00727FB2"/>
    <w:rsid w:val="00731425"/>
    <w:rsid w:val="00734B8B"/>
    <w:rsid w:val="007355DD"/>
    <w:rsid w:val="00735913"/>
    <w:rsid w:val="00741357"/>
    <w:rsid w:val="00742459"/>
    <w:rsid w:val="00744517"/>
    <w:rsid w:val="00746466"/>
    <w:rsid w:val="00746649"/>
    <w:rsid w:val="007471AF"/>
    <w:rsid w:val="00747707"/>
    <w:rsid w:val="0075039C"/>
    <w:rsid w:val="00752118"/>
    <w:rsid w:val="00753737"/>
    <w:rsid w:val="007543B0"/>
    <w:rsid w:val="00756B2F"/>
    <w:rsid w:val="00761F78"/>
    <w:rsid w:val="0076627E"/>
    <w:rsid w:val="0076770B"/>
    <w:rsid w:val="007716CD"/>
    <w:rsid w:val="00772692"/>
    <w:rsid w:val="0077443F"/>
    <w:rsid w:val="00775C71"/>
    <w:rsid w:val="00775DC1"/>
    <w:rsid w:val="00785215"/>
    <w:rsid w:val="0079037D"/>
    <w:rsid w:val="007906C2"/>
    <w:rsid w:val="007943A0"/>
    <w:rsid w:val="007A4481"/>
    <w:rsid w:val="007B08D7"/>
    <w:rsid w:val="007B374D"/>
    <w:rsid w:val="007B4B0E"/>
    <w:rsid w:val="007B4C7F"/>
    <w:rsid w:val="007B6D26"/>
    <w:rsid w:val="007C026C"/>
    <w:rsid w:val="007C73A8"/>
    <w:rsid w:val="007D4DE5"/>
    <w:rsid w:val="007E020D"/>
    <w:rsid w:val="007E7414"/>
    <w:rsid w:val="007F06A1"/>
    <w:rsid w:val="007F42D6"/>
    <w:rsid w:val="007F6200"/>
    <w:rsid w:val="0080008A"/>
    <w:rsid w:val="00801C3A"/>
    <w:rsid w:val="008022D0"/>
    <w:rsid w:val="00807340"/>
    <w:rsid w:val="00807F21"/>
    <w:rsid w:val="008102A8"/>
    <w:rsid w:val="00815DCA"/>
    <w:rsid w:val="00820D1F"/>
    <w:rsid w:val="00822048"/>
    <w:rsid w:val="00823846"/>
    <w:rsid w:val="00825B68"/>
    <w:rsid w:val="00825D56"/>
    <w:rsid w:val="00827483"/>
    <w:rsid w:val="00832F9E"/>
    <w:rsid w:val="00836707"/>
    <w:rsid w:val="00836D72"/>
    <w:rsid w:val="008435EA"/>
    <w:rsid w:val="00843F1A"/>
    <w:rsid w:val="00844E72"/>
    <w:rsid w:val="008453D5"/>
    <w:rsid w:val="00851FAE"/>
    <w:rsid w:val="00852782"/>
    <w:rsid w:val="00852931"/>
    <w:rsid w:val="00857ED2"/>
    <w:rsid w:val="00864FB7"/>
    <w:rsid w:val="008661A1"/>
    <w:rsid w:val="008666BC"/>
    <w:rsid w:val="00867594"/>
    <w:rsid w:val="00882CE6"/>
    <w:rsid w:val="00883E1A"/>
    <w:rsid w:val="00885946"/>
    <w:rsid w:val="00896DC9"/>
    <w:rsid w:val="008A793F"/>
    <w:rsid w:val="008B4F98"/>
    <w:rsid w:val="008B7D21"/>
    <w:rsid w:val="008D2EDE"/>
    <w:rsid w:val="008D3787"/>
    <w:rsid w:val="008D37B0"/>
    <w:rsid w:val="008D39AF"/>
    <w:rsid w:val="008D59A7"/>
    <w:rsid w:val="008D7137"/>
    <w:rsid w:val="008E2ECF"/>
    <w:rsid w:val="008E418A"/>
    <w:rsid w:val="008F1E18"/>
    <w:rsid w:val="00900DC8"/>
    <w:rsid w:val="00906D9E"/>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0B83"/>
    <w:rsid w:val="009710F5"/>
    <w:rsid w:val="00972B9F"/>
    <w:rsid w:val="00973A51"/>
    <w:rsid w:val="0097588C"/>
    <w:rsid w:val="00976554"/>
    <w:rsid w:val="009767F9"/>
    <w:rsid w:val="00977D85"/>
    <w:rsid w:val="00982E5A"/>
    <w:rsid w:val="00984E0C"/>
    <w:rsid w:val="00990366"/>
    <w:rsid w:val="00994D11"/>
    <w:rsid w:val="009958BC"/>
    <w:rsid w:val="009962FE"/>
    <w:rsid w:val="009A1C4F"/>
    <w:rsid w:val="009A5B20"/>
    <w:rsid w:val="009A71EC"/>
    <w:rsid w:val="009B215D"/>
    <w:rsid w:val="009B6881"/>
    <w:rsid w:val="009C31A2"/>
    <w:rsid w:val="009C35C0"/>
    <w:rsid w:val="009C396F"/>
    <w:rsid w:val="009D25C3"/>
    <w:rsid w:val="009D2FEE"/>
    <w:rsid w:val="009D4F61"/>
    <w:rsid w:val="009D5B72"/>
    <w:rsid w:val="009D6CA8"/>
    <w:rsid w:val="009E7505"/>
    <w:rsid w:val="009E7B65"/>
    <w:rsid w:val="009F2139"/>
    <w:rsid w:val="009F5CAF"/>
    <w:rsid w:val="009F7351"/>
    <w:rsid w:val="00A0607A"/>
    <w:rsid w:val="00A06E37"/>
    <w:rsid w:val="00A116DC"/>
    <w:rsid w:val="00A15480"/>
    <w:rsid w:val="00A21616"/>
    <w:rsid w:val="00A21B57"/>
    <w:rsid w:val="00A226EA"/>
    <w:rsid w:val="00A24372"/>
    <w:rsid w:val="00A25915"/>
    <w:rsid w:val="00A34C52"/>
    <w:rsid w:val="00A36272"/>
    <w:rsid w:val="00A410B0"/>
    <w:rsid w:val="00A41B5F"/>
    <w:rsid w:val="00A514C2"/>
    <w:rsid w:val="00A525B9"/>
    <w:rsid w:val="00A52F77"/>
    <w:rsid w:val="00A54985"/>
    <w:rsid w:val="00A558E7"/>
    <w:rsid w:val="00A5722C"/>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4CBA"/>
    <w:rsid w:val="00AC5B4B"/>
    <w:rsid w:val="00AD1184"/>
    <w:rsid w:val="00AD4B3F"/>
    <w:rsid w:val="00AD4B6F"/>
    <w:rsid w:val="00AD6D79"/>
    <w:rsid w:val="00AE14B9"/>
    <w:rsid w:val="00AE3240"/>
    <w:rsid w:val="00AE3C16"/>
    <w:rsid w:val="00AE5E14"/>
    <w:rsid w:val="00AF1F24"/>
    <w:rsid w:val="00AF3E8C"/>
    <w:rsid w:val="00AF48F9"/>
    <w:rsid w:val="00B0369C"/>
    <w:rsid w:val="00B119BE"/>
    <w:rsid w:val="00B1283C"/>
    <w:rsid w:val="00B12B15"/>
    <w:rsid w:val="00B13459"/>
    <w:rsid w:val="00B2116E"/>
    <w:rsid w:val="00B2754C"/>
    <w:rsid w:val="00B30746"/>
    <w:rsid w:val="00B31352"/>
    <w:rsid w:val="00B31573"/>
    <w:rsid w:val="00B32B92"/>
    <w:rsid w:val="00B33760"/>
    <w:rsid w:val="00B3505F"/>
    <w:rsid w:val="00B35F9B"/>
    <w:rsid w:val="00B37552"/>
    <w:rsid w:val="00B37BD5"/>
    <w:rsid w:val="00B44C11"/>
    <w:rsid w:val="00B475FD"/>
    <w:rsid w:val="00B523AB"/>
    <w:rsid w:val="00B61D44"/>
    <w:rsid w:val="00B72710"/>
    <w:rsid w:val="00B735DC"/>
    <w:rsid w:val="00B82220"/>
    <w:rsid w:val="00B82857"/>
    <w:rsid w:val="00B83207"/>
    <w:rsid w:val="00B85F6B"/>
    <w:rsid w:val="00B8721F"/>
    <w:rsid w:val="00B90C97"/>
    <w:rsid w:val="00B9510F"/>
    <w:rsid w:val="00BB1CE8"/>
    <w:rsid w:val="00BB36C0"/>
    <w:rsid w:val="00BB3AB6"/>
    <w:rsid w:val="00BB5FDE"/>
    <w:rsid w:val="00BC0D2E"/>
    <w:rsid w:val="00BC172B"/>
    <w:rsid w:val="00BC2540"/>
    <w:rsid w:val="00BC2781"/>
    <w:rsid w:val="00BC282B"/>
    <w:rsid w:val="00BC7B88"/>
    <w:rsid w:val="00BD2FAD"/>
    <w:rsid w:val="00BD47E8"/>
    <w:rsid w:val="00BD7078"/>
    <w:rsid w:val="00BE04C6"/>
    <w:rsid w:val="00BF4A63"/>
    <w:rsid w:val="00BF5C86"/>
    <w:rsid w:val="00C005B4"/>
    <w:rsid w:val="00C0421F"/>
    <w:rsid w:val="00C14956"/>
    <w:rsid w:val="00C14E46"/>
    <w:rsid w:val="00C1587D"/>
    <w:rsid w:val="00C221F3"/>
    <w:rsid w:val="00C2667B"/>
    <w:rsid w:val="00C31F7B"/>
    <w:rsid w:val="00C350F0"/>
    <w:rsid w:val="00C36ECB"/>
    <w:rsid w:val="00C410E3"/>
    <w:rsid w:val="00C46738"/>
    <w:rsid w:val="00C52280"/>
    <w:rsid w:val="00C5256E"/>
    <w:rsid w:val="00C54E09"/>
    <w:rsid w:val="00C55F83"/>
    <w:rsid w:val="00C56450"/>
    <w:rsid w:val="00C6069F"/>
    <w:rsid w:val="00C70CDE"/>
    <w:rsid w:val="00C72572"/>
    <w:rsid w:val="00C75B1E"/>
    <w:rsid w:val="00C8061B"/>
    <w:rsid w:val="00C82179"/>
    <w:rsid w:val="00C855AE"/>
    <w:rsid w:val="00C85F06"/>
    <w:rsid w:val="00C86AFC"/>
    <w:rsid w:val="00C92F40"/>
    <w:rsid w:val="00C935D2"/>
    <w:rsid w:val="00C9438D"/>
    <w:rsid w:val="00C94A06"/>
    <w:rsid w:val="00CA000E"/>
    <w:rsid w:val="00CA5220"/>
    <w:rsid w:val="00CA6A33"/>
    <w:rsid w:val="00CA7508"/>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51FC"/>
    <w:rsid w:val="00D15D14"/>
    <w:rsid w:val="00D201B3"/>
    <w:rsid w:val="00D20A8B"/>
    <w:rsid w:val="00D23120"/>
    <w:rsid w:val="00D23A27"/>
    <w:rsid w:val="00D23EB2"/>
    <w:rsid w:val="00D24721"/>
    <w:rsid w:val="00D24E73"/>
    <w:rsid w:val="00D26D4D"/>
    <w:rsid w:val="00D27441"/>
    <w:rsid w:val="00D27735"/>
    <w:rsid w:val="00D33267"/>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40F7"/>
    <w:rsid w:val="00D86D26"/>
    <w:rsid w:val="00D91DDD"/>
    <w:rsid w:val="00D97FF6"/>
    <w:rsid w:val="00DA43A6"/>
    <w:rsid w:val="00DA4D6F"/>
    <w:rsid w:val="00DA4DBE"/>
    <w:rsid w:val="00DB2D64"/>
    <w:rsid w:val="00DB38DF"/>
    <w:rsid w:val="00DB469A"/>
    <w:rsid w:val="00DC3D30"/>
    <w:rsid w:val="00DC4FC5"/>
    <w:rsid w:val="00DD4227"/>
    <w:rsid w:val="00DD4F6A"/>
    <w:rsid w:val="00DD7368"/>
    <w:rsid w:val="00DD744E"/>
    <w:rsid w:val="00DE61D2"/>
    <w:rsid w:val="00DE73FC"/>
    <w:rsid w:val="00DF0A5A"/>
    <w:rsid w:val="00DF0ABA"/>
    <w:rsid w:val="00DF1190"/>
    <w:rsid w:val="00DF25AF"/>
    <w:rsid w:val="00DF5043"/>
    <w:rsid w:val="00E02C0B"/>
    <w:rsid w:val="00E05300"/>
    <w:rsid w:val="00E06B2C"/>
    <w:rsid w:val="00E12344"/>
    <w:rsid w:val="00E137D2"/>
    <w:rsid w:val="00E13AC1"/>
    <w:rsid w:val="00E15A24"/>
    <w:rsid w:val="00E15CE3"/>
    <w:rsid w:val="00E17743"/>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55DF"/>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426D"/>
    <w:rsid w:val="00ED5098"/>
    <w:rsid w:val="00ED7CD4"/>
    <w:rsid w:val="00EE3213"/>
    <w:rsid w:val="00EE52BE"/>
    <w:rsid w:val="00EE5506"/>
    <w:rsid w:val="00EE7B78"/>
    <w:rsid w:val="00EF03A1"/>
    <w:rsid w:val="00EF11FF"/>
    <w:rsid w:val="00EF6481"/>
    <w:rsid w:val="00F00318"/>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A2F"/>
    <w:rsid w:val="00F5602C"/>
    <w:rsid w:val="00F567A3"/>
    <w:rsid w:val="00F56B98"/>
    <w:rsid w:val="00F57510"/>
    <w:rsid w:val="00F577E1"/>
    <w:rsid w:val="00F61E39"/>
    <w:rsid w:val="00F62AAF"/>
    <w:rsid w:val="00F64622"/>
    <w:rsid w:val="00F6487D"/>
    <w:rsid w:val="00F717F7"/>
    <w:rsid w:val="00F72CA2"/>
    <w:rsid w:val="00F731AF"/>
    <w:rsid w:val="00F737A0"/>
    <w:rsid w:val="00F76BE6"/>
    <w:rsid w:val="00F771E4"/>
    <w:rsid w:val="00F81C79"/>
    <w:rsid w:val="00F82C42"/>
    <w:rsid w:val="00F82E1A"/>
    <w:rsid w:val="00F848D9"/>
    <w:rsid w:val="00F87FAB"/>
    <w:rsid w:val="00F93196"/>
    <w:rsid w:val="00F945DA"/>
    <w:rsid w:val="00F97DD9"/>
    <w:rsid w:val="00FA2071"/>
    <w:rsid w:val="00FA695D"/>
    <w:rsid w:val="00FB46A7"/>
    <w:rsid w:val="00FB5397"/>
    <w:rsid w:val="00FC0468"/>
    <w:rsid w:val="00FC13C3"/>
    <w:rsid w:val="00FC167A"/>
    <w:rsid w:val="00FC7345"/>
    <w:rsid w:val="00FD014B"/>
    <w:rsid w:val="00FD3DD8"/>
    <w:rsid w:val="00FD5691"/>
    <w:rsid w:val="00FD7629"/>
    <w:rsid w:val="00FD7AB9"/>
    <w:rsid w:val="00FE2101"/>
    <w:rsid w:val="00FE2765"/>
    <w:rsid w:val="00FE36EA"/>
    <w:rsid w:val="00FF0558"/>
    <w:rsid w:val="00FF0BF2"/>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22</cp:revision>
  <cp:lastPrinted>2015-08-31T18:16:00Z</cp:lastPrinted>
  <dcterms:created xsi:type="dcterms:W3CDTF">2015-09-01T14:36:00Z</dcterms:created>
  <dcterms:modified xsi:type="dcterms:W3CDTF">2015-09-02T12:15:00Z</dcterms:modified>
</cp:coreProperties>
</file>