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47" w:rsidRPr="009A1038" w:rsidRDefault="001B0147" w:rsidP="001B0147">
      <w:pPr>
        <w:rPr>
          <w:b/>
          <w:sz w:val="32"/>
          <w:szCs w:val="32"/>
        </w:rPr>
      </w:pPr>
      <w:r w:rsidRPr="009A1038">
        <w:rPr>
          <w:b/>
          <w:sz w:val="32"/>
          <w:szCs w:val="32"/>
        </w:rPr>
        <w:t>RHE Deans Meeting</w:t>
      </w:r>
    </w:p>
    <w:p w:rsidR="001B0147" w:rsidRPr="009A1038" w:rsidRDefault="001B0147" w:rsidP="001B0147">
      <w:pPr>
        <w:pBdr>
          <w:bottom w:val="single" w:sz="12" w:space="1" w:color="auto"/>
        </w:pBdr>
        <w:rPr>
          <w:b/>
        </w:rPr>
      </w:pPr>
      <w:r>
        <w:rPr>
          <w:b/>
        </w:rPr>
        <w:t>August 7, 2018</w:t>
      </w:r>
      <w:r>
        <w:rPr>
          <w:b/>
        </w:rPr>
        <w:tab/>
        <w:t xml:space="preserve"> | </w:t>
      </w:r>
      <w:r>
        <w:rPr>
          <w:b/>
        </w:rPr>
        <w:tab/>
        <w:t xml:space="preserve">10:30 a.m.  –  3:00 </w:t>
      </w:r>
      <w:r w:rsidRPr="009A1038">
        <w:rPr>
          <w:b/>
        </w:rPr>
        <w:t xml:space="preserve">pm </w:t>
      </w:r>
      <w:r w:rsidRPr="009A1038">
        <w:rPr>
          <w:b/>
        </w:rPr>
        <w:tab/>
        <w:t>|</w:t>
      </w:r>
      <w:r w:rsidRPr="009A1038">
        <w:rPr>
          <w:b/>
        </w:rPr>
        <w:tab/>
      </w:r>
      <w:r>
        <w:rPr>
          <w:b/>
        </w:rPr>
        <w:t>Baker 226</w:t>
      </w:r>
      <w:r w:rsidRPr="009A1038">
        <w:rPr>
          <w:b/>
        </w:rPr>
        <w:tab/>
      </w:r>
    </w:p>
    <w:p w:rsidR="001B0147" w:rsidRPr="009A1038" w:rsidRDefault="001B0147" w:rsidP="001B0147">
      <w:pPr>
        <w:rPr>
          <w:b/>
        </w:rPr>
      </w:pPr>
    </w:p>
    <w:p w:rsidR="001B0147" w:rsidRPr="009A1038" w:rsidRDefault="001B0147" w:rsidP="001B0147">
      <w:r w:rsidRPr="009A1038">
        <w:t xml:space="preserve">Attendees: </w:t>
      </w:r>
      <w:r>
        <w:t>Willan, Howard, Anderson, Tuck, Pennington, Klein, Webster</w:t>
      </w:r>
      <w:r w:rsidR="00C91AF3">
        <w:t xml:space="preserve">, Smith </w:t>
      </w:r>
    </w:p>
    <w:p w:rsidR="001B0147" w:rsidRPr="009A1038" w:rsidRDefault="001B0147" w:rsidP="001B0147">
      <w:pPr>
        <w:pBdr>
          <w:bottom w:val="single" w:sz="12" w:space="1" w:color="auto"/>
        </w:pBdr>
        <w:rPr>
          <w:b/>
        </w:rPr>
      </w:pPr>
    </w:p>
    <w:p w:rsidR="001B0147" w:rsidRPr="009A1038" w:rsidRDefault="001B0147" w:rsidP="001B0147">
      <w:pPr>
        <w:rPr>
          <w:b/>
        </w:rPr>
      </w:pPr>
    </w:p>
    <w:p w:rsidR="007369B1" w:rsidRPr="001B0147" w:rsidRDefault="00CC40C2" w:rsidP="007369B1">
      <w:pPr>
        <w:rPr>
          <w:i/>
        </w:rPr>
      </w:pPr>
      <w:r w:rsidRPr="001B0147">
        <w:rPr>
          <w:i/>
        </w:rPr>
        <w:t>10</w:t>
      </w:r>
      <w:r w:rsidR="00103615">
        <w:rPr>
          <w:i/>
        </w:rPr>
        <w:t>:15</w:t>
      </w:r>
      <w:r w:rsidR="00A52D10" w:rsidRPr="001B0147">
        <w:rPr>
          <w:i/>
        </w:rPr>
        <w:t xml:space="preserve"> –</w:t>
      </w:r>
      <w:r w:rsidRPr="001B0147">
        <w:rPr>
          <w:i/>
        </w:rPr>
        <w:t xml:space="preserve"> 3</w:t>
      </w:r>
      <w:r w:rsidR="00643DAC" w:rsidRPr="001B0147">
        <w:rPr>
          <w:i/>
        </w:rPr>
        <w:t>:00</w:t>
      </w:r>
      <w:r w:rsidR="00DF7C3C" w:rsidRPr="001B0147">
        <w:rPr>
          <w:i/>
        </w:rPr>
        <w:t xml:space="preserve"> Updates and Discussion Items</w:t>
      </w:r>
    </w:p>
    <w:p w:rsidR="00403FA7" w:rsidRPr="00643DAC" w:rsidRDefault="002F3B03" w:rsidP="00643DAC">
      <w:pPr>
        <w:tabs>
          <w:tab w:val="left" w:pos="5250"/>
        </w:tabs>
      </w:pPr>
      <w:r>
        <w:tab/>
      </w:r>
    </w:p>
    <w:p w:rsidR="00944121" w:rsidRPr="001B0147" w:rsidRDefault="00F80998" w:rsidP="001B0147">
      <w:pPr>
        <w:rPr>
          <w:u w:val="single"/>
        </w:rPr>
      </w:pPr>
      <w:r w:rsidRPr="001B0147">
        <w:rPr>
          <w:u w:val="single"/>
        </w:rPr>
        <w:t>RHE P&amp;T Document Revisions</w:t>
      </w:r>
    </w:p>
    <w:p w:rsidR="001B0147" w:rsidRDefault="00103615" w:rsidP="001B0147">
      <w:r>
        <w:t xml:space="preserve">Tuck reviewed updates and revisions to the RHE P&amp;T document with the deans. </w:t>
      </w:r>
      <w:r w:rsidR="004C170C">
        <w:t xml:space="preserve">The deans discussed inclusion of peer review of teaching in the promotion to professor for tenured faculty. Tuck will share the updated documents with the deans in advance of the fall 2018 RHE Leadership meeting. </w:t>
      </w:r>
    </w:p>
    <w:p w:rsidR="001B0147" w:rsidRDefault="001B0147" w:rsidP="001B0147"/>
    <w:p w:rsidR="00F16F3B" w:rsidRPr="001B0147" w:rsidRDefault="00F80998" w:rsidP="001B0147">
      <w:pPr>
        <w:rPr>
          <w:u w:val="single"/>
        </w:rPr>
      </w:pPr>
      <w:r w:rsidRPr="001B0147">
        <w:rPr>
          <w:u w:val="single"/>
        </w:rPr>
        <w:t xml:space="preserve">Children Accompanying Students </w:t>
      </w:r>
    </w:p>
    <w:p w:rsidR="001B0147" w:rsidRDefault="00C91AF3" w:rsidP="001B0147">
      <w:r>
        <w:t xml:space="preserve">The deans discussed how to address students bringing their children to class. The deans should forward any campus policies that address children on campus to Howard. </w:t>
      </w:r>
    </w:p>
    <w:p w:rsidR="001B0147" w:rsidRDefault="001B0147" w:rsidP="001B0147"/>
    <w:p w:rsidR="00855489" w:rsidRPr="001B0147" w:rsidRDefault="00855489" w:rsidP="001B0147">
      <w:pPr>
        <w:rPr>
          <w:u w:val="single"/>
        </w:rPr>
      </w:pPr>
      <w:r w:rsidRPr="001B0147">
        <w:rPr>
          <w:u w:val="single"/>
        </w:rPr>
        <w:t>RHE Study Committee</w:t>
      </w:r>
    </w:p>
    <w:p w:rsidR="001B0147" w:rsidRDefault="00387947" w:rsidP="001B0147">
      <w:r>
        <w:t xml:space="preserve">Pennington provided the deans with an update on the committee’s process. </w:t>
      </w:r>
      <w:r w:rsidR="00E73B88">
        <w:t xml:space="preserve">Benchmarking data was collected through RBCA, which has helped identify structures to further investigate. </w:t>
      </w:r>
      <w:r w:rsidR="00FF30D7">
        <w:t xml:space="preserve">Willan reinforced that the committee is still reviewing and discussing regional campus information. Pennington will serve on a panel with Brad Cohen and the campus representatives during the RHE faculty conference. Willan </w:t>
      </w:r>
      <w:r w:rsidR="00725363">
        <w:t>developed</w:t>
      </w:r>
      <w:r w:rsidR="00FF30D7">
        <w:t xml:space="preserve"> a comprehensive “white paper” outlining the history and context of the regional campuses; </w:t>
      </w:r>
      <w:r w:rsidR="006774D2">
        <w:t>it</w:t>
      </w:r>
      <w:r w:rsidR="00FF30D7">
        <w:t xml:space="preserve"> will be forwarded to the Board of Trustees in advance of their August retreat. </w:t>
      </w:r>
    </w:p>
    <w:p w:rsidR="001B0147" w:rsidRDefault="001B0147" w:rsidP="001B0147"/>
    <w:p w:rsidR="00F16F3B" w:rsidRPr="001B0147" w:rsidRDefault="00F80998" w:rsidP="001B0147">
      <w:pPr>
        <w:rPr>
          <w:u w:val="single"/>
        </w:rPr>
      </w:pPr>
      <w:r w:rsidRPr="001B0147">
        <w:rPr>
          <w:u w:val="single"/>
        </w:rPr>
        <w:t>Coordinating Council Members</w:t>
      </w:r>
    </w:p>
    <w:p w:rsidR="001B0147" w:rsidRDefault="00A74BA3" w:rsidP="001B0147">
      <w:r>
        <w:t xml:space="preserve">Tuck asked about when to consider replacing coordinating council members. The deans discussed how community role and responsibility influences coordinating council membership. </w:t>
      </w:r>
    </w:p>
    <w:p w:rsidR="001B0147" w:rsidRDefault="001B0147" w:rsidP="001B0147"/>
    <w:p w:rsidR="00F80998" w:rsidRPr="001B0147" w:rsidRDefault="003E696D" w:rsidP="001B0147">
      <w:pPr>
        <w:rPr>
          <w:u w:val="single"/>
        </w:rPr>
      </w:pPr>
      <w:r w:rsidRPr="001B0147">
        <w:rPr>
          <w:u w:val="single"/>
        </w:rPr>
        <w:t>Faculty Staffing</w:t>
      </w:r>
    </w:p>
    <w:p w:rsidR="0000717F" w:rsidRDefault="00023638" w:rsidP="001B0147">
      <w:r>
        <w:t xml:space="preserve">The deans discussed different ways to plan for current and future staffing needs. </w:t>
      </w:r>
      <w:r w:rsidR="0000717F">
        <w:t xml:space="preserve">The discussion included the differences in tenure-track and non-tenure track instructional positions, full-time versus part-time needs, and staffing based on program offerings across the system. </w:t>
      </w:r>
    </w:p>
    <w:p w:rsidR="0000717F" w:rsidRDefault="0000717F" w:rsidP="001B0147"/>
    <w:p w:rsidR="0000717F" w:rsidRPr="001B0147" w:rsidRDefault="0000717F" w:rsidP="0000717F">
      <w:pPr>
        <w:tabs>
          <w:tab w:val="left" w:pos="1440"/>
          <w:tab w:val="left" w:pos="1800"/>
        </w:tabs>
        <w:ind w:left="1440" w:hanging="1440"/>
        <w:rPr>
          <w:i/>
        </w:rPr>
      </w:pPr>
      <w:r w:rsidRPr="001B0147">
        <w:rPr>
          <w:i/>
        </w:rPr>
        <w:t>11:30 – 12:00 Zach McGrain, CLDC</w:t>
      </w:r>
    </w:p>
    <w:p w:rsidR="001B0147" w:rsidRDefault="00631891" w:rsidP="001B0147">
      <w:r>
        <w:t xml:space="preserve">Willan shared that the search process for the two RHE career counselors is underway. So far, there are 13 applicants for the positions. The job posting will be open until August 19. </w:t>
      </w:r>
      <w:r w:rsidR="004477F2">
        <w:t xml:space="preserve">Zach provided the deans with an overview of his role and the opportunities he sees with the addition of the regional campus career counselor staff. </w:t>
      </w:r>
      <w:r w:rsidR="00B364C5">
        <w:t xml:space="preserve">Zach believes the career counselor model that the Athens campus has used since 2012 should be implemented across the regional system. </w:t>
      </w:r>
      <w:r w:rsidR="002D3B67">
        <w:t xml:space="preserve">In addition, there are career-oriented workshops that could be delivered on each campus. The use of “Handshake” will also help connect students to available internships and full-time positions; there are currently 7,000 employers connected through this system. The deans invited Zach to visit each campus to meet with faculty and staff. </w:t>
      </w:r>
      <w:r w:rsidR="00EB0D2B">
        <w:t xml:space="preserve">Kim Hayden will help coordinate the visits. </w:t>
      </w:r>
      <w:r w:rsidR="006F5417">
        <w:lastRenderedPageBreak/>
        <w:t xml:space="preserve">Zach shared that the CLDC graduate assistant position focused on serving the regional campuses will continue. </w:t>
      </w:r>
      <w:r w:rsidR="0034604D">
        <w:t xml:space="preserve">He will serve as the position’s direct supervisor next year and hopes to have the position focus on some of the regional assessment data in the future. </w:t>
      </w:r>
    </w:p>
    <w:p w:rsidR="006F5417" w:rsidRDefault="006F5417" w:rsidP="001B0147"/>
    <w:p w:rsidR="00F80998" w:rsidRPr="001B0147" w:rsidRDefault="00F80998" w:rsidP="001B0147">
      <w:pPr>
        <w:rPr>
          <w:u w:val="single"/>
        </w:rPr>
      </w:pPr>
      <w:r w:rsidRPr="001B0147">
        <w:rPr>
          <w:u w:val="single"/>
        </w:rPr>
        <w:t>IT Issues</w:t>
      </w:r>
    </w:p>
    <w:p w:rsidR="001B0147" w:rsidRDefault="00274F7F" w:rsidP="001B0147">
      <w:r>
        <w:t xml:space="preserve">Pennington shared some IT issues that have occurred on the Southern campus that continue to escalate and go unresolved. Of particular concern is the discontinuation of the regional campus liaisons in OIT. The deans discussed various OIT service issues and the amount of time it takes to get support and information. Specific examples should be shared with Howard. </w:t>
      </w:r>
    </w:p>
    <w:p w:rsidR="001B0147" w:rsidRDefault="001B0147" w:rsidP="001B0147"/>
    <w:p w:rsidR="00C20392" w:rsidRPr="001B0147" w:rsidRDefault="00C20392" w:rsidP="001B0147">
      <w:pPr>
        <w:rPr>
          <w:u w:val="single"/>
        </w:rPr>
      </w:pPr>
      <w:r w:rsidRPr="001B0147">
        <w:rPr>
          <w:u w:val="single"/>
        </w:rPr>
        <w:t>IT Strategy</w:t>
      </w:r>
    </w:p>
    <w:p w:rsidR="001B0147" w:rsidRDefault="00F17AEF" w:rsidP="001B0147">
      <w:r>
        <w:t xml:space="preserve">Willan and Howard shared an update on the IT strategy discussion. The deans discussed short and long-term planning options for RHE IT. </w:t>
      </w:r>
    </w:p>
    <w:p w:rsidR="001B0147" w:rsidRDefault="001B0147" w:rsidP="001B0147"/>
    <w:p w:rsidR="00F80998" w:rsidRPr="001B0147" w:rsidRDefault="00184ABC" w:rsidP="001B0147">
      <w:pPr>
        <w:rPr>
          <w:u w:val="single"/>
        </w:rPr>
      </w:pPr>
      <w:r w:rsidRPr="001B0147">
        <w:rPr>
          <w:u w:val="single"/>
        </w:rPr>
        <w:t>Career Technical Workshop</w:t>
      </w:r>
    </w:p>
    <w:p w:rsidR="001B0147" w:rsidRDefault="00AE533D" w:rsidP="001B0147">
      <w:r>
        <w:t xml:space="preserve">Willan and Anderson reviewed an ODHE request to use an OHIO campus for an upcoming OCTANE workshop. Webster will look into using the Zanesville campus. </w:t>
      </w:r>
    </w:p>
    <w:p w:rsidR="001B0147" w:rsidRDefault="001B0147" w:rsidP="001B0147"/>
    <w:p w:rsidR="00184ABC" w:rsidRPr="001B0147" w:rsidRDefault="00C20392" w:rsidP="001B0147">
      <w:pPr>
        <w:rPr>
          <w:u w:val="single"/>
        </w:rPr>
      </w:pPr>
      <w:r w:rsidRPr="001B0147">
        <w:rPr>
          <w:u w:val="single"/>
        </w:rPr>
        <w:t>Strong Start to Finish</w:t>
      </w:r>
    </w:p>
    <w:p w:rsidR="001B0147" w:rsidRDefault="00AE533D" w:rsidP="001B0147">
      <w:r>
        <w:t xml:space="preserve">Klein reviewed a “Strong Start to Finish” grant that OHIO received. The goal is to provide support services for math and English that aim to increase course retention and completion. The group working on this effort is looking at math placement and co-requisite options and their influence on retention and completion. </w:t>
      </w:r>
    </w:p>
    <w:p w:rsidR="00AE533D" w:rsidRDefault="00AE533D" w:rsidP="001B0147"/>
    <w:p w:rsidR="00AE533D" w:rsidRPr="001B0147" w:rsidRDefault="00AE533D" w:rsidP="00AE533D">
      <w:pPr>
        <w:tabs>
          <w:tab w:val="left" w:pos="1440"/>
          <w:tab w:val="left" w:pos="1800"/>
        </w:tabs>
        <w:ind w:left="1440" w:hanging="1440"/>
        <w:rPr>
          <w:i/>
        </w:rPr>
      </w:pPr>
      <w:r w:rsidRPr="001B0147">
        <w:rPr>
          <w:i/>
        </w:rPr>
        <w:t>1:00 – 1:30 Gigi Secuban, Vice President for Diversity and Inclusion</w:t>
      </w:r>
    </w:p>
    <w:p w:rsidR="00314B7D" w:rsidRDefault="00314B7D" w:rsidP="001B0147">
      <w:r>
        <w:t xml:space="preserve">Gigi </w:t>
      </w:r>
      <w:r w:rsidR="006C572A">
        <w:t xml:space="preserve">Secuban </w:t>
      </w:r>
      <w:r>
        <w:t>provided the deans with an update on her role at the university since joining in early summer</w:t>
      </w:r>
      <w:r w:rsidR="00326DB0">
        <w:t xml:space="preserve"> and the various projects that are in development</w:t>
      </w:r>
      <w:r>
        <w:t xml:space="preserve">. The Office of Diversity and Inclusion is going through a restructuring of both staff and budget. The office is also rebranding using university imagery. </w:t>
      </w:r>
      <w:r w:rsidR="006C572A">
        <w:t>Willan and the deans reviewed some of the RHE efforts that support diversity and inclusion: SIDE participation, HERS support, wome</w:t>
      </w:r>
      <w:r w:rsidR="00BA18FD">
        <w:t xml:space="preserve">n’s conferences, </w:t>
      </w:r>
      <w:bookmarkStart w:id="0" w:name="_GoBack"/>
      <w:bookmarkEnd w:id="0"/>
      <w:r w:rsidR="006C572A">
        <w:t>student groups, and campus speakers and workshops. Tuck shared interest in hosting events on the regional campuses, especially when speakers or events are scheduled through the Athens campus. Webster shared that Zanesville is resuming the Women in Appalachia conference in fall 2019. Secuban is interested in establishing diversity and inclusion lia</w:t>
      </w:r>
      <w:r w:rsidR="002F08EE">
        <w:t xml:space="preserve">ison roles through each campus; the deans should forward the name of people from their campus who could serve as a liaison. </w:t>
      </w:r>
      <w:r w:rsidR="004548A4">
        <w:t xml:space="preserve">Howard reviewed the work </w:t>
      </w:r>
      <w:r w:rsidR="00E31D56">
        <w:t>that has</w:t>
      </w:r>
      <w:r w:rsidR="004548A4">
        <w:t xml:space="preserve"> been done to develop regional diversity and inclusion plans and asked Secuban for guidance in continuing that work. </w:t>
      </w:r>
      <w:r w:rsidR="00DE7026">
        <w:t xml:space="preserve">Secuban wants to engage in regular visits to the regional campuses. </w:t>
      </w:r>
    </w:p>
    <w:p w:rsidR="001B0147" w:rsidRDefault="001B0147" w:rsidP="001B0147"/>
    <w:p w:rsidR="00C20392" w:rsidRPr="001B0147" w:rsidRDefault="00C20392" w:rsidP="001B0147">
      <w:pPr>
        <w:rPr>
          <w:u w:val="single"/>
        </w:rPr>
      </w:pPr>
      <w:r w:rsidRPr="001B0147">
        <w:rPr>
          <w:u w:val="single"/>
        </w:rPr>
        <w:t>ACA Qualifiers Avoidance</w:t>
      </w:r>
    </w:p>
    <w:p w:rsidR="001B0147" w:rsidRDefault="00D63B64" w:rsidP="001B0147">
      <w:r>
        <w:t xml:space="preserve">Willan expressed his appreciation to the campus associate deans for maintaining ACA guidelines for the third year in a row. </w:t>
      </w:r>
    </w:p>
    <w:p w:rsidR="001B0147" w:rsidRDefault="001B0147" w:rsidP="001B0147"/>
    <w:p w:rsidR="00116DA4" w:rsidRPr="001B0147" w:rsidRDefault="00116DA4" w:rsidP="001B0147">
      <w:pPr>
        <w:rPr>
          <w:u w:val="single"/>
        </w:rPr>
      </w:pPr>
      <w:r w:rsidRPr="001B0147">
        <w:rPr>
          <w:u w:val="single"/>
        </w:rPr>
        <w:t>Professional Development</w:t>
      </w:r>
    </w:p>
    <w:p w:rsidR="001B0147" w:rsidRDefault="00D63B64" w:rsidP="001B0147">
      <w:r>
        <w:t xml:space="preserve">Howard reminded the deans that there is professional development available through HR. The information is available through the HR site. Staff are encouraged to participate. </w:t>
      </w:r>
    </w:p>
    <w:p w:rsidR="00CF1F8F" w:rsidRDefault="00CF1F8F" w:rsidP="00D63B64">
      <w:r>
        <w:rPr>
          <w:u w:val="single"/>
        </w:rPr>
        <w:lastRenderedPageBreak/>
        <w:t>Minimum Interview Qualifications</w:t>
      </w:r>
    </w:p>
    <w:p w:rsidR="00CF1F8F" w:rsidRPr="00CF1F8F" w:rsidRDefault="00CF1F8F" w:rsidP="00D63B64">
      <w:r>
        <w:t xml:space="preserve">Howard reminded the deans that the minimum requirements noted within job postings are what need to be used to identify interview candidates. If there are </w:t>
      </w:r>
      <w:r w:rsidR="00FC5102">
        <w:t>specific,</w:t>
      </w:r>
      <w:r>
        <w:t xml:space="preserve"> position needs that ca</w:t>
      </w:r>
      <w:r w:rsidR="00FC5102">
        <w:t>mpuses want or need to consider then</w:t>
      </w:r>
      <w:r>
        <w:t xml:space="preserve"> that information needs to be included within the minimum qualifications for the position. </w:t>
      </w:r>
    </w:p>
    <w:p w:rsidR="00CF1F8F" w:rsidRDefault="00CF1F8F" w:rsidP="00D63B64">
      <w:pPr>
        <w:rPr>
          <w:u w:val="single"/>
        </w:rPr>
      </w:pPr>
    </w:p>
    <w:p w:rsidR="00FC5102" w:rsidRPr="001B0147" w:rsidRDefault="00FC5102" w:rsidP="00FC5102">
      <w:pPr>
        <w:rPr>
          <w:u w:val="single"/>
        </w:rPr>
      </w:pPr>
      <w:r w:rsidRPr="001B0147">
        <w:rPr>
          <w:u w:val="single"/>
        </w:rPr>
        <w:t>Enrollment</w:t>
      </w:r>
    </w:p>
    <w:p w:rsidR="00FC5102" w:rsidRPr="00FC5102" w:rsidRDefault="00FC5102" w:rsidP="00D63B64">
      <w:r>
        <w:t xml:space="preserve">Howard reviewed updated enrollment information with the deans. </w:t>
      </w:r>
    </w:p>
    <w:p w:rsidR="00FC5102" w:rsidRDefault="00FC5102" w:rsidP="00D63B64">
      <w:pPr>
        <w:rPr>
          <w:u w:val="single"/>
        </w:rPr>
      </w:pPr>
    </w:p>
    <w:p w:rsidR="00D63B64" w:rsidRPr="001B0147" w:rsidRDefault="00D63B64" w:rsidP="00D63B64">
      <w:pPr>
        <w:rPr>
          <w:u w:val="single"/>
        </w:rPr>
      </w:pPr>
      <w:r w:rsidRPr="001B0147">
        <w:rPr>
          <w:u w:val="single"/>
        </w:rPr>
        <w:t>FY18 Budget Update</w:t>
      </w:r>
    </w:p>
    <w:p w:rsidR="00D63B64" w:rsidRDefault="00454DAF" w:rsidP="00D63B64">
      <w:r>
        <w:t xml:space="preserve">Howard shared that the FY18 </w:t>
      </w:r>
      <w:r w:rsidR="006C22AB">
        <w:t xml:space="preserve">budget </w:t>
      </w:r>
      <w:r>
        <w:t>is closed. The fi</w:t>
      </w:r>
      <w:r w:rsidR="006C22AB">
        <w:t xml:space="preserve">nal FY18 budget shows that the decisions made by each campus to focus on efficiencies ultimately had a positive financial impact. The final numbers show a nearly $28,000 gain for the system.  </w:t>
      </w:r>
    </w:p>
    <w:p w:rsidR="00D63B64" w:rsidRDefault="00D63B64" w:rsidP="00D63B64"/>
    <w:p w:rsidR="00D63B64" w:rsidRPr="001B0147" w:rsidRDefault="00D63B64" w:rsidP="00D63B64">
      <w:pPr>
        <w:rPr>
          <w:u w:val="single"/>
        </w:rPr>
      </w:pPr>
      <w:r w:rsidRPr="001B0147">
        <w:rPr>
          <w:u w:val="single"/>
        </w:rPr>
        <w:t>Review of Effective Rate Strategy</w:t>
      </w:r>
    </w:p>
    <w:p w:rsidR="00D63B64" w:rsidRDefault="00734E25" w:rsidP="00D63B64">
      <w:r>
        <w:t xml:space="preserve">Willan and Howard reviewed information about the effective rate with the deans, including prior year data and strategy ideas moving forward. </w:t>
      </w:r>
    </w:p>
    <w:p w:rsidR="001B0147" w:rsidRDefault="001B0147" w:rsidP="001B0147"/>
    <w:p w:rsidR="008A66F5" w:rsidRDefault="006E03E7" w:rsidP="001B0147">
      <w:pPr>
        <w:rPr>
          <w:u w:val="single"/>
        </w:rPr>
      </w:pPr>
      <w:r w:rsidRPr="001B0147">
        <w:rPr>
          <w:u w:val="single"/>
        </w:rPr>
        <w:t>Ot</w:t>
      </w:r>
      <w:r w:rsidR="00A34C52" w:rsidRPr="001B0147">
        <w:rPr>
          <w:u w:val="single"/>
        </w:rPr>
        <w:t>her</w:t>
      </w:r>
      <w:r w:rsidR="00ED387F" w:rsidRPr="001B0147">
        <w:rPr>
          <w:u w:val="single"/>
        </w:rPr>
        <w:t xml:space="preserve"> </w:t>
      </w:r>
      <w:r w:rsidR="00F70660" w:rsidRPr="001B0147">
        <w:rPr>
          <w:u w:val="single"/>
        </w:rPr>
        <w:t xml:space="preserve"> </w:t>
      </w:r>
    </w:p>
    <w:p w:rsidR="001B0147" w:rsidRDefault="00377030" w:rsidP="001B0147">
      <w:r>
        <w:t xml:space="preserve">Willan provided an update on partnership discussions with A&amp;S, specifically about faculty clearances in psychology. </w:t>
      </w:r>
    </w:p>
    <w:p w:rsidR="001B0147" w:rsidRPr="001B0147" w:rsidRDefault="001B0147" w:rsidP="001B0147">
      <w:pPr>
        <w:rPr>
          <w:sz w:val="20"/>
          <w:szCs w:val="20"/>
        </w:rPr>
      </w:pPr>
    </w:p>
    <w:p w:rsidR="002F5B8A" w:rsidRPr="001B0147" w:rsidRDefault="00CC40C2" w:rsidP="002F5B8A">
      <w:pPr>
        <w:tabs>
          <w:tab w:val="left" w:pos="1440"/>
          <w:tab w:val="left" w:pos="1800"/>
        </w:tabs>
        <w:ind w:left="1440" w:hanging="1440"/>
        <w:rPr>
          <w:i/>
        </w:rPr>
      </w:pPr>
      <w:r w:rsidRPr="001B0147">
        <w:rPr>
          <w:i/>
        </w:rPr>
        <w:t>3</w:t>
      </w:r>
      <w:r w:rsidR="00936275" w:rsidRPr="001B0147">
        <w:rPr>
          <w:i/>
        </w:rPr>
        <w:t>:00 –</w:t>
      </w:r>
      <w:r w:rsidR="002F5B8A" w:rsidRPr="001B0147">
        <w:rPr>
          <w:i/>
        </w:rPr>
        <w:t xml:space="preserve"> Adjourn</w:t>
      </w:r>
    </w:p>
    <w:p w:rsidR="00B07ECA" w:rsidRPr="001B0147" w:rsidRDefault="00B07ECA" w:rsidP="00B6148B">
      <w:pPr>
        <w:tabs>
          <w:tab w:val="left" w:pos="1440"/>
          <w:tab w:val="left" w:pos="1800"/>
        </w:tabs>
        <w:rPr>
          <w:i/>
        </w:rPr>
      </w:pPr>
    </w:p>
    <w:p w:rsidR="007066AD" w:rsidRPr="001B0147" w:rsidRDefault="005504F6" w:rsidP="00724B45">
      <w:pPr>
        <w:tabs>
          <w:tab w:val="left" w:pos="1440"/>
          <w:tab w:val="left" w:pos="1800"/>
        </w:tabs>
        <w:ind w:left="1440" w:hanging="1440"/>
        <w:rPr>
          <w:i/>
        </w:rPr>
      </w:pPr>
      <w:r w:rsidRPr="001B0147">
        <w:rPr>
          <w:i/>
        </w:rPr>
        <w:t>U</w:t>
      </w:r>
      <w:r w:rsidR="002F7E2E" w:rsidRPr="001B0147">
        <w:rPr>
          <w:i/>
        </w:rPr>
        <w:t>pcoming Event</w:t>
      </w:r>
      <w:r w:rsidR="00121543" w:rsidRPr="001B0147">
        <w:rPr>
          <w:i/>
        </w:rPr>
        <w:t>s:</w:t>
      </w:r>
    </w:p>
    <w:p w:rsidR="007030FE" w:rsidRPr="001B0147" w:rsidRDefault="007030FE" w:rsidP="00A307D0">
      <w:pPr>
        <w:tabs>
          <w:tab w:val="left" w:pos="1440"/>
        </w:tabs>
      </w:pPr>
    </w:p>
    <w:p w:rsidR="00282160" w:rsidRPr="001B0147" w:rsidRDefault="00282160" w:rsidP="00A307D0">
      <w:pPr>
        <w:tabs>
          <w:tab w:val="left" w:pos="1440"/>
        </w:tabs>
      </w:pPr>
      <w:r w:rsidRPr="001B0147">
        <w:t>August 20</w:t>
      </w:r>
      <w:r w:rsidRPr="001B0147">
        <w:tab/>
      </w:r>
      <w:r w:rsidR="001B0147">
        <w:tab/>
      </w:r>
      <w:r w:rsidR="00D27BD0" w:rsidRPr="001B0147">
        <w:t>New Faculty Orientation</w:t>
      </w:r>
    </w:p>
    <w:p w:rsidR="00D27BD0" w:rsidRPr="001B0147" w:rsidRDefault="002B22B5" w:rsidP="00A307D0">
      <w:pPr>
        <w:tabs>
          <w:tab w:val="left" w:pos="1440"/>
        </w:tabs>
      </w:pPr>
      <w:r w:rsidRPr="001B0147">
        <w:t>August 21-22</w:t>
      </w:r>
      <w:r w:rsidR="001B0147">
        <w:tab/>
      </w:r>
      <w:r w:rsidRPr="001B0147">
        <w:tab/>
        <w:t>BOT Retreat</w:t>
      </w:r>
    </w:p>
    <w:p w:rsidR="00184ABC" w:rsidRPr="001B0147" w:rsidRDefault="002B22B5" w:rsidP="00A307D0">
      <w:pPr>
        <w:tabs>
          <w:tab w:val="left" w:pos="1440"/>
        </w:tabs>
      </w:pPr>
      <w:r w:rsidRPr="001B0147">
        <w:t>August 24</w:t>
      </w:r>
      <w:r w:rsidRPr="001B0147">
        <w:tab/>
      </w:r>
      <w:r w:rsidR="001B0147">
        <w:tab/>
      </w:r>
      <w:r w:rsidRPr="001B0147">
        <w:t>RHE Faculty Conference</w:t>
      </w:r>
    </w:p>
    <w:p w:rsidR="00282160" w:rsidRPr="001B0147" w:rsidRDefault="00184ABC" w:rsidP="00A307D0">
      <w:pPr>
        <w:tabs>
          <w:tab w:val="left" w:pos="1440"/>
        </w:tabs>
      </w:pPr>
      <w:r w:rsidRPr="001B0147">
        <w:t>October 4</w:t>
      </w:r>
      <w:r w:rsidRPr="001B0147">
        <w:tab/>
      </w:r>
      <w:r w:rsidR="001B0147">
        <w:tab/>
      </w:r>
      <w:r w:rsidRPr="001B0147">
        <w:t>IUC Regional Deans Meeting</w:t>
      </w:r>
      <w:r w:rsidR="002B22B5" w:rsidRPr="001B0147">
        <w:t xml:space="preserve"> </w:t>
      </w:r>
    </w:p>
    <w:p w:rsidR="00184ABC" w:rsidRPr="001B0147" w:rsidRDefault="00184ABC" w:rsidP="00A307D0">
      <w:pPr>
        <w:tabs>
          <w:tab w:val="left" w:pos="1440"/>
        </w:tabs>
      </w:pPr>
      <w:r w:rsidRPr="001B0147">
        <w:t>October 18-19</w:t>
      </w:r>
      <w:r w:rsidRPr="001B0147">
        <w:tab/>
      </w:r>
      <w:r w:rsidR="001B0147">
        <w:tab/>
      </w:r>
      <w:r w:rsidRPr="001B0147">
        <w:t>BOT Meeting</w:t>
      </w:r>
    </w:p>
    <w:p w:rsidR="00184ABC" w:rsidRPr="001B0147" w:rsidRDefault="00184ABC" w:rsidP="00A307D0">
      <w:pPr>
        <w:tabs>
          <w:tab w:val="left" w:pos="1440"/>
        </w:tabs>
      </w:pPr>
      <w:r w:rsidRPr="001B0147">
        <w:t>November 29</w:t>
      </w:r>
      <w:r w:rsidR="001B0147">
        <w:tab/>
      </w:r>
      <w:r w:rsidRPr="001B0147">
        <w:tab/>
        <w:t>IUC Regional Deans Meeting</w:t>
      </w:r>
    </w:p>
    <w:p w:rsidR="00184ABC" w:rsidRPr="001B0147" w:rsidRDefault="00184ABC" w:rsidP="00A307D0">
      <w:pPr>
        <w:tabs>
          <w:tab w:val="left" w:pos="1440"/>
        </w:tabs>
      </w:pPr>
      <w:r w:rsidRPr="001B0147">
        <w:t>December 15</w:t>
      </w:r>
      <w:r w:rsidRPr="001B0147">
        <w:tab/>
      </w:r>
      <w:r w:rsidR="001B0147">
        <w:tab/>
      </w:r>
      <w:r w:rsidRPr="001B0147">
        <w:t>2017 Fall Commencement</w:t>
      </w:r>
    </w:p>
    <w:sectPr w:rsidR="00184ABC" w:rsidRPr="001B0147"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22" w:rsidRDefault="00B83022" w:rsidP="00832F9E">
      <w:r>
        <w:separator/>
      </w:r>
    </w:p>
  </w:endnote>
  <w:endnote w:type="continuationSeparator" w:id="0">
    <w:p w:rsidR="00B83022" w:rsidRDefault="00B83022"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22" w:rsidRDefault="00B83022" w:rsidP="00832F9E">
      <w:r>
        <w:separator/>
      </w:r>
    </w:p>
  </w:footnote>
  <w:footnote w:type="continuationSeparator" w:id="0">
    <w:p w:rsidR="00B83022" w:rsidRDefault="00B83022"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01B1"/>
    <w:rsid w:val="00001852"/>
    <w:rsid w:val="00002DE4"/>
    <w:rsid w:val="00003349"/>
    <w:rsid w:val="00003B0B"/>
    <w:rsid w:val="000040A8"/>
    <w:rsid w:val="00005994"/>
    <w:rsid w:val="00005E84"/>
    <w:rsid w:val="00006EB8"/>
    <w:rsid w:val="0000717F"/>
    <w:rsid w:val="00007DBD"/>
    <w:rsid w:val="00011893"/>
    <w:rsid w:val="00013D93"/>
    <w:rsid w:val="0001468C"/>
    <w:rsid w:val="0001473B"/>
    <w:rsid w:val="00017822"/>
    <w:rsid w:val="00023638"/>
    <w:rsid w:val="000243B2"/>
    <w:rsid w:val="000311A6"/>
    <w:rsid w:val="00031CAE"/>
    <w:rsid w:val="000348EA"/>
    <w:rsid w:val="00035EBE"/>
    <w:rsid w:val="00043574"/>
    <w:rsid w:val="00046B1E"/>
    <w:rsid w:val="00050AD3"/>
    <w:rsid w:val="000510CA"/>
    <w:rsid w:val="00051F28"/>
    <w:rsid w:val="000549AE"/>
    <w:rsid w:val="00055702"/>
    <w:rsid w:val="00061D88"/>
    <w:rsid w:val="0006204B"/>
    <w:rsid w:val="000632F2"/>
    <w:rsid w:val="000642C3"/>
    <w:rsid w:val="00065B10"/>
    <w:rsid w:val="000662CB"/>
    <w:rsid w:val="000667C3"/>
    <w:rsid w:val="00067AC5"/>
    <w:rsid w:val="00073C09"/>
    <w:rsid w:val="00075262"/>
    <w:rsid w:val="00075903"/>
    <w:rsid w:val="0008033E"/>
    <w:rsid w:val="00080E6F"/>
    <w:rsid w:val="0008543E"/>
    <w:rsid w:val="0008719F"/>
    <w:rsid w:val="00090E41"/>
    <w:rsid w:val="000911EB"/>
    <w:rsid w:val="00091455"/>
    <w:rsid w:val="0009159A"/>
    <w:rsid w:val="000A27CB"/>
    <w:rsid w:val="000A4835"/>
    <w:rsid w:val="000A5CFC"/>
    <w:rsid w:val="000A7BDA"/>
    <w:rsid w:val="000B1CAE"/>
    <w:rsid w:val="000B743A"/>
    <w:rsid w:val="000C0DCC"/>
    <w:rsid w:val="000C0FF2"/>
    <w:rsid w:val="000C1885"/>
    <w:rsid w:val="000C29B2"/>
    <w:rsid w:val="000C3D0D"/>
    <w:rsid w:val="000C4384"/>
    <w:rsid w:val="000C52B1"/>
    <w:rsid w:val="000C6BCE"/>
    <w:rsid w:val="000C7142"/>
    <w:rsid w:val="000D016D"/>
    <w:rsid w:val="000D03AA"/>
    <w:rsid w:val="000D149B"/>
    <w:rsid w:val="000D1DE7"/>
    <w:rsid w:val="000D1E20"/>
    <w:rsid w:val="000D54D9"/>
    <w:rsid w:val="000D7C38"/>
    <w:rsid w:val="000E0949"/>
    <w:rsid w:val="000E295E"/>
    <w:rsid w:val="000E3138"/>
    <w:rsid w:val="000E3DEE"/>
    <w:rsid w:val="000E4454"/>
    <w:rsid w:val="000E4509"/>
    <w:rsid w:val="000E5032"/>
    <w:rsid w:val="000E5A7F"/>
    <w:rsid w:val="000E7961"/>
    <w:rsid w:val="000F11E9"/>
    <w:rsid w:val="000F2112"/>
    <w:rsid w:val="000F2A33"/>
    <w:rsid w:val="000F459F"/>
    <w:rsid w:val="000F45A3"/>
    <w:rsid w:val="000F7356"/>
    <w:rsid w:val="00102E35"/>
    <w:rsid w:val="00102EDC"/>
    <w:rsid w:val="00103615"/>
    <w:rsid w:val="00104800"/>
    <w:rsid w:val="0010684D"/>
    <w:rsid w:val="00107677"/>
    <w:rsid w:val="001107DC"/>
    <w:rsid w:val="00110AD5"/>
    <w:rsid w:val="00110E08"/>
    <w:rsid w:val="0011251F"/>
    <w:rsid w:val="00113AB7"/>
    <w:rsid w:val="00116DA4"/>
    <w:rsid w:val="001206A0"/>
    <w:rsid w:val="00121543"/>
    <w:rsid w:val="00121B66"/>
    <w:rsid w:val="00125BC8"/>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365E"/>
    <w:rsid w:val="0015419A"/>
    <w:rsid w:val="0015527D"/>
    <w:rsid w:val="00160D00"/>
    <w:rsid w:val="00161391"/>
    <w:rsid w:val="00161587"/>
    <w:rsid w:val="0016281B"/>
    <w:rsid w:val="00163959"/>
    <w:rsid w:val="001653F7"/>
    <w:rsid w:val="00167F15"/>
    <w:rsid w:val="00170D9E"/>
    <w:rsid w:val="001712E9"/>
    <w:rsid w:val="00171C2D"/>
    <w:rsid w:val="001728F0"/>
    <w:rsid w:val="00174DDD"/>
    <w:rsid w:val="001832CF"/>
    <w:rsid w:val="00184ABC"/>
    <w:rsid w:val="00186F5C"/>
    <w:rsid w:val="0019076E"/>
    <w:rsid w:val="00191389"/>
    <w:rsid w:val="001929CF"/>
    <w:rsid w:val="00193DC9"/>
    <w:rsid w:val="00194C39"/>
    <w:rsid w:val="00194F86"/>
    <w:rsid w:val="00195287"/>
    <w:rsid w:val="00197BE3"/>
    <w:rsid w:val="001A1A83"/>
    <w:rsid w:val="001A1DE0"/>
    <w:rsid w:val="001A21D8"/>
    <w:rsid w:val="001A2447"/>
    <w:rsid w:val="001A2D44"/>
    <w:rsid w:val="001A36A9"/>
    <w:rsid w:val="001A4971"/>
    <w:rsid w:val="001A517B"/>
    <w:rsid w:val="001A7D31"/>
    <w:rsid w:val="001B0147"/>
    <w:rsid w:val="001B12B2"/>
    <w:rsid w:val="001B2213"/>
    <w:rsid w:val="001B5648"/>
    <w:rsid w:val="001B5FE6"/>
    <w:rsid w:val="001C04E9"/>
    <w:rsid w:val="001C450A"/>
    <w:rsid w:val="001C4B03"/>
    <w:rsid w:val="001C4C80"/>
    <w:rsid w:val="001C50A8"/>
    <w:rsid w:val="001C6971"/>
    <w:rsid w:val="001D258A"/>
    <w:rsid w:val="001D65DA"/>
    <w:rsid w:val="001D77D9"/>
    <w:rsid w:val="001D7BA3"/>
    <w:rsid w:val="001E110E"/>
    <w:rsid w:val="001E1E37"/>
    <w:rsid w:val="001E2117"/>
    <w:rsid w:val="001E2689"/>
    <w:rsid w:val="001E2B9B"/>
    <w:rsid w:val="001E3623"/>
    <w:rsid w:val="001E3852"/>
    <w:rsid w:val="001E5190"/>
    <w:rsid w:val="001E562E"/>
    <w:rsid w:val="001E7390"/>
    <w:rsid w:val="001F0FB2"/>
    <w:rsid w:val="001F1025"/>
    <w:rsid w:val="001F1DFC"/>
    <w:rsid w:val="001F33DD"/>
    <w:rsid w:val="001F7C41"/>
    <w:rsid w:val="00206773"/>
    <w:rsid w:val="00210055"/>
    <w:rsid w:val="00212005"/>
    <w:rsid w:val="0021459B"/>
    <w:rsid w:val="00215324"/>
    <w:rsid w:val="0021644D"/>
    <w:rsid w:val="00222CCE"/>
    <w:rsid w:val="00223AEC"/>
    <w:rsid w:val="002240E6"/>
    <w:rsid w:val="00225919"/>
    <w:rsid w:val="00226D19"/>
    <w:rsid w:val="00227690"/>
    <w:rsid w:val="00227F58"/>
    <w:rsid w:val="002307F5"/>
    <w:rsid w:val="00231426"/>
    <w:rsid w:val="002315B1"/>
    <w:rsid w:val="0023293C"/>
    <w:rsid w:val="002340D9"/>
    <w:rsid w:val="002340E7"/>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5396"/>
    <w:rsid w:val="002636FC"/>
    <w:rsid w:val="002657FF"/>
    <w:rsid w:val="0026755C"/>
    <w:rsid w:val="00270980"/>
    <w:rsid w:val="00272F94"/>
    <w:rsid w:val="00274F7F"/>
    <w:rsid w:val="002767FD"/>
    <w:rsid w:val="0027705A"/>
    <w:rsid w:val="00282160"/>
    <w:rsid w:val="00283806"/>
    <w:rsid w:val="00283F69"/>
    <w:rsid w:val="00285132"/>
    <w:rsid w:val="0029252F"/>
    <w:rsid w:val="00292D27"/>
    <w:rsid w:val="002932D6"/>
    <w:rsid w:val="0029341B"/>
    <w:rsid w:val="00296C5A"/>
    <w:rsid w:val="002A2233"/>
    <w:rsid w:val="002A26B8"/>
    <w:rsid w:val="002A3F0F"/>
    <w:rsid w:val="002A4136"/>
    <w:rsid w:val="002A4958"/>
    <w:rsid w:val="002A4F14"/>
    <w:rsid w:val="002A7D60"/>
    <w:rsid w:val="002B22B5"/>
    <w:rsid w:val="002B3649"/>
    <w:rsid w:val="002B3F7F"/>
    <w:rsid w:val="002B5C86"/>
    <w:rsid w:val="002C2878"/>
    <w:rsid w:val="002C30DF"/>
    <w:rsid w:val="002C3584"/>
    <w:rsid w:val="002C35E1"/>
    <w:rsid w:val="002C381F"/>
    <w:rsid w:val="002C6781"/>
    <w:rsid w:val="002D197D"/>
    <w:rsid w:val="002D25D1"/>
    <w:rsid w:val="002D3B67"/>
    <w:rsid w:val="002D54EC"/>
    <w:rsid w:val="002E3592"/>
    <w:rsid w:val="002E3938"/>
    <w:rsid w:val="002F08EE"/>
    <w:rsid w:val="002F313F"/>
    <w:rsid w:val="002F33A5"/>
    <w:rsid w:val="002F3B03"/>
    <w:rsid w:val="002F41A3"/>
    <w:rsid w:val="002F5B8A"/>
    <w:rsid w:val="002F60C9"/>
    <w:rsid w:val="002F6952"/>
    <w:rsid w:val="002F75F9"/>
    <w:rsid w:val="002F7E2E"/>
    <w:rsid w:val="0030544B"/>
    <w:rsid w:val="00305B60"/>
    <w:rsid w:val="00306063"/>
    <w:rsid w:val="003061B8"/>
    <w:rsid w:val="00307E33"/>
    <w:rsid w:val="003109A6"/>
    <w:rsid w:val="00314B7D"/>
    <w:rsid w:val="00320532"/>
    <w:rsid w:val="003212B2"/>
    <w:rsid w:val="003219EB"/>
    <w:rsid w:val="00323265"/>
    <w:rsid w:val="00325A5E"/>
    <w:rsid w:val="00326774"/>
    <w:rsid w:val="00326DB0"/>
    <w:rsid w:val="0032778B"/>
    <w:rsid w:val="003303C8"/>
    <w:rsid w:val="00331259"/>
    <w:rsid w:val="00331600"/>
    <w:rsid w:val="00333450"/>
    <w:rsid w:val="0033619E"/>
    <w:rsid w:val="00343E5D"/>
    <w:rsid w:val="003442BE"/>
    <w:rsid w:val="00345FB1"/>
    <w:rsid w:val="0034604D"/>
    <w:rsid w:val="00346566"/>
    <w:rsid w:val="003465B0"/>
    <w:rsid w:val="00346D65"/>
    <w:rsid w:val="00353765"/>
    <w:rsid w:val="003539DB"/>
    <w:rsid w:val="00356F37"/>
    <w:rsid w:val="00362B4B"/>
    <w:rsid w:val="00362BC3"/>
    <w:rsid w:val="00363C6B"/>
    <w:rsid w:val="00366A4F"/>
    <w:rsid w:val="00367C76"/>
    <w:rsid w:val="00370932"/>
    <w:rsid w:val="00374479"/>
    <w:rsid w:val="0037685B"/>
    <w:rsid w:val="00377030"/>
    <w:rsid w:val="003801D9"/>
    <w:rsid w:val="0038090A"/>
    <w:rsid w:val="003848AE"/>
    <w:rsid w:val="00385518"/>
    <w:rsid w:val="003868B0"/>
    <w:rsid w:val="00386F47"/>
    <w:rsid w:val="00387947"/>
    <w:rsid w:val="003905EB"/>
    <w:rsid w:val="00390997"/>
    <w:rsid w:val="00390FEF"/>
    <w:rsid w:val="00390FFD"/>
    <w:rsid w:val="003919E1"/>
    <w:rsid w:val="0039233D"/>
    <w:rsid w:val="00392E2E"/>
    <w:rsid w:val="0039445A"/>
    <w:rsid w:val="00395BEC"/>
    <w:rsid w:val="003A0031"/>
    <w:rsid w:val="003A0D44"/>
    <w:rsid w:val="003A3F36"/>
    <w:rsid w:val="003A46C3"/>
    <w:rsid w:val="003A796F"/>
    <w:rsid w:val="003B108B"/>
    <w:rsid w:val="003B1615"/>
    <w:rsid w:val="003B161A"/>
    <w:rsid w:val="003B21E7"/>
    <w:rsid w:val="003B6D25"/>
    <w:rsid w:val="003C5C7D"/>
    <w:rsid w:val="003D1544"/>
    <w:rsid w:val="003D31A4"/>
    <w:rsid w:val="003D5452"/>
    <w:rsid w:val="003D64FA"/>
    <w:rsid w:val="003D7AC1"/>
    <w:rsid w:val="003E1502"/>
    <w:rsid w:val="003E1C76"/>
    <w:rsid w:val="003E263C"/>
    <w:rsid w:val="003E5A12"/>
    <w:rsid w:val="003E696D"/>
    <w:rsid w:val="003F1642"/>
    <w:rsid w:val="003F1E0B"/>
    <w:rsid w:val="003F472E"/>
    <w:rsid w:val="003F4F43"/>
    <w:rsid w:val="003F65F8"/>
    <w:rsid w:val="0040350C"/>
    <w:rsid w:val="00403FA7"/>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26D67"/>
    <w:rsid w:val="0043171B"/>
    <w:rsid w:val="00431D64"/>
    <w:rsid w:val="00437065"/>
    <w:rsid w:val="00437ECF"/>
    <w:rsid w:val="004414BD"/>
    <w:rsid w:val="0044442C"/>
    <w:rsid w:val="00446A2A"/>
    <w:rsid w:val="004477F2"/>
    <w:rsid w:val="0045052F"/>
    <w:rsid w:val="0045150E"/>
    <w:rsid w:val="00451E29"/>
    <w:rsid w:val="00452028"/>
    <w:rsid w:val="0045221B"/>
    <w:rsid w:val="0045223F"/>
    <w:rsid w:val="00452918"/>
    <w:rsid w:val="004548A4"/>
    <w:rsid w:val="00454DAF"/>
    <w:rsid w:val="00455FD5"/>
    <w:rsid w:val="004606AC"/>
    <w:rsid w:val="00461191"/>
    <w:rsid w:val="00462050"/>
    <w:rsid w:val="0046444D"/>
    <w:rsid w:val="00465AC7"/>
    <w:rsid w:val="00467310"/>
    <w:rsid w:val="00471D57"/>
    <w:rsid w:val="00472478"/>
    <w:rsid w:val="0047384B"/>
    <w:rsid w:val="00473DA4"/>
    <w:rsid w:val="0047772C"/>
    <w:rsid w:val="00477BEE"/>
    <w:rsid w:val="00480371"/>
    <w:rsid w:val="00480571"/>
    <w:rsid w:val="00482BAB"/>
    <w:rsid w:val="004855DA"/>
    <w:rsid w:val="00493C68"/>
    <w:rsid w:val="0049480F"/>
    <w:rsid w:val="00497626"/>
    <w:rsid w:val="004978A2"/>
    <w:rsid w:val="004A1A31"/>
    <w:rsid w:val="004A3641"/>
    <w:rsid w:val="004A3653"/>
    <w:rsid w:val="004A43D3"/>
    <w:rsid w:val="004A45C0"/>
    <w:rsid w:val="004A5AF8"/>
    <w:rsid w:val="004A6498"/>
    <w:rsid w:val="004B0CDB"/>
    <w:rsid w:val="004B2889"/>
    <w:rsid w:val="004B3A0E"/>
    <w:rsid w:val="004B4827"/>
    <w:rsid w:val="004B705F"/>
    <w:rsid w:val="004C0B85"/>
    <w:rsid w:val="004C170C"/>
    <w:rsid w:val="004C3BC2"/>
    <w:rsid w:val="004C4177"/>
    <w:rsid w:val="004C5753"/>
    <w:rsid w:val="004D32FE"/>
    <w:rsid w:val="004D3BA8"/>
    <w:rsid w:val="004D4D63"/>
    <w:rsid w:val="004D71BD"/>
    <w:rsid w:val="004E3920"/>
    <w:rsid w:val="004E521B"/>
    <w:rsid w:val="004F4244"/>
    <w:rsid w:val="004F5682"/>
    <w:rsid w:val="004F6B78"/>
    <w:rsid w:val="004F7924"/>
    <w:rsid w:val="00500DC7"/>
    <w:rsid w:val="00504496"/>
    <w:rsid w:val="005051D1"/>
    <w:rsid w:val="00506402"/>
    <w:rsid w:val="005064CC"/>
    <w:rsid w:val="00511A5F"/>
    <w:rsid w:val="00512613"/>
    <w:rsid w:val="0051347E"/>
    <w:rsid w:val="0051359C"/>
    <w:rsid w:val="005138BC"/>
    <w:rsid w:val="00514E7B"/>
    <w:rsid w:val="00517A75"/>
    <w:rsid w:val="00517E9A"/>
    <w:rsid w:val="005244C9"/>
    <w:rsid w:val="00531094"/>
    <w:rsid w:val="00533C69"/>
    <w:rsid w:val="005346C9"/>
    <w:rsid w:val="00534F27"/>
    <w:rsid w:val="00541944"/>
    <w:rsid w:val="00541E57"/>
    <w:rsid w:val="00541F0A"/>
    <w:rsid w:val="005447CB"/>
    <w:rsid w:val="0054659A"/>
    <w:rsid w:val="0054775F"/>
    <w:rsid w:val="005479D7"/>
    <w:rsid w:val="005504F6"/>
    <w:rsid w:val="005510E7"/>
    <w:rsid w:val="00552675"/>
    <w:rsid w:val="005528C5"/>
    <w:rsid w:val="0055358D"/>
    <w:rsid w:val="005538C9"/>
    <w:rsid w:val="005560A8"/>
    <w:rsid w:val="00556B6E"/>
    <w:rsid w:val="005602B7"/>
    <w:rsid w:val="005604EE"/>
    <w:rsid w:val="00560568"/>
    <w:rsid w:val="00561F48"/>
    <w:rsid w:val="0056386D"/>
    <w:rsid w:val="00564688"/>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54A2"/>
    <w:rsid w:val="005D0AFF"/>
    <w:rsid w:val="005D4FC6"/>
    <w:rsid w:val="005D600F"/>
    <w:rsid w:val="005D7648"/>
    <w:rsid w:val="005E0EDA"/>
    <w:rsid w:val="005E38EB"/>
    <w:rsid w:val="005E3DAF"/>
    <w:rsid w:val="005E3E10"/>
    <w:rsid w:val="005E3EAB"/>
    <w:rsid w:val="005E464C"/>
    <w:rsid w:val="005E62E2"/>
    <w:rsid w:val="005E6AB0"/>
    <w:rsid w:val="005F1A1D"/>
    <w:rsid w:val="005F5AF3"/>
    <w:rsid w:val="005F68AE"/>
    <w:rsid w:val="00600008"/>
    <w:rsid w:val="00603C7F"/>
    <w:rsid w:val="00606C53"/>
    <w:rsid w:val="00610A03"/>
    <w:rsid w:val="00612377"/>
    <w:rsid w:val="0061628F"/>
    <w:rsid w:val="006163A3"/>
    <w:rsid w:val="006177EE"/>
    <w:rsid w:val="00617F56"/>
    <w:rsid w:val="006216D0"/>
    <w:rsid w:val="00621E55"/>
    <w:rsid w:val="006306C3"/>
    <w:rsid w:val="006312FC"/>
    <w:rsid w:val="00631891"/>
    <w:rsid w:val="0063302C"/>
    <w:rsid w:val="006336CB"/>
    <w:rsid w:val="006349D0"/>
    <w:rsid w:val="00634B08"/>
    <w:rsid w:val="00641526"/>
    <w:rsid w:val="00642369"/>
    <w:rsid w:val="00643DAC"/>
    <w:rsid w:val="00644BEB"/>
    <w:rsid w:val="00651279"/>
    <w:rsid w:val="00651784"/>
    <w:rsid w:val="00651F20"/>
    <w:rsid w:val="006521BD"/>
    <w:rsid w:val="006526B0"/>
    <w:rsid w:val="00654038"/>
    <w:rsid w:val="00655721"/>
    <w:rsid w:val="0066073C"/>
    <w:rsid w:val="00663145"/>
    <w:rsid w:val="006634D3"/>
    <w:rsid w:val="00665D8C"/>
    <w:rsid w:val="006702BB"/>
    <w:rsid w:val="006736D8"/>
    <w:rsid w:val="00673A2D"/>
    <w:rsid w:val="00674EB2"/>
    <w:rsid w:val="00675FA3"/>
    <w:rsid w:val="006774D2"/>
    <w:rsid w:val="00685CFE"/>
    <w:rsid w:val="00690689"/>
    <w:rsid w:val="00693E94"/>
    <w:rsid w:val="00697947"/>
    <w:rsid w:val="006A3C14"/>
    <w:rsid w:val="006A7AF6"/>
    <w:rsid w:val="006B7D69"/>
    <w:rsid w:val="006C1804"/>
    <w:rsid w:val="006C22AB"/>
    <w:rsid w:val="006C5654"/>
    <w:rsid w:val="006C572A"/>
    <w:rsid w:val="006C76B0"/>
    <w:rsid w:val="006D13A6"/>
    <w:rsid w:val="006D19DB"/>
    <w:rsid w:val="006D5953"/>
    <w:rsid w:val="006E0026"/>
    <w:rsid w:val="006E031C"/>
    <w:rsid w:val="006E03E7"/>
    <w:rsid w:val="006E170E"/>
    <w:rsid w:val="006E1F18"/>
    <w:rsid w:val="006E27F4"/>
    <w:rsid w:val="006E2E71"/>
    <w:rsid w:val="006E30CB"/>
    <w:rsid w:val="006F1435"/>
    <w:rsid w:val="006F5417"/>
    <w:rsid w:val="006F7722"/>
    <w:rsid w:val="00700B86"/>
    <w:rsid w:val="00702A50"/>
    <w:rsid w:val="007030FE"/>
    <w:rsid w:val="00703342"/>
    <w:rsid w:val="007061F1"/>
    <w:rsid w:val="007066AD"/>
    <w:rsid w:val="007105C0"/>
    <w:rsid w:val="00710D52"/>
    <w:rsid w:val="00712162"/>
    <w:rsid w:val="00712385"/>
    <w:rsid w:val="00715483"/>
    <w:rsid w:val="00716F3E"/>
    <w:rsid w:val="00717639"/>
    <w:rsid w:val="00721629"/>
    <w:rsid w:val="00722406"/>
    <w:rsid w:val="00724B45"/>
    <w:rsid w:val="00725363"/>
    <w:rsid w:val="00727880"/>
    <w:rsid w:val="00727FB2"/>
    <w:rsid w:val="00731425"/>
    <w:rsid w:val="00732758"/>
    <w:rsid w:val="00734B8B"/>
    <w:rsid w:val="00734E25"/>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2BC7"/>
    <w:rsid w:val="00753737"/>
    <w:rsid w:val="007543B0"/>
    <w:rsid w:val="00756B2F"/>
    <w:rsid w:val="00756BF1"/>
    <w:rsid w:val="00760654"/>
    <w:rsid w:val="00761F78"/>
    <w:rsid w:val="0076627E"/>
    <w:rsid w:val="0076770B"/>
    <w:rsid w:val="007716CD"/>
    <w:rsid w:val="00772692"/>
    <w:rsid w:val="0077443F"/>
    <w:rsid w:val="00775341"/>
    <w:rsid w:val="00775C71"/>
    <w:rsid w:val="00775DC1"/>
    <w:rsid w:val="00777565"/>
    <w:rsid w:val="007824B1"/>
    <w:rsid w:val="00785215"/>
    <w:rsid w:val="0079037D"/>
    <w:rsid w:val="007906C2"/>
    <w:rsid w:val="007943A0"/>
    <w:rsid w:val="007A06A2"/>
    <w:rsid w:val="007A2962"/>
    <w:rsid w:val="007A4009"/>
    <w:rsid w:val="007A4481"/>
    <w:rsid w:val="007A5FC6"/>
    <w:rsid w:val="007B0426"/>
    <w:rsid w:val="007B08D7"/>
    <w:rsid w:val="007B374D"/>
    <w:rsid w:val="007B4B0E"/>
    <w:rsid w:val="007B4C7F"/>
    <w:rsid w:val="007B6D26"/>
    <w:rsid w:val="007B7518"/>
    <w:rsid w:val="007C026C"/>
    <w:rsid w:val="007C19FA"/>
    <w:rsid w:val="007C6C66"/>
    <w:rsid w:val="007C73A8"/>
    <w:rsid w:val="007D4DE5"/>
    <w:rsid w:val="007D4F8A"/>
    <w:rsid w:val="007D78E4"/>
    <w:rsid w:val="007D7C98"/>
    <w:rsid w:val="007E020D"/>
    <w:rsid w:val="007E1CD7"/>
    <w:rsid w:val="007E2342"/>
    <w:rsid w:val="007E6A82"/>
    <w:rsid w:val="007E7414"/>
    <w:rsid w:val="007E78CF"/>
    <w:rsid w:val="007F06A1"/>
    <w:rsid w:val="007F42D6"/>
    <w:rsid w:val="007F502C"/>
    <w:rsid w:val="007F6200"/>
    <w:rsid w:val="0080008A"/>
    <w:rsid w:val="008008CC"/>
    <w:rsid w:val="00801C3A"/>
    <w:rsid w:val="00802265"/>
    <w:rsid w:val="008022D0"/>
    <w:rsid w:val="00802E5F"/>
    <w:rsid w:val="008069D9"/>
    <w:rsid w:val="00807146"/>
    <w:rsid w:val="00807340"/>
    <w:rsid w:val="00807F21"/>
    <w:rsid w:val="008102A8"/>
    <w:rsid w:val="008119B9"/>
    <w:rsid w:val="00814636"/>
    <w:rsid w:val="00815DCA"/>
    <w:rsid w:val="008163F8"/>
    <w:rsid w:val="00816A1F"/>
    <w:rsid w:val="00820D1F"/>
    <w:rsid w:val="00822048"/>
    <w:rsid w:val="00823019"/>
    <w:rsid w:val="00825B68"/>
    <w:rsid w:val="00825D56"/>
    <w:rsid w:val="00827483"/>
    <w:rsid w:val="0083149D"/>
    <w:rsid w:val="00832F9E"/>
    <w:rsid w:val="00834F56"/>
    <w:rsid w:val="00836707"/>
    <w:rsid w:val="00836D72"/>
    <w:rsid w:val="00836D84"/>
    <w:rsid w:val="008435EA"/>
    <w:rsid w:val="008453D5"/>
    <w:rsid w:val="0084729C"/>
    <w:rsid w:val="00850C4C"/>
    <w:rsid w:val="0085186B"/>
    <w:rsid w:val="00851FAE"/>
    <w:rsid w:val="00852782"/>
    <w:rsid w:val="00852931"/>
    <w:rsid w:val="00855489"/>
    <w:rsid w:val="00856173"/>
    <w:rsid w:val="008563DF"/>
    <w:rsid w:val="00857ED2"/>
    <w:rsid w:val="00862E90"/>
    <w:rsid w:val="00864FB7"/>
    <w:rsid w:val="0086514F"/>
    <w:rsid w:val="00865952"/>
    <w:rsid w:val="008661A1"/>
    <w:rsid w:val="008666BC"/>
    <w:rsid w:val="00867594"/>
    <w:rsid w:val="00871284"/>
    <w:rsid w:val="00872A8F"/>
    <w:rsid w:val="00874E4B"/>
    <w:rsid w:val="008770FF"/>
    <w:rsid w:val="00880225"/>
    <w:rsid w:val="00882CE6"/>
    <w:rsid w:val="00883E1A"/>
    <w:rsid w:val="0088572C"/>
    <w:rsid w:val="00885946"/>
    <w:rsid w:val="00890137"/>
    <w:rsid w:val="00896DC9"/>
    <w:rsid w:val="008A316C"/>
    <w:rsid w:val="008A4DED"/>
    <w:rsid w:val="008A66F5"/>
    <w:rsid w:val="008A793F"/>
    <w:rsid w:val="008B4F98"/>
    <w:rsid w:val="008B7D21"/>
    <w:rsid w:val="008D2EDE"/>
    <w:rsid w:val="008D3787"/>
    <w:rsid w:val="008D37B0"/>
    <w:rsid w:val="008D39AF"/>
    <w:rsid w:val="008D5381"/>
    <w:rsid w:val="008D59A7"/>
    <w:rsid w:val="008D7137"/>
    <w:rsid w:val="008E2ECF"/>
    <w:rsid w:val="008E408C"/>
    <w:rsid w:val="008E418A"/>
    <w:rsid w:val="008E7953"/>
    <w:rsid w:val="008F087D"/>
    <w:rsid w:val="008F1E18"/>
    <w:rsid w:val="009001CB"/>
    <w:rsid w:val="00900DC8"/>
    <w:rsid w:val="009052CF"/>
    <w:rsid w:val="009076CD"/>
    <w:rsid w:val="00912806"/>
    <w:rsid w:val="00913020"/>
    <w:rsid w:val="0091468D"/>
    <w:rsid w:val="00915812"/>
    <w:rsid w:val="009209E0"/>
    <w:rsid w:val="00921B98"/>
    <w:rsid w:val="00922682"/>
    <w:rsid w:val="00923C47"/>
    <w:rsid w:val="00923D34"/>
    <w:rsid w:val="00924173"/>
    <w:rsid w:val="00925AC3"/>
    <w:rsid w:val="00926336"/>
    <w:rsid w:val="00927343"/>
    <w:rsid w:val="0093041C"/>
    <w:rsid w:val="00931454"/>
    <w:rsid w:val="00932455"/>
    <w:rsid w:val="009337A7"/>
    <w:rsid w:val="00936275"/>
    <w:rsid w:val="009364EB"/>
    <w:rsid w:val="00942FD5"/>
    <w:rsid w:val="00943532"/>
    <w:rsid w:val="00944121"/>
    <w:rsid w:val="0094533C"/>
    <w:rsid w:val="00947AA6"/>
    <w:rsid w:val="00947AAC"/>
    <w:rsid w:val="009503B7"/>
    <w:rsid w:val="00950470"/>
    <w:rsid w:val="009521A1"/>
    <w:rsid w:val="009529D9"/>
    <w:rsid w:val="00961363"/>
    <w:rsid w:val="00961CB5"/>
    <w:rsid w:val="00962151"/>
    <w:rsid w:val="00963CE9"/>
    <w:rsid w:val="00963E5A"/>
    <w:rsid w:val="00964BCB"/>
    <w:rsid w:val="00965889"/>
    <w:rsid w:val="00965B17"/>
    <w:rsid w:val="00965B84"/>
    <w:rsid w:val="009710F5"/>
    <w:rsid w:val="00972B9F"/>
    <w:rsid w:val="00973A51"/>
    <w:rsid w:val="00974FE8"/>
    <w:rsid w:val="0097588C"/>
    <w:rsid w:val="00976554"/>
    <w:rsid w:val="009767F9"/>
    <w:rsid w:val="009773B8"/>
    <w:rsid w:val="00977D85"/>
    <w:rsid w:val="0098098E"/>
    <w:rsid w:val="00982E5A"/>
    <w:rsid w:val="00983BDB"/>
    <w:rsid w:val="009852C6"/>
    <w:rsid w:val="00990366"/>
    <w:rsid w:val="00991050"/>
    <w:rsid w:val="0099146D"/>
    <w:rsid w:val="00991A86"/>
    <w:rsid w:val="00992F35"/>
    <w:rsid w:val="009949DF"/>
    <w:rsid w:val="00994D11"/>
    <w:rsid w:val="009958BC"/>
    <w:rsid w:val="009962FE"/>
    <w:rsid w:val="009A0C29"/>
    <w:rsid w:val="009A1C4F"/>
    <w:rsid w:val="009A4643"/>
    <w:rsid w:val="009A5B20"/>
    <w:rsid w:val="009A6B8E"/>
    <w:rsid w:val="009A71EC"/>
    <w:rsid w:val="009B0CD8"/>
    <w:rsid w:val="009B1E95"/>
    <w:rsid w:val="009B215D"/>
    <w:rsid w:val="009B5251"/>
    <w:rsid w:val="009B6881"/>
    <w:rsid w:val="009C001E"/>
    <w:rsid w:val="009C2860"/>
    <w:rsid w:val="009C31A2"/>
    <w:rsid w:val="009C35C0"/>
    <w:rsid w:val="009C396F"/>
    <w:rsid w:val="009C5554"/>
    <w:rsid w:val="009D2FEE"/>
    <w:rsid w:val="009D3815"/>
    <w:rsid w:val="009D4F61"/>
    <w:rsid w:val="009D5B72"/>
    <w:rsid w:val="009D6CA8"/>
    <w:rsid w:val="009E0817"/>
    <w:rsid w:val="009E161E"/>
    <w:rsid w:val="009E6E61"/>
    <w:rsid w:val="009E7505"/>
    <w:rsid w:val="009E7B65"/>
    <w:rsid w:val="009F2139"/>
    <w:rsid w:val="009F3F67"/>
    <w:rsid w:val="009F5CAF"/>
    <w:rsid w:val="009F7351"/>
    <w:rsid w:val="00A009E5"/>
    <w:rsid w:val="00A047C9"/>
    <w:rsid w:val="00A05F7B"/>
    <w:rsid w:val="00A0607A"/>
    <w:rsid w:val="00A06E37"/>
    <w:rsid w:val="00A07A2B"/>
    <w:rsid w:val="00A07A99"/>
    <w:rsid w:val="00A1139F"/>
    <w:rsid w:val="00A116DC"/>
    <w:rsid w:val="00A12CF6"/>
    <w:rsid w:val="00A140E0"/>
    <w:rsid w:val="00A166DE"/>
    <w:rsid w:val="00A16D70"/>
    <w:rsid w:val="00A21616"/>
    <w:rsid w:val="00A21B57"/>
    <w:rsid w:val="00A226EA"/>
    <w:rsid w:val="00A24372"/>
    <w:rsid w:val="00A2458E"/>
    <w:rsid w:val="00A25915"/>
    <w:rsid w:val="00A307D0"/>
    <w:rsid w:val="00A30CE2"/>
    <w:rsid w:val="00A31A1E"/>
    <w:rsid w:val="00A34C52"/>
    <w:rsid w:val="00A36272"/>
    <w:rsid w:val="00A40E86"/>
    <w:rsid w:val="00A410B0"/>
    <w:rsid w:val="00A41B5F"/>
    <w:rsid w:val="00A442B3"/>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4BA3"/>
    <w:rsid w:val="00A76723"/>
    <w:rsid w:val="00A81FF4"/>
    <w:rsid w:val="00A82665"/>
    <w:rsid w:val="00A845B3"/>
    <w:rsid w:val="00A9132B"/>
    <w:rsid w:val="00A9233E"/>
    <w:rsid w:val="00A95800"/>
    <w:rsid w:val="00A95FEB"/>
    <w:rsid w:val="00AA07C3"/>
    <w:rsid w:val="00AA2B78"/>
    <w:rsid w:val="00AA3E6F"/>
    <w:rsid w:val="00AA4138"/>
    <w:rsid w:val="00AA471A"/>
    <w:rsid w:val="00AA66A6"/>
    <w:rsid w:val="00AA68CF"/>
    <w:rsid w:val="00AA6ED0"/>
    <w:rsid w:val="00AB19E5"/>
    <w:rsid w:val="00AB48DB"/>
    <w:rsid w:val="00AB4B1C"/>
    <w:rsid w:val="00AC0914"/>
    <w:rsid w:val="00AC0C9B"/>
    <w:rsid w:val="00AC150C"/>
    <w:rsid w:val="00AC30E2"/>
    <w:rsid w:val="00AC3E51"/>
    <w:rsid w:val="00AC4F9B"/>
    <w:rsid w:val="00AC5A94"/>
    <w:rsid w:val="00AC5B4B"/>
    <w:rsid w:val="00AC6FAD"/>
    <w:rsid w:val="00AD1184"/>
    <w:rsid w:val="00AD1DC2"/>
    <w:rsid w:val="00AD4B3F"/>
    <w:rsid w:val="00AD4B6F"/>
    <w:rsid w:val="00AD6D79"/>
    <w:rsid w:val="00AD70D7"/>
    <w:rsid w:val="00AE14B9"/>
    <w:rsid w:val="00AE3240"/>
    <w:rsid w:val="00AE3C16"/>
    <w:rsid w:val="00AE533D"/>
    <w:rsid w:val="00AE5E14"/>
    <w:rsid w:val="00AE6847"/>
    <w:rsid w:val="00AE7942"/>
    <w:rsid w:val="00AF1F24"/>
    <w:rsid w:val="00AF275B"/>
    <w:rsid w:val="00AF3850"/>
    <w:rsid w:val="00AF3E8C"/>
    <w:rsid w:val="00AF3FD9"/>
    <w:rsid w:val="00AF48F9"/>
    <w:rsid w:val="00B0369C"/>
    <w:rsid w:val="00B07ECA"/>
    <w:rsid w:val="00B119BE"/>
    <w:rsid w:val="00B1283C"/>
    <w:rsid w:val="00B12B15"/>
    <w:rsid w:val="00B13459"/>
    <w:rsid w:val="00B13A01"/>
    <w:rsid w:val="00B15139"/>
    <w:rsid w:val="00B151FA"/>
    <w:rsid w:val="00B17C2D"/>
    <w:rsid w:val="00B2116E"/>
    <w:rsid w:val="00B212A2"/>
    <w:rsid w:val="00B2754C"/>
    <w:rsid w:val="00B30196"/>
    <w:rsid w:val="00B30746"/>
    <w:rsid w:val="00B31352"/>
    <w:rsid w:val="00B31573"/>
    <w:rsid w:val="00B32B92"/>
    <w:rsid w:val="00B33760"/>
    <w:rsid w:val="00B3505F"/>
    <w:rsid w:val="00B351E3"/>
    <w:rsid w:val="00B35F9B"/>
    <w:rsid w:val="00B364C5"/>
    <w:rsid w:val="00B37552"/>
    <w:rsid w:val="00B37BD5"/>
    <w:rsid w:val="00B413B1"/>
    <w:rsid w:val="00B432C8"/>
    <w:rsid w:val="00B4381C"/>
    <w:rsid w:val="00B44C11"/>
    <w:rsid w:val="00B45643"/>
    <w:rsid w:val="00B475FD"/>
    <w:rsid w:val="00B523AB"/>
    <w:rsid w:val="00B53049"/>
    <w:rsid w:val="00B554F9"/>
    <w:rsid w:val="00B56748"/>
    <w:rsid w:val="00B6148B"/>
    <w:rsid w:val="00B61D44"/>
    <w:rsid w:val="00B63C78"/>
    <w:rsid w:val="00B641A6"/>
    <w:rsid w:val="00B64286"/>
    <w:rsid w:val="00B65B17"/>
    <w:rsid w:val="00B72710"/>
    <w:rsid w:val="00B735DC"/>
    <w:rsid w:val="00B818ED"/>
    <w:rsid w:val="00B82857"/>
    <w:rsid w:val="00B83022"/>
    <w:rsid w:val="00B83207"/>
    <w:rsid w:val="00B83D01"/>
    <w:rsid w:val="00B85F6B"/>
    <w:rsid w:val="00B8721F"/>
    <w:rsid w:val="00B90C97"/>
    <w:rsid w:val="00B9510F"/>
    <w:rsid w:val="00B96810"/>
    <w:rsid w:val="00BA050D"/>
    <w:rsid w:val="00BA05D6"/>
    <w:rsid w:val="00BA18FD"/>
    <w:rsid w:val="00BB1CE8"/>
    <w:rsid w:val="00BB36C0"/>
    <w:rsid w:val="00BB3AB6"/>
    <w:rsid w:val="00BB3C18"/>
    <w:rsid w:val="00BB5FDE"/>
    <w:rsid w:val="00BC0D2E"/>
    <w:rsid w:val="00BC172B"/>
    <w:rsid w:val="00BC17B5"/>
    <w:rsid w:val="00BC2540"/>
    <w:rsid w:val="00BC2781"/>
    <w:rsid w:val="00BC282B"/>
    <w:rsid w:val="00BC5080"/>
    <w:rsid w:val="00BC6F9D"/>
    <w:rsid w:val="00BC7B88"/>
    <w:rsid w:val="00BD2FAD"/>
    <w:rsid w:val="00BD47E8"/>
    <w:rsid w:val="00BD4B92"/>
    <w:rsid w:val="00BD7078"/>
    <w:rsid w:val="00BE04C6"/>
    <w:rsid w:val="00BF2A9B"/>
    <w:rsid w:val="00BF3A64"/>
    <w:rsid w:val="00BF4A63"/>
    <w:rsid w:val="00BF5C86"/>
    <w:rsid w:val="00BF655E"/>
    <w:rsid w:val="00BF766D"/>
    <w:rsid w:val="00C005B4"/>
    <w:rsid w:val="00C03806"/>
    <w:rsid w:val="00C0421F"/>
    <w:rsid w:val="00C11945"/>
    <w:rsid w:val="00C14956"/>
    <w:rsid w:val="00C14E46"/>
    <w:rsid w:val="00C1587D"/>
    <w:rsid w:val="00C1595B"/>
    <w:rsid w:val="00C17975"/>
    <w:rsid w:val="00C17C35"/>
    <w:rsid w:val="00C20392"/>
    <w:rsid w:val="00C221F3"/>
    <w:rsid w:val="00C23830"/>
    <w:rsid w:val="00C2667B"/>
    <w:rsid w:val="00C31F7B"/>
    <w:rsid w:val="00C32B14"/>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7BF"/>
    <w:rsid w:val="00C619D2"/>
    <w:rsid w:val="00C67106"/>
    <w:rsid w:val="00C67F0C"/>
    <w:rsid w:val="00C70CDE"/>
    <w:rsid w:val="00C72572"/>
    <w:rsid w:val="00C72890"/>
    <w:rsid w:val="00C73720"/>
    <w:rsid w:val="00C74DA6"/>
    <w:rsid w:val="00C8061B"/>
    <w:rsid w:val="00C82179"/>
    <w:rsid w:val="00C855AE"/>
    <w:rsid w:val="00C85F06"/>
    <w:rsid w:val="00C86AFC"/>
    <w:rsid w:val="00C91AF3"/>
    <w:rsid w:val="00C92F40"/>
    <w:rsid w:val="00C935D2"/>
    <w:rsid w:val="00C9438D"/>
    <w:rsid w:val="00C94A06"/>
    <w:rsid w:val="00C9691D"/>
    <w:rsid w:val="00CA000E"/>
    <w:rsid w:val="00CA0694"/>
    <w:rsid w:val="00CA5220"/>
    <w:rsid w:val="00CA6A33"/>
    <w:rsid w:val="00CA7A98"/>
    <w:rsid w:val="00CB1E3B"/>
    <w:rsid w:val="00CB3680"/>
    <w:rsid w:val="00CC02D3"/>
    <w:rsid w:val="00CC40C2"/>
    <w:rsid w:val="00CC440F"/>
    <w:rsid w:val="00CC7B64"/>
    <w:rsid w:val="00CD005A"/>
    <w:rsid w:val="00CD2BAD"/>
    <w:rsid w:val="00CD3EB4"/>
    <w:rsid w:val="00CE1DF4"/>
    <w:rsid w:val="00CE6A4A"/>
    <w:rsid w:val="00CE6BA9"/>
    <w:rsid w:val="00CF1835"/>
    <w:rsid w:val="00CF1F8F"/>
    <w:rsid w:val="00CF4F5A"/>
    <w:rsid w:val="00CF5B23"/>
    <w:rsid w:val="00CF6BB8"/>
    <w:rsid w:val="00CF6BE8"/>
    <w:rsid w:val="00D03BBA"/>
    <w:rsid w:val="00D04352"/>
    <w:rsid w:val="00D05788"/>
    <w:rsid w:val="00D05F82"/>
    <w:rsid w:val="00D06F71"/>
    <w:rsid w:val="00D10A48"/>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BD0"/>
    <w:rsid w:val="00D27E83"/>
    <w:rsid w:val="00D32049"/>
    <w:rsid w:val="00D33267"/>
    <w:rsid w:val="00D333BF"/>
    <w:rsid w:val="00D34D96"/>
    <w:rsid w:val="00D351BF"/>
    <w:rsid w:val="00D362FA"/>
    <w:rsid w:val="00D41D28"/>
    <w:rsid w:val="00D41DD9"/>
    <w:rsid w:val="00D449EE"/>
    <w:rsid w:val="00D46D29"/>
    <w:rsid w:val="00D50563"/>
    <w:rsid w:val="00D506FC"/>
    <w:rsid w:val="00D53BA0"/>
    <w:rsid w:val="00D55438"/>
    <w:rsid w:val="00D557D3"/>
    <w:rsid w:val="00D56AEE"/>
    <w:rsid w:val="00D6213E"/>
    <w:rsid w:val="00D63B64"/>
    <w:rsid w:val="00D658AD"/>
    <w:rsid w:val="00D672D9"/>
    <w:rsid w:val="00D727B4"/>
    <w:rsid w:val="00D72C86"/>
    <w:rsid w:val="00D742E0"/>
    <w:rsid w:val="00D7795F"/>
    <w:rsid w:val="00D77CA2"/>
    <w:rsid w:val="00D81A20"/>
    <w:rsid w:val="00D81C1C"/>
    <w:rsid w:val="00D8203C"/>
    <w:rsid w:val="00D82731"/>
    <w:rsid w:val="00D82900"/>
    <w:rsid w:val="00D8596B"/>
    <w:rsid w:val="00D86D26"/>
    <w:rsid w:val="00D91B64"/>
    <w:rsid w:val="00D91DDD"/>
    <w:rsid w:val="00D97FF6"/>
    <w:rsid w:val="00DA0D0D"/>
    <w:rsid w:val="00DA289C"/>
    <w:rsid w:val="00DA3F17"/>
    <w:rsid w:val="00DA43A6"/>
    <w:rsid w:val="00DA4D6F"/>
    <w:rsid w:val="00DA4DBE"/>
    <w:rsid w:val="00DB2D64"/>
    <w:rsid w:val="00DB38DF"/>
    <w:rsid w:val="00DB3B41"/>
    <w:rsid w:val="00DB469A"/>
    <w:rsid w:val="00DC3D30"/>
    <w:rsid w:val="00DC3E46"/>
    <w:rsid w:val="00DC4FC5"/>
    <w:rsid w:val="00DC764A"/>
    <w:rsid w:val="00DD4227"/>
    <w:rsid w:val="00DD4F6A"/>
    <w:rsid w:val="00DE468C"/>
    <w:rsid w:val="00DE4983"/>
    <w:rsid w:val="00DE52F0"/>
    <w:rsid w:val="00DE61D2"/>
    <w:rsid w:val="00DE7026"/>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4DAD"/>
    <w:rsid w:val="00E15A24"/>
    <w:rsid w:val="00E15CE3"/>
    <w:rsid w:val="00E173BC"/>
    <w:rsid w:val="00E23449"/>
    <w:rsid w:val="00E24890"/>
    <w:rsid w:val="00E24995"/>
    <w:rsid w:val="00E26890"/>
    <w:rsid w:val="00E3022D"/>
    <w:rsid w:val="00E31D56"/>
    <w:rsid w:val="00E32D93"/>
    <w:rsid w:val="00E33838"/>
    <w:rsid w:val="00E350D2"/>
    <w:rsid w:val="00E378D2"/>
    <w:rsid w:val="00E37B2D"/>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3023"/>
    <w:rsid w:val="00E73B88"/>
    <w:rsid w:val="00E747D1"/>
    <w:rsid w:val="00E74BF9"/>
    <w:rsid w:val="00E75079"/>
    <w:rsid w:val="00E77D20"/>
    <w:rsid w:val="00E80B91"/>
    <w:rsid w:val="00E849A5"/>
    <w:rsid w:val="00E85A85"/>
    <w:rsid w:val="00E86ACB"/>
    <w:rsid w:val="00E86E9D"/>
    <w:rsid w:val="00E87BCD"/>
    <w:rsid w:val="00E9048B"/>
    <w:rsid w:val="00E91188"/>
    <w:rsid w:val="00E9550D"/>
    <w:rsid w:val="00E96AFA"/>
    <w:rsid w:val="00E972CB"/>
    <w:rsid w:val="00EA53D2"/>
    <w:rsid w:val="00EA582B"/>
    <w:rsid w:val="00EA6A6A"/>
    <w:rsid w:val="00EA6C9F"/>
    <w:rsid w:val="00EA70EE"/>
    <w:rsid w:val="00EB0D2B"/>
    <w:rsid w:val="00EB15EE"/>
    <w:rsid w:val="00EB20A5"/>
    <w:rsid w:val="00EB31AD"/>
    <w:rsid w:val="00EB33E7"/>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16F3B"/>
    <w:rsid w:val="00F17AEF"/>
    <w:rsid w:val="00F2146B"/>
    <w:rsid w:val="00F23D8A"/>
    <w:rsid w:val="00F245EF"/>
    <w:rsid w:val="00F24BC0"/>
    <w:rsid w:val="00F314AE"/>
    <w:rsid w:val="00F35226"/>
    <w:rsid w:val="00F37A20"/>
    <w:rsid w:val="00F416A7"/>
    <w:rsid w:val="00F41A2F"/>
    <w:rsid w:val="00F46BC0"/>
    <w:rsid w:val="00F4733F"/>
    <w:rsid w:val="00F5602C"/>
    <w:rsid w:val="00F56B98"/>
    <w:rsid w:val="00F57510"/>
    <w:rsid w:val="00F577E1"/>
    <w:rsid w:val="00F61E39"/>
    <w:rsid w:val="00F628B5"/>
    <w:rsid w:val="00F62AAF"/>
    <w:rsid w:val="00F64622"/>
    <w:rsid w:val="00F70660"/>
    <w:rsid w:val="00F717F7"/>
    <w:rsid w:val="00F72CA2"/>
    <w:rsid w:val="00F731AF"/>
    <w:rsid w:val="00F7604A"/>
    <w:rsid w:val="00F76BE6"/>
    <w:rsid w:val="00F771E4"/>
    <w:rsid w:val="00F80998"/>
    <w:rsid w:val="00F80CE0"/>
    <w:rsid w:val="00F81C79"/>
    <w:rsid w:val="00F82C42"/>
    <w:rsid w:val="00F82E1A"/>
    <w:rsid w:val="00F848D9"/>
    <w:rsid w:val="00F87469"/>
    <w:rsid w:val="00F87FAB"/>
    <w:rsid w:val="00F93196"/>
    <w:rsid w:val="00F93707"/>
    <w:rsid w:val="00F945DA"/>
    <w:rsid w:val="00F97DD9"/>
    <w:rsid w:val="00FA0C8A"/>
    <w:rsid w:val="00FA16BD"/>
    <w:rsid w:val="00FA41AF"/>
    <w:rsid w:val="00FA5DBD"/>
    <w:rsid w:val="00FA67AD"/>
    <w:rsid w:val="00FA695D"/>
    <w:rsid w:val="00FA6E6B"/>
    <w:rsid w:val="00FB46A7"/>
    <w:rsid w:val="00FB5397"/>
    <w:rsid w:val="00FB7199"/>
    <w:rsid w:val="00FC0468"/>
    <w:rsid w:val="00FC1230"/>
    <w:rsid w:val="00FC13C3"/>
    <w:rsid w:val="00FC13D7"/>
    <w:rsid w:val="00FC167A"/>
    <w:rsid w:val="00FC5102"/>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E4594"/>
    <w:rsid w:val="00FF0558"/>
    <w:rsid w:val="00FF0BF2"/>
    <w:rsid w:val="00FF0E87"/>
    <w:rsid w:val="00FF30D7"/>
    <w:rsid w:val="00FF3C9C"/>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8505"/>
  <w15:docId w15:val="{020B9F01-9A43-46C2-A901-8BAD4AA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000675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459613100">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47</cp:revision>
  <cp:lastPrinted>2018-05-01T12:02:00Z</cp:lastPrinted>
  <dcterms:created xsi:type="dcterms:W3CDTF">2018-08-07T14:12:00Z</dcterms:created>
  <dcterms:modified xsi:type="dcterms:W3CDTF">2018-08-23T19:24:00Z</dcterms:modified>
</cp:coreProperties>
</file>