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5D" w:rsidRDefault="00B7445D" w:rsidP="00B7445D">
      <w:pPr>
        <w:rPr>
          <w:b/>
          <w:sz w:val="32"/>
          <w:szCs w:val="32"/>
        </w:rPr>
      </w:pPr>
      <w:r>
        <w:rPr>
          <w:b/>
          <w:sz w:val="32"/>
          <w:szCs w:val="32"/>
        </w:rPr>
        <w:t>RHE Deans Meeting</w:t>
      </w:r>
    </w:p>
    <w:p w:rsidR="00B7445D" w:rsidRDefault="00B7445D" w:rsidP="00B7445D">
      <w:pPr>
        <w:pBdr>
          <w:bottom w:val="single" w:sz="12" w:space="1" w:color="auto"/>
        </w:pBdr>
        <w:rPr>
          <w:b/>
        </w:rPr>
      </w:pPr>
      <w:r>
        <w:rPr>
          <w:b/>
        </w:rPr>
        <w:t>July 26, 2016</w:t>
      </w:r>
      <w:r>
        <w:rPr>
          <w:b/>
        </w:rPr>
        <w:tab/>
        <w:t xml:space="preserve"> | </w:t>
      </w:r>
      <w:r>
        <w:rPr>
          <w:b/>
        </w:rPr>
        <w:tab/>
        <w:t xml:space="preserve">10:00 am – </w:t>
      </w:r>
      <w:r w:rsidR="00355F56">
        <w:rPr>
          <w:b/>
        </w:rPr>
        <w:t>12:45</w:t>
      </w:r>
      <w:r>
        <w:rPr>
          <w:b/>
        </w:rPr>
        <w:t xml:space="preserve"> pm </w:t>
      </w:r>
      <w:r>
        <w:rPr>
          <w:b/>
        </w:rPr>
        <w:tab/>
        <w:t>|</w:t>
      </w:r>
      <w:r>
        <w:rPr>
          <w:b/>
        </w:rPr>
        <w:tab/>
        <w:t>Cutler Hall 306</w:t>
      </w:r>
      <w:r>
        <w:rPr>
          <w:b/>
        </w:rPr>
        <w:tab/>
      </w:r>
    </w:p>
    <w:p w:rsidR="00B7445D" w:rsidRDefault="00B7445D" w:rsidP="00B7445D">
      <w:pPr>
        <w:rPr>
          <w:b/>
        </w:rPr>
      </w:pPr>
    </w:p>
    <w:p w:rsidR="00B7445D" w:rsidRPr="00B7445D" w:rsidRDefault="00B7445D" w:rsidP="00B7445D">
      <w:r>
        <w:t>Attendees: Willan, Pennington, Howard, Abraham, Tuck, Smith, Anderson (</w:t>
      </w:r>
      <w:r>
        <w:rPr>
          <w:i/>
        </w:rPr>
        <w:t>following appeals</w:t>
      </w:r>
      <w:r>
        <w:t>)</w:t>
      </w:r>
    </w:p>
    <w:p w:rsidR="00B7445D" w:rsidRDefault="00B7445D" w:rsidP="00B7445D">
      <w:pPr>
        <w:pBdr>
          <w:bottom w:val="single" w:sz="12" w:space="1" w:color="auto"/>
        </w:pBdr>
        <w:rPr>
          <w:b/>
        </w:rPr>
      </w:pPr>
    </w:p>
    <w:p w:rsidR="00B7445D" w:rsidRDefault="00B7445D" w:rsidP="00B7445D">
      <w:pPr>
        <w:rPr>
          <w:b/>
        </w:rPr>
      </w:pPr>
    </w:p>
    <w:p w:rsidR="00B7445D" w:rsidRPr="00FF0AA9" w:rsidRDefault="00B7445D" w:rsidP="00B7445D">
      <w:pPr>
        <w:rPr>
          <w:i/>
        </w:rPr>
      </w:pPr>
      <w:r w:rsidRPr="00FF0AA9">
        <w:rPr>
          <w:i/>
        </w:rPr>
        <w:t>10:00 – 3:00 Updates and Discussion Items</w:t>
      </w:r>
    </w:p>
    <w:p w:rsidR="007369B1" w:rsidRPr="00FF0AA9" w:rsidRDefault="007369B1" w:rsidP="007369B1">
      <w:pPr>
        <w:rPr>
          <w:i/>
        </w:rPr>
      </w:pPr>
    </w:p>
    <w:p w:rsidR="00B7445D" w:rsidRPr="00FF0AA9" w:rsidRDefault="00B7445D" w:rsidP="00B7445D">
      <w:pPr>
        <w:tabs>
          <w:tab w:val="left" w:pos="1440"/>
          <w:tab w:val="left" w:pos="1800"/>
        </w:tabs>
        <w:ind w:left="1440" w:hanging="1440"/>
        <w:rPr>
          <w:i/>
        </w:rPr>
      </w:pPr>
      <w:r w:rsidRPr="00FF0AA9">
        <w:rPr>
          <w:i/>
        </w:rPr>
        <w:t>10:00 – 10:30 Brad Cohen, VP for Instructional Innovation</w:t>
      </w:r>
    </w:p>
    <w:p w:rsidR="0032690A" w:rsidRPr="00FF0AA9" w:rsidRDefault="00B7445D" w:rsidP="00B7445D">
      <w:pPr>
        <w:tabs>
          <w:tab w:val="left" w:pos="0"/>
        </w:tabs>
      </w:pPr>
      <w:r w:rsidRPr="00FF0AA9">
        <w:t xml:space="preserve">Brad Cohen shared information about Academic Accelerator to be implemented in the fall.  </w:t>
      </w:r>
      <w:r w:rsidR="002C4479" w:rsidRPr="00FF0AA9">
        <w:t>The Accelerator is a g</w:t>
      </w:r>
      <w:r w:rsidRPr="00FF0AA9">
        <w:t>rant funded pro</w:t>
      </w:r>
      <w:r w:rsidR="002C4479" w:rsidRPr="00FF0AA9">
        <w:t xml:space="preserve">ject over the next three years, based on a </w:t>
      </w:r>
      <w:r w:rsidRPr="00FF0AA9">
        <w:t xml:space="preserve">business accelerator concept, </w:t>
      </w:r>
      <w:r w:rsidR="002C4479" w:rsidRPr="00FF0AA9">
        <w:t xml:space="preserve">that hopes to fund projects across the university focused on academic innovation. </w:t>
      </w:r>
      <w:r w:rsidRPr="00FF0AA9">
        <w:t xml:space="preserve">A representative </w:t>
      </w:r>
      <w:r w:rsidR="002C4479" w:rsidRPr="00FF0AA9">
        <w:t>from RHE will be included in the group of university constituents that reviews project proposals and submits them to the C</w:t>
      </w:r>
      <w:r w:rsidRPr="00FF0AA9">
        <w:t>hampion group</w:t>
      </w:r>
      <w:r w:rsidR="0032690A" w:rsidRPr="00FF0AA9">
        <w:t xml:space="preserve"> (university d</w:t>
      </w:r>
      <w:r w:rsidR="002C4479" w:rsidRPr="00FF0AA9">
        <w:t xml:space="preserve">eans and executive staff) for final funding decisions. </w:t>
      </w:r>
      <w:r w:rsidRPr="00FF0AA9">
        <w:t>Individual ideas may be transformed to an institutional proposal for funding consideration.  An information event will be held on September 16</w:t>
      </w:r>
      <w:r w:rsidRPr="00FF0AA9">
        <w:rPr>
          <w:vertAlign w:val="superscript"/>
        </w:rPr>
        <w:t>th</w:t>
      </w:r>
      <w:r w:rsidRPr="00FF0AA9">
        <w:t>, 2-5 pm to share information about the project.  Brad wil</w:t>
      </w:r>
      <w:r w:rsidR="0032690A" w:rsidRPr="00FF0AA9">
        <w:t>l share communication with the d</w:t>
      </w:r>
      <w:r w:rsidRPr="00FF0AA9">
        <w:t xml:space="preserve">eans that may be forwarded to faculty regarding the project and information event. </w:t>
      </w:r>
      <w:r w:rsidR="002C4479" w:rsidRPr="00FF0AA9">
        <w:t xml:space="preserve">The event will be live streamed </w:t>
      </w:r>
      <w:r w:rsidRPr="00FF0AA9">
        <w:t xml:space="preserve">to the campuses for those who may not be available to participate in the face to face session. </w:t>
      </w:r>
      <w:r w:rsidR="0032690A" w:rsidRPr="00FF0AA9">
        <w:t>The d</w:t>
      </w:r>
      <w:r w:rsidRPr="00FF0AA9">
        <w:t xml:space="preserve">eans envision a small group of faculty from each campus attending in person to bring back information to share with their respective campus faculty. </w:t>
      </w:r>
    </w:p>
    <w:p w:rsidR="0032690A" w:rsidRPr="00FF0AA9" w:rsidRDefault="0032690A" w:rsidP="00B7445D">
      <w:pPr>
        <w:tabs>
          <w:tab w:val="left" w:pos="0"/>
        </w:tabs>
      </w:pPr>
    </w:p>
    <w:p w:rsidR="00B7445D" w:rsidRPr="00FF0AA9" w:rsidRDefault="0032690A" w:rsidP="00B7445D">
      <w:pPr>
        <w:tabs>
          <w:tab w:val="left" w:pos="0"/>
        </w:tabs>
      </w:pPr>
      <w:r w:rsidRPr="00FF0AA9">
        <w:t>The d</w:t>
      </w:r>
      <w:r w:rsidR="00B7445D" w:rsidRPr="00FF0AA9">
        <w:t xml:space="preserve">eans discussed other needs with Brad of identifying a home campus that does not change in the system and sharing of courses such as online options to work together across campuses as well as institutional wide. </w:t>
      </w:r>
    </w:p>
    <w:p w:rsidR="00B7445D" w:rsidRPr="00FF0AA9" w:rsidRDefault="00B7445D" w:rsidP="00B7445D">
      <w:pPr>
        <w:tabs>
          <w:tab w:val="left" w:pos="1440"/>
          <w:tab w:val="left" w:pos="1800"/>
        </w:tabs>
        <w:ind w:left="1440" w:hanging="1440"/>
      </w:pPr>
    </w:p>
    <w:p w:rsidR="00FF0AA9" w:rsidRDefault="00B7445D" w:rsidP="00B7445D">
      <w:pPr>
        <w:tabs>
          <w:tab w:val="left" w:pos="0"/>
        </w:tabs>
        <w:ind w:left="1440" w:hanging="1440"/>
      </w:pPr>
      <w:r w:rsidRPr="00FF0AA9">
        <w:t>Abraham raised credit by portfolio concerns of cost and com</w:t>
      </w:r>
      <w:r w:rsidR="00FF0AA9">
        <w:t>petition in the area as well as</w:t>
      </w:r>
    </w:p>
    <w:p w:rsidR="00FF0AA9" w:rsidRDefault="00B7445D" w:rsidP="00FF0AA9">
      <w:pPr>
        <w:tabs>
          <w:tab w:val="left" w:pos="0"/>
        </w:tabs>
        <w:ind w:left="1440" w:hanging="1440"/>
      </w:pPr>
      <w:r w:rsidRPr="00FF0AA9">
        <w:t xml:space="preserve">defining the timeline. </w:t>
      </w:r>
      <w:r w:rsidR="002C4479" w:rsidRPr="00FF0AA9">
        <w:t>Willan shared that J</w:t>
      </w:r>
      <w:r w:rsidRPr="00FF0AA9">
        <w:t xml:space="preserve">erry Kiel </w:t>
      </w:r>
      <w:r w:rsidR="002C4479" w:rsidRPr="00FF0AA9">
        <w:t xml:space="preserve">is piloting portfolio credit </w:t>
      </w:r>
      <w:r w:rsidRPr="00FF0AA9">
        <w:t xml:space="preserve">at the Zanesville </w:t>
      </w:r>
    </w:p>
    <w:p w:rsidR="00B7445D" w:rsidRPr="00FF0AA9" w:rsidRDefault="00B7445D" w:rsidP="00FF0AA9">
      <w:pPr>
        <w:tabs>
          <w:tab w:val="left" w:pos="0"/>
        </w:tabs>
        <w:ind w:left="1440" w:hanging="1440"/>
      </w:pPr>
      <w:r w:rsidRPr="00FF0AA9">
        <w:t xml:space="preserve">campus. </w:t>
      </w:r>
    </w:p>
    <w:p w:rsidR="00B7445D" w:rsidRPr="007369B1" w:rsidRDefault="00B7445D" w:rsidP="007369B1">
      <w:pPr>
        <w:rPr>
          <w:i/>
          <w:sz w:val="22"/>
          <w:szCs w:val="22"/>
        </w:rPr>
      </w:pPr>
    </w:p>
    <w:p w:rsidR="00127155" w:rsidRPr="0027169B" w:rsidRDefault="00BF766D" w:rsidP="0027169B">
      <w:pPr>
        <w:rPr>
          <w:u w:val="single"/>
        </w:rPr>
      </w:pPr>
      <w:r w:rsidRPr="0027169B">
        <w:rPr>
          <w:u w:val="single"/>
        </w:rPr>
        <w:t>P&amp;T Workshops</w:t>
      </w:r>
    </w:p>
    <w:p w:rsidR="00127155" w:rsidRPr="0027169B" w:rsidRDefault="00127155" w:rsidP="0027169B">
      <w:r w:rsidRPr="0027169B">
        <w:t xml:space="preserve">Tuck provided an update on the faculty conference and P&amp;T workshops. The faculty planning committee has been meeting via OULN to plan the agenda. </w:t>
      </w:r>
      <w:r w:rsidR="00305766" w:rsidRPr="0027169B">
        <w:t xml:space="preserve"> The P&amp;T workshops will be held on</w:t>
      </w:r>
      <w:r w:rsidRPr="0027169B">
        <w:t xml:space="preserve"> Thursday, August 16</w:t>
      </w:r>
      <w:r w:rsidRPr="0027169B">
        <w:rPr>
          <w:vertAlign w:val="superscript"/>
        </w:rPr>
        <w:t>th</w:t>
      </w:r>
      <w:r w:rsidR="00305766" w:rsidRPr="0027169B">
        <w:t>, 2-4 p.m., the day prior</w:t>
      </w:r>
      <w:r w:rsidRPr="0027169B">
        <w:t xml:space="preserve"> to the faculty conference at the Chillicothe campus. </w:t>
      </w:r>
    </w:p>
    <w:p w:rsidR="00127155" w:rsidRPr="00127155" w:rsidRDefault="00127155" w:rsidP="0027169B">
      <w:pPr>
        <w:pStyle w:val="ListParagraph"/>
        <w:ind w:left="1080"/>
        <w:rPr>
          <w:rFonts w:ascii="Times New Roman" w:hAnsi="Times New Roman" w:cs="Times New Roman"/>
        </w:rPr>
      </w:pPr>
    </w:p>
    <w:p w:rsidR="00880225" w:rsidRPr="0027169B" w:rsidRDefault="00880225" w:rsidP="0027169B">
      <w:pPr>
        <w:rPr>
          <w:u w:val="single"/>
        </w:rPr>
      </w:pPr>
      <w:r w:rsidRPr="0027169B">
        <w:rPr>
          <w:u w:val="single"/>
        </w:rPr>
        <w:t>Budget</w:t>
      </w:r>
    </w:p>
    <w:p w:rsidR="00B772FF" w:rsidRPr="0027169B" w:rsidRDefault="00B772FF" w:rsidP="0027169B">
      <w:r w:rsidRPr="0027169B">
        <w:t>Howard disseminated financial reports for Deans review.  The Budget Office is working to correct subvention and SIP entries for two campuses that will be posted for 3</w:t>
      </w:r>
      <w:r w:rsidRPr="0027169B">
        <w:rPr>
          <w:vertAlign w:val="superscript"/>
        </w:rPr>
        <w:t>rd</w:t>
      </w:r>
      <w:r w:rsidRPr="0027169B">
        <w:t xml:space="preserve"> close. Howard will disseminate additional reports upon 3</w:t>
      </w:r>
      <w:r w:rsidRPr="0027169B">
        <w:rPr>
          <w:vertAlign w:val="superscript"/>
        </w:rPr>
        <w:t>rd</w:t>
      </w:r>
      <w:r w:rsidRPr="0027169B">
        <w:t xml:space="preserve"> close. </w:t>
      </w:r>
    </w:p>
    <w:p w:rsidR="0027169B" w:rsidRDefault="0027169B" w:rsidP="0027169B">
      <w:pPr>
        <w:rPr>
          <w:u w:val="single"/>
        </w:rPr>
      </w:pPr>
    </w:p>
    <w:p w:rsidR="007369B1" w:rsidRPr="0027169B" w:rsidRDefault="007369B1" w:rsidP="0027169B">
      <w:pPr>
        <w:rPr>
          <w:u w:val="single"/>
        </w:rPr>
      </w:pPr>
      <w:r w:rsidRPr="0027169B">
        <w:rPr>
          <w:u w:val="single"/>
        </w:rPr>
        <w:t>Teaching Rates 2016-17</w:t>
      </w:r>
    </w:p>
    <w:p w:rsidR="00B772FF" w:rsidRPr="0027169B" w:rsidRDefault="00B772FF" w:rsidP="0027169B">
      <w:r w:rsidRPr="0027169B">
        <w:t xml:space="preserve">Deans approved changes to proration.  Howard to disseminate to Associate Deans and Budget Managers. </w:t>
      </w:r>
    </w:p>
    <w:p w:rsidR="0027169B" w:rsidRDefault="0027169B" w:rsidP="0027169B"/>
    <w:p w:rsidR="00FF0AA9" w:rsidRDefault="00FF0AA9" w:rsidP="0027169B">
      <w:pPr>
        <w:rPr>
          <w:u w:val="single"/>
        </w:rPr>
      </w:pPr>
    </w:p>
    <w:p w:rsidR="00DA0D0D" w:rsidRPr="0027169B" w:rsidRDefault="006336CB" w:rsidP="0027169B">
      <w:pPr>
        <w:rPr>
          <w:u w:val="single"/>
        </w:rPr>
      </w:pPr>
      <w:r w:rsidRPr="0027169B">
        <w:rPr>
          <w:u w:val="single"/>
        </w:rPr>
        <w:lastRenderedPageBreak/>
        <w:t>Presidential Search Process</w:t>
      </w:r>
      <w:r w:rsidR="00FB4612" w:rsidRPr="0027169B">
        <w:rPr>
          <w:u w:val="single"/>
        </w:rPr>
        <w:t xml:space="preserve"> </w:t>
      </w:r>
    </w:p>
    <w:p w:rsidR="00FB4612" w:rsidRPr="0027169B" w:rsidRDefault="00FB4612" w:rsidP="0027169B">
      <w:r w:rsidRPr="0027169B">
        <w:t xml:space="preserve">Tuck is the regional representative. Committee meets for the first time the end of August. </w:t>
      </w:r>
      <w:r w:rsidR="002C5147" w:rsidRPr="0027169B">
        <w:t xml:space="preserve">The deans reinforced the desire to identify candidates who understand the value, purpose, and contribution of regional campuses within a comprehensive university system.  </w:t>
      </w:r>
    </w:p>
    <w:p w:rsidR="00B7445D" w:rsidRDefault="00B7445D" w:rsidP="0027169B">
      <w:pPr>
        <w:rPr>
          <w:u w:val="single"/>
        </w:rPr>
      </w:pPr>
    </w:p>
    <w:p w:rsidR="002C5147" w:rsidRPr="0027169B" w:rsidRDefault="002C5147" w:rsidP="0027169B">
      <w:pPr>
        <w:rPr>
          <w:u w:val="single"/>
        </w:rPr>
      </w:pPr>
      <w:r w:rsidRPr="0027169B">
        <w:rPr>
          <w:u w:val="single"/>
        </w:rPr>
        <w:t>Bookstore / Cafeteria</w:t>
      </w:r>
    </w:p>
    <w:p w:rsidR="002C5147" w:rsidRPr="0027169B" w:rsidRDefault="002C5147" w:rsidP="0027169B">
      <w:r w:rsidRPr="0027169B">
        <w:t xml:space="preserve">The deans discussed updates on the bookstore / cafeteria staffing </w:t>
      </w:r>
      <w:r w:rsidR="0027169B" w:rsidRPr="0027169B">
        <w:t>plans and the relationships with</w:t>
      </w:r>
      <w:r w:rsidRPr="0027169B">
        <w:t xml:space="preserve"> Auxiliary Services.  Service proposals for each campus will need to be updated by Auxiliary Services</w:t>
      </w:r>
      <w:r w:rsidR="0027169B" w:rsidRPr="0027169B">
        <w:t xml:space="preserve"> and presented to the deans</w:t>
      </w:r>
      <w:r w:rsidRPr="0027169B">
        <w:t xml:space="preserve">. </w:t>
      </w:r>
      <w:r w:rsidR="00FF0AA9">
        <w:t xml:space="preserve">Auxiliary Services will be invited to a deans meeting to discuss potential strategies. </w:t>
      </w:r>
    </w:p>
    <w:p w:rsidR="0027169B" w:rsidRDefault="0027169B" w:rsidP="0027169B">
      <w:pPr>
        <w:rPr>
          <w:u w:val="single"/>
        </w:rPr>
      </w:pPr>
    </w:p>
    <w:p w:rsidR="0027169B" w:rsidRDefault="0027169B" w:rsidP="0027169B">
      <w:r>
        <w:rPr>
          <w:u w:val="single"/>
        </w:rPr>
        <w:t>Political Science</w:t>
      </w:r>
    </w:p>
    <w:p w:rsidR="0027169B" w:rsidRPr="0027169B" w:rsidRDefault="0027169B" w:rsidP="0027169B">
      <w:r>
        <w:t xml:space="preserve">Abraham asked about the conversation about political science being available on the regional campuses. Willan provided an update on the most recent conversation with Arts &amp; Sciences, which includes a plan to investigate the idea during the upcoming year. </w:t>
      </w:r>
    </w:p>
    <w:p w:rsidR="0027169B" w:rsidRDefault="0027169B" w:rsidP="0027169B">
      <w:pPr>
        <w:rPr>
          <w:u w:val="single"/>
        </w:rPr>
      </w:pPr>
    </w:p>
    <w:p w:rsidR="00534D0C" w:rsidRDefault="00534D0C" w:rsidP="0027169B">
      <w:r>
        <w:rPr>
          <w:u w:val="single"/>
        </w:rPr>
        <w:t>Optimal College Town Assessment</w:t>
      </w:r>
    </w:p>
    <w:p w:rsidR="00534D0C" w:rsidRPr="00534D0C" w:rsidRDefault="00534D0C" w:rsidP="0027169B">
      <w:r>
        <w:t xml:space="preserve">Willan shared that a recent event was held in Pickerington to begin assessing Town-Gown relationships. The event was well attended and resulted in helpful feedback from participants. Willan is the OHIO contact for the study, which will be conducted via survey </w:t>
      </w:r>
      <w:r w:rsidR="00A958F1">
        <w:t>through</w:t>
      </w:r>
      <w:r>
        <w:t xml:space="preserve"> all OHIO campuses to collect information about the relationships between OHIO and the communities we serve. The survey “Go Live” date is September 19; separate links will be available for university and community members. A communication plan is under development and will be shared with the campuses. The survey will accommodate 500 participants from each campus. </w:t>
      </w:r>
      <w:r w:rsidR="00273C08">
        <w:t xml:space="preserve">Willan will provide additional information as it becomes available. </w:t>
      </w:r>
    </w:p>
    <w:p w:rsidR="00534D0C" w:rsidRDefault="00534D0C" w:rsidP="0027169B">
      <w:pPr>
        <w:rPr>
          <w:u w:val="single"/>
        </w:rPr>
      </w:pPr>
    </w:p>
    <w:p w:rsidR="00273C08" w:rsidRPr="0027169B" w:rsidRDefault="00273C08" w:rsidP="00273C08">
      <w:pPr>
        <w:rPr>
          <w:u w:val="single"/>
        </w:rPr>
      </w:pPr>
      <w:r w:rsidRPr="0027169B">
        <w:rPr>
          <w:u w:val="single"/>
        </w:rPr>
        <w:t>Online HST Program</w:t>
      </w:r>
    </w:p>
    <w:p w:rsidR="00273C08" w:rsidRPr="00273C08" w:rsidRDefault="00273C08" w:rsidP="0027169B">
      <w:r>
        <w:t>Willan confirmed that the Patton College is developing a baccalaureate completion degree that would align with the RHE associate degree in HST. The deans discussed potential conflict between the proposed degree and existing RHE completion degrees. Willan will be following up with the Patton College and will share information as available.</w:t>
      </w:r>
    </w:p>
    <w:p w:rsidR="00273C08" w:rsidRDefault="00273C08" w:rsidP="0027169B">
      <w:pPr>
        <w:rPr>
          <w:u w:val="single"/>
        </w:rPr>
      </w:pPr>
    </w:p>
    <w:p w:rsidR="007369B1" w:rsidRPr="0027169B" w:rsidRDefault="007369B1" w:rsidP="0027169B">
      <w:pPr>
        <w:rPr>
          <w:u w:val="single"/>
        </w:rPr>
      </w:pPr>
      <w:r w:rsidRPr="0027169B">
        <w:rPr>
          <w:u w:val="single"/>
        </w:rPr>
        <w:t>Chart of Accounts</w:t>
      </w:r>
    </w:p>
    <w:p w:rsidR="00273C08" w:rsidRDefault="00273C08" w:rsidP="0027169B">
      <w:r>
        <w:t xml:space="preserve">Howard provided the deans with an update on the progress of the Chart of Account project. Information sessions are scheduled for August 2 and August 4 over OULN. The sessions are intended to provide an overview and update to all members of the campus community interested in the project. </w:t>
      </w:r>
    </w:p>
    <w:p w:rsidR="00273C08" w:rsidRDefault="00273C08" w:rsidP="0027169B"/>
    <w:p w:rsidR="00273C08" w:rsidRDefault="00273C08" w:rsidP="0027169B">
      <w:r>
        <w:rPr>
          <w:u w:val="single"/>
        </w:rPr>
        <w:t>Enrollment Updates</w:t>
      </w:r>
    </w:p>
    <w:p w:rsidR="0027169B" w:rsidRPr="0027169B" w:rsidRDefault="00273C08" w:rsidP="0027169B">
      <w:r>
        <w:t>Howard shared updated admission data for fall 2016. Current numbers show an increase over fall 2015 applications and admits. Smith shared that the Lancaster campus assessment of fall application data suggests</w:t>
      </w:r>
      <w:r w:rsidR="001A6106">
        <w:t xml:space="preserve"> their numbers may remain down; however, they are planning additional recruiting efforts to try to improve freshman numbers. </w:t>
      </w:r>
      <w:r>
        <w:t xml:space="preserve"> </w:t>
      </w:r>
    </w:p>
    <w:p w:rsidR="0027169B" w:rsidRDefault="0027169B" w:rsidP="0027169B">
      <w:pPr>
        <w:rPr>
          <w:u w:val="single"/>
        </w:rPr>
      </w:pPr>
    </w:p>
    <w:p w:rsidR="00FF0AA9" w:rsidRDefault="00FF0AA9" w:rsidP="0027169B">
      <w:pPr>
        <w:rPr>
          <w:u w:val="single"/>
        </w:rPr>
      </w:pPr>
    </w:p>
    <w:p w:rsidR="00FF0AA9" w:rsidRDefault="00FF0AA9" w:rsidP="0027169B">
      <w:pPr>
        <w:rPr>
          <w:u w:val="single"/>
        </w:rPr>
      </w:pPr>
      <w:bookmarkStart w:id="0" w:name="_GoBack"/>
      <w:bookmarkEnd w:id="0"/>
    </w:p>
    <w:p w:rsidR="007369B1" w:rsidRPr="0027169B" w:rsidRDefault="007369B1" w:rsidP="0027169B">
      <w:pPr>
        <w:rPr>
          <w:u w:val="single"/>
        </w:rPr>
      </w:pPr>
      <w:r w:rsidRPr="0027169B">
        <w:rPr>
          <w:u w:val="single"/>
        </w:rPr>
        <w:lastRenderedPageBreak/>
        <w:t>Customer Service Training</w:t>
      </w:r>
    </w:p>
    <w:p w:rsidR="0050003F" w:rsidRDefault="0050003F" w:rsidP="0027169B">
      <w:r>
        <w:t xml:space="preserve">Howard shared that a two-day session, Creating a Customer Service Culture, will be offered to regional campus faculty and staff over OULN on October 7 and October 14. Each campus is encouraged to identify a campus-based facilitator for each training day; facilitator names should be forwarded to Howard. A communication plan will be developed and distributed to each campus that will be available for distribution. The Excel training will be planned in fall 2016. </w:t>
      </w:r>
    </w:p>
    <w:p w:rsidR="0027169B" w:rsidRPr="0027169B" w:rsidRDefault="0027169B" w:rsidP="0027169B"/>
    <w:p w:rsidR="00B7445D" w:rsidRDefault="00B7445D" w:rsidP="0027169B">
      <w:pPr>
        <w:rPr>
          <w:u w:val="single"/>
        </w:rPr>
      </w:pPr>
    </w:p>
    <w:p w:rsidR="00DA0D0D" w:rsidRPr="0027169B" w:rsidRDefault="00BF766D" w:rsidP="0027169B">
      <w:pPr>
        <w:rPr>
          <w:u w:val="single"/>
        </w:rPr>
      </w:pPr>
      <w:r w:rsidRPr="0027169B">
        <w:rPr>
          <w:u w:val="single"/>
        </w:rPr>
        <w:t>Advocacy</w:t>
      </w:r>
    </w:p>
    <w:p w:rsidR="0027169B" w:rsidRDefault="0050003F" w:rsidP="0027169B">
      <w:r>
        <w:t xml:space="preserve">Willan shared that the planning committee has been created for the regional day at the Ohio statehouse; event details will be shared once available. Willan shared that the regional campus presentation in July to the Ohio Department of Higher Education went well; he presented information about OHIO’s regional campuses. At the conclusion of the meeting, ODHE shared that this was their first focused review of the role and value of regional campuses in Ohio. </w:t>
      </w:r>
      <w:r w:rsidR="000A35F8">
        <w:t xml:space="preserve">Willan shared that the role of ODHE as an advisory organization reinforces the necessity of the regional campus day at the statehouse. </w:t>
      </w:r>
    </w:p>
    <w:p w:rsidR="0027169B" w:rsidRPr="0027169B" w:rsidRDefault="0027169B" w:rsidP="0027169B"/>
    <w:p w:rsidR="00BF766D" w:rsidRPr="0027169B" w:rsidRDefault="00BF766D" w:rsidP="0027169B">
      <w:pPr>
        <w:rPr>
          <w:u w:val="single"/>
        </w:rPr>
      </w:pPr>
      <w:r w:rsidRPr="0027169B">
        <w:rPr>
          <w:u w:val="single"/>
        </w:rPr>
        <w:t>College Credit Plus</w:t>
      </w:r>
    </w:p>
    <w:p w:rsidR="0027169B" w:rsidRDefault="00792997" w:rsidP="0027169B">
      <w:r>
        <w:t xml:space="preserve">The deans confirmed that CC+ mentor stipend amount is the same for all courses, following the previously approved metric, regardless of course credit hours and students enrolled. This clarification will be shared with the OHIO CC+ advisory group. </w:t>
      </w:r>
    </w:p>
    <w:p w:rsidR="0027169B" w:rsidRPr="0027169B" w:rsidRDefault="0027169B" w:rsidP="0027169B"/>
    <w:p w:rsidR="008A66F5" w:rsidRPr="0027169B" w:rsidRDefault="006E03E7" w:rsidP="0027169B">
      <w:pPr>
        <w:rPr>
          <w:u w:val="single"/>
        </w:rPr>
      </w:pPr>
      <w:r w:rsidRPr="0027169B">
        <w:rPr>
          <w:u w:val="single"/>
        </w:rPr>
        <w:t>Ot</w:t>
      </w:r>
      <w:r w:rsidR="00A34C52" w:rsidRPr="0027169B">
        <w:rPr>
          <w:u w:val="single"/>
        </w:rPr>
        <w:t>her</w:t>
      </w:r>
      <w:r w:rsidR="00ED387F" w:rsidRPr="0027169B">
        <w:rPr>
          <w:u w:val="single"/>
        </w:rPr>
        <w:t xml:space="preserve"> </w:t>
      </w:r>
    </w:p>
    <w:p w:rsidR="0086514F" w:rsidRDefault="00F4110C" w:rsidP="00C33BCA">
      <w:pPr>
        <w:tabs>
          <w:tab w:val="left" w:pos="1440"/>
          <w:tab w:val="left" w:pos="1800"/>
        </w:tabs>
      </w:pPr>
      <w:r>
        <w:t xml:space="preserve">Willan shared plans to adjust regional deans meetings for 2016-2017: one meeting per month in person and one meeting per month online via conferencing technology. </w:t>
      </w:r>
    </w:p>
    <w:p w:rsidR="00F4110C" w:rsidRDefault="00F4110C" w:rsidP="00C33BCA">
      <w:pPr>
        <w:tabs>
          <w:tab w:val="left" w:pos="1440"/>
          <w:tab w:val="left" w:pos="1800"/>
        </w:tabs>
      </w:pPr>
      <w:r>
        <w:t xml:space="preserve">Willan has asked Kim Hayden to update the RHE Leadership group list. Subcommittees will be developed for the 2016-2017 year. The subcommittees will be asked to meet during fall semester and be tasked with developing action items. A regional dean will serve on each subcommittee. </w:t>
      </w:r>
    </w:p>
    <w:p w:rsidR="00F4110C" w:rsidRDefault="00F4110C" w:rsidP="00C33BCA">
      <w:pPr>
        <w:tabs>
          <w:tab w:val="left" w:pos="1440"/>
          <w:tab w:val="left" w:pos="1800"/>
        </w:tabs>
      </w:pPr>
    </w:p>
    <w:p w:rsidR="00F4110C" w:rsidRDefault="00D529D9" w:rsidP="00C33BCA">
      <w:pPr>
        <w:tabs>
          <w:tab w:val="left" w:pos="1440"/>
          <w:tab w:val="left" w:pos="1800"/>
        </w:tabs>
      </w:pPr>
      <w:r>
        <w:t xml:space="preserve">Smith shared that Lancaster is establishing a Box folder for campus meeting notes. The access levels will be based on role/responsibility in relationship to the various committees. Smith asked if RHE groups should use Box for similar purposes. Willan will provide the suggestion to the communication subcommittee of the RHE Leadership team. </w:t>
      </w:r>
    </w:p>
    <w:p w:rsidR="00D529D9" w:rsidRDefault="00D529D9" w:rsidP="00C33BCA">
      <w:pPr>
        <w:tabs>
          <w:tab w:val="left" w:pos="1440"/>
          <w:tab w:val="left" w:pos="1800"/>
        </w:tabs>
      </w:pPr>
    </w:p>
    <w:p w:rsidR="00D529D9" w:rsidRDefault="00D529D9" w:rsidP="00C33BCA">
      <w:pPr>
        <w:tabs>
          <w:tab w:val="left" w:pos="1440"/>
          <w:tab w:val="left" w:pos="1800"/>
        </w:tabs>
      </w:pPr>
      <w:r>
        <w:t xml:space="preserve">Smith noted concern about the capital planning and appropriation process and how regional campus needs are identified. </w:t>
      </w:r>
      <w:r w:rsidR="00C8293D">
        <w:t xml:space="preserve">Willan shared that local legislators can help advocate for the needs of the regional campuses. </w:t>
      </w:r>
      <w:r>
        <w:t xml:space="preserve"> </w:t>
      </w:r>
    </w:p>
    <w:p w:rsidR="00F4110C" w:rsidRDefault="00F4110C" w:rsidP="00C33BCA">
      <w:pPr>
        <w:tabs>
          <w:tab w:val="left" w:pos="1440"/>
          <w:tab w:val="left" w:pos="1800"/>
        </w:tabs>
      </w:pPr>
    </w:p>
    <w:p w:rsidR="00B7445D" w:rsidRDefault="009E113B" w:rsidP="00C33BCA">
      <w:pPr>
        <w:tabs>
          <w:tab w:val="left" w:pos="1440"/>
          <w:tab w:val="left" w:pos="1800"/>
        </w:tabs>
      </w:pPr>
      <w:r>
        <w:t xml:space="preserve">Anderson shared that Starfish demos have begun on each regional campus and will continue through August 4. The retention tool will be live for fall semester. </w:t>
      </w:r>
    </w:p>
    <w:p w:rsidR="009E113B" w:rsidRDefault="009E113B" w:rsidP="00C33BCA">
      <w:pPr>
        <w:tabs>
          <w:tab w:val="left" w:pos="1440"/>
          <w:tab w:val="left" w:pos="1800"/>
        </w:tabs>
      </w:pPr>
    </w:p>
    <w:p w:rsidR="00750F16" w:rsidRDefault="009E113B" w:rsidP="00C33BCA">
      <w:pPr>
        <w:tabs>
          <w:tab w:val="left" w:pos="1440"/>
          <w:tab w:val="left" w:pos="1800"/>
        </w:tabs>
      </w:pPr>
      <w:r>
        <w:t xml:space="preserve">Anderson shared that the EM faculty continue to work to revise the program curriculum. </w:t>
      </w:r>
    </w:p>
    <w:p w:rsidR="00F4110C" w:rsidRPr="00F4110C" w:rsidRDefault="00F4110C" w:rsidP="00C33BCA">
      <w:pPr>
        <w:tabs>
          <w:tab w:val="left" w:pos="1440"/>
          <w:tab w:val="left" w:pos="1800"/>
        </w:tabs>
      </w:pPr>
    </w:p>
    <w:p w:rsidR="009E113B" w:rsidRDefault="009E113B" w:rsidP="00FD7629">
      <w:pPr>
        <w:tabs>
          <w:tab w:val="left" w:pos="1440"/>
          <w:tab w:val="left" w:pos="1800"/>
        </w:tabs>
        <w:ind w:left="1440" w:hanging="1440"/>
        <w:rPr>
          <w:sz w:val="22"/>
          <w:szCs w:val="22"/>
        </w:rPr>
      </w:pPr>
      <w:r>
        <w:rPr>
          <w:sz w:val="22"/>
          <w:szCs w:val="22"/>
        </w:rPr>
        <w:t xml:space="preserve">Willan shared that he is now a member of a new committee that will look at system integration and </w:t>
      </w:r>
    </w:p>
    <w:p w:rsidR="00A920BD" w:rsidRPr="009E113B" w:rsidRDefault="009E113B" w:rsidP="00FD7629">
      <w:pPr>
        <w:tabs>
          <w:tab w:val="left" w:pos="1440"/>
          <w:tab w:val="left" w:pos="1800"/>
        </w:tabs>
        <w:ind w:left="1440" w:hanging="1440"/>
        <w:rPr>
          <w:sz w:val="22"/>
          <w:szCs w:val="22"/>
        </w:rPr>
      </w:pPr>
      <w:r>
        <w:rPr>
          <w:sz w:val="22"/>
          <w:szCs w:val="22"/>
        </w:rPr>
        <w:t xml:space="preserve">coordination: Enterprise Resource Planning. </w:t>
      </w:r>
    </w:p>
    <w:p w:rsidR="00A920BD" w:rsidRDefault="00A920BD" w:rsidP="00FD7629">
      <w:pPr>
        <w:tabs>
          <w:tab w:val="left" w:pos="1440"/>
          <w:tab w:val="left" w:pos="1800"/>
        </w:tabs>
        <w:ind w:left="1440" w:hanging="1440"/>
        <w:rPr>
          <w:i/>
          <w:sz w:val="22"/>
          <w:szCs w:val="22"/>
        </w:rPr>
      </w:pPr>
    </w:p>
    <w:p w:rsidR="009710F5" w:rsidRPr="00FD7629" w:rsidRDefault="00355F56" w:rsidP="00FD7629">
      <w:pPr>
        <w:tabs>
          <w:tab w:val="left" w:pos="1440"/>
          <w:tab w:val="left" w:pos="1800"/>
        </w:tabs>
        <w:ind w:left="1440" w:hanging="1440"/>
        <w:rPr>
          <w:i/>
          <w:sz w:val="22"/>
          <w:szCs w:val="22"/>
        </w:rPr>
      </w:pPr>
      <w:r>
        <w:rPr>
          <w:i/>
          <w:sz w:val="22"/>
          <w:szCs w:val="22"/>
        </w:rPr>
        <w:t>12:45pm</w:t>
      </w:r>
      <w:r w:rsidR="005602B7">
        <w:rPr>
          <w:i/>
          <w:sz w:val="22"/>
          <w:szCs w:val="22"/>
        </w:rPr>
        <w:t xml:space="preserve"> – Adjourn</w:t>
      </w:r>
    </w:p>
    <w:p w:rsidR="000D7C38" w:rsidRPr="005504F6" w:rsidRDefault="000D7C38" w:rsidP="005504F6"/>
    <w:p w:rsidR="007066AD" w:rsidRDefault="005504F6" w:rsidP="00724B45">
      <w:pPr>
        <w:tabs>
          <w:tab w:val="left" w:pos="1440"/>
          <w:tab w:val="left" w:pos="1800"/>
        </w:tabs>
        <w:ind w:left="1440" w:hanging="1440"/>
        <w:rPr>
          <w:i/>
          <w:sz w:val="20"/>
          <w:szCs w:val="20"/>
        </w:rPr>
      </w:pPr>
      <w:r>
        <w:rPr>
          <w:i/>
          <w:sz w:val="20"/>
          <w:szCs w:val="20"/>
        </w:rPr>
        <w:t>U</w:t>
      </w:r>
      <w:r w:rsidR="002F7E2E" w:rsidRPr="00724B45">
        <w:rPr>
          <w:i/>
          <w:sz w:val="20"/>
          <w:szCs w:val="20"/>
        </w:rPr>
        <w:t>pcoming Event</w:t>
      </w:r>
      <w:r w:rsidR="00121543" w:rsidRPr="00724B45">
        <w:rPr>
          <w:i/>
          <w:sz w:val="20"/>
          <w:szCs w:val="20"/>
        </w:rPr>
        <w:t>s:</w:t>
      </w:r>
    </w:p>
    <w:p w:rsidR="00366A4F" w:rsidRDefault="00366A4F" w:rsidP="00366A4F">
      <w:pPr>
        <w:tabs>
          <w:tab w:val="left" w:pos="1440"/>
          <w:tab w:val="left" w:pos="1800"/>
        </w:tabs>
        <w:rPr>
          <w:sz w:val="20"/>
          <w:szCs w:val="20"/>
        </w:rPr>
      </w:pPr>
    </w:p>
    <w:p w:rsidR="002C5147" w:rsidRDefault="002C5147" w:rsidP="00366A4F">
      <w:pPr>
        <w:tabs>
          <w:tab w:val="left" w:pos="1440"/>
          <w:tab w:val="left" w:pos="1800"/>
        </w:tabs>
        <w:rPr>
          <w:sz w:val="20"/>
          <w:szCs w:val="20"/>
        </w:rPr>
      </w:pPr>
      <w:r>
        <w:rPr>
          <w:sz w:val="20"/>
          <w:szCs w:val="20"/>
        </w:rPr>
        <w:t>August 5</w:t>
      </w:r>
      <w:r>
        <w:rPr>
          <w:sz w:val="20"/>
          <w:szCs w:val="20"/>
        </w:rPr>
        <w:tab/>
        <w:t xml:space="preserve">Regional A&amp;R meeting  </w:t>
      </w:r>
    </w:p>
    <w:p w:rsidR="00651F20" w:rsidRDefault="00651F20" w:rsidP="00366A4F">
      <w:pPr>
        <w:tabs>
          <w:tab w:val="left" w:pos="1440"/>
          <w:tab w:val="left" w:pos="1800"/>
        </w:tabs>
        <w:rPr>
          <w:sz w:val="20"/>
          <w:szCs w:val="20"/>
        </w:rPr>
      </w:pPr>
      <w:r>
        <w:rPr>
          <w:sz w:val="20"/>
          <w:szCs w:val="20"/>
        </w:rPr>
        <w:t>August 16</w:t>
      </w:r>
      <w:r>
        <w:rPr>
          <w:sz w:val="20"/>
          <w:szCs w:val="20"/>
        </w:rPr>
        <w:tab/>
        <w:t>Athens &amp; RHE Academic Leadership Retreat</w:t>
      </w:r>
    </w:p>
    <w:p w:rsidR="00651F20" w:rsidRDefault="00651F20" w:rsidP="00366A4F">
      <w:pPr>
        <w:tabs>
          <w:tab w:val="left" w:pos="1440"/>
          <w:tab w:val="left" w:pos="1800"/>
        </w:tabs>
        <w:rPr>
          <w:sz w:val="20"/>
          <w:szCs w:val="20"/>
        </w:rPr>
      </w:pPr>
      <w:r>
        <w:rPr>
          <w:sz w:val="20"/>
          <w:szCs w:val="20"/>
        </w:rPr>
        <w:t>August 17</w:t>
      </w:r>
      <w:r>
        <w:rPr>
          <w:sz w:val="20"/>
          <w:szCs w:val="20"/>
        </w:rPr>
        <w:tab/>
        <w:t>RHE Faculty Conference</w:t>
      </w:r>
    </w:p>
    <w:p w:rsidR="003061B8" w:rsidRDefault="00651F20" w:rsidP="00DF0ABA">
      <w:pPr>
        <w:tabs>
          <w:tab w:val="left" w:pos="1440"/>
          <w:tab w:val="left" w:pos="1800"/>
        </w:tabs>
        <w:rPr>
          <w:sz w:val="20"/>
          <w:szCs w:val="20"/>
        </w:rPr>
      </w:pPr>
      <w:r>
        <w:rPr>
          <w:sz w:val="20"/>
          <w:szCs w:val="20"/>
        </w:rPr>
        <w:t>August 25-26</w:t>
      </w:r>
      <w:r>
        <w:rPr>
          <w:sz w:val="20"/>
          <w:szCs w:val="20"/>
        </w:rPr>
        <w:tab/>
        <w:t xml:space="preserve">Board of Trustees Retreat – Dublin </w:t>
      </w:r>
    </w:p>
    <w:p w:rsidR="00727FB2" w:rsidRPr="00724B45" w:rsidRDefault="00727FB2" w:rsidP="00DF0ABA">
      <w:pPr>
        <w:tabs>
          <w:tab w:val="left" w:pos="1440"/>
          <w:tab w:val="left" w:pos="1800"/>
        </w:tabs>
        <w:rPr>
          <w:sz w:val="20"/>
          <w:szCs w:val="20"/>
        </w:rPr>
      </w:pPr>
    </w:p>
    <w:sectPr w:rsidR="00727FB2" w:rsidRPr="00724B45" w:rsidSect="00C86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3D" w:rsidRDefault="0086463D" w:rsidP="00832F9E">
      <w:r>
        <w:separator/>
      </w:r>
    </w:p>
  </w:endnote>
  <w:endnote w:type="continuationSeparator" w:id="0">
    <w:p w:rsidR="0086463D" w:rsidRDefault="0086463D"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3D" w:rsidRDefault="0086463D" w:rsidP="00832F9E">
      <w:r>
        <w:separator/>
      </w:r>
    </w:p>
  </w:footnote>
  <w:footnote w:type="continuationSeparator" w:id="0">
    <w:p w:rsidR="0086463D" w:rsidRDefault="0086463D"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243B2"/>
    <w:rsid w:val="000311A6"/>
    <w:rsid w:val="000348EA"/>
    <w:rsid w:val="00035EBE"/>
    <w:rsid w:val="000510CA"/>
    <w:rsid w:val="00061D88"/>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35F8"/>
    <w:rsid w:val="000A4835"/>
    <w:rsid w:val="000A5CFC"/>
    <w:rsid w:val="000B1CAE"/>
    <w:rsid w:val="000B743A"/>
    <w:rsid w:val="000C0FF2"/>
    <w:rsid w:val="000C1885"/>
    <w:rsid w:val="000C29B2"/>
    <w:rsid w:val="000C4384"/>
    <w:rsid w:val="000C6BCE"/>
    <w:rsid w:val="000C7142"/>
    <w:rsid w:val="000D016D"/>
    <w:rsid w:val="000D03AA"/>
    <w:rsid w:val="000D149B"/>
    <w:rsid w:val="000D1DE7"/>
    <w:rsid w:val="000D1E20"/>
    <w:rsid w:val="000D7C38"/>
    <w:rsid w:val="000E0949"/>
    <w:rsid w:val="000E295E"/>
    <w:rsid w:val="000E4509"/>
    <w:rsid w:val="000E5032"/>
    <w:rsid w:val="000E5A7F"/>
    <w:rsid w:val="000E7961"/>
    <w:rsid w:val="000F11E9"/>
    <w:rsid w:val="000F2112"/>
    <w:rsid w:val="00102E35"/>
    <w:rsid w:val="00104800"/>
    <w:rsid w:val="0010684D"/>
    <w:rsid w:val="00107677"/>
    <w:rsid w:val="00110AD5"/>
    <w:rsid w:val="0011251F"/>
    <w:rsid w:val="00113AB7"/>
    <w:rsid w:val="00121543"/>
    <w:rsid w:val="00121B66"/>
    <w:rsid w:val="00127155"/>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67F15"/>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4971"/>
    <w:rsid w:val="001A6106"/>
    <w:rsid w:val="001A7D31"/>
    <w:rsid w:val="001B12B2"/>
    <w:rsid w:val="001B2213"/>
    <w:rsid w:val="001B5648"/>
    <w:rsid w:val="001B5FE6"/>
    <w:rsid w:val="001C04E9"/>
    <w:rsid w:val="001C4B03"/>
    <w:rsid w:val="001C4C80"/>
    <w:rsid w:val="001D258A"/>
    <w:rsid w:val="001D65DA"/>
    <w:rsid w:val="001D77D9"/>
    <w:rsid w:val="001D7BA3"/>
    <w:rsid w:val="001E110E"/>
    <w:rsid w:val="001E1E37"/>
    <w:rsid w:val="001E2117"/>
    <w:rsid w:val="001E2689"/>
    <w:rsid w:val="001E3623"/>
    <w:rsid w:val="001E3852"/>
    <w:rsid w:val="001E5190"/>
    <w:rsid w:val="001E7390"/>
    <w:rsid w:val="001F0FB2"/>
    <w:rsid w:val="001F1025"/>
    <w:rsid w:val="001F1DFC"/>
    <w:rsid w:val="001F33DD"/>
    <w:rsid w:val="001F7C41"/>
    <w:rsid w:val="00206773"/>
    <w:rsid w:val="00212005"/>
    <w:rsid w:val="0021459B"/>
    <w:rsid w:val="00215324"/>
    <w:rsid w:val="00222CCE"/>
    <w:rsid w:val="00223AEC"/>
    <w:rsid w:val="002240E6"/>
    <w:rsid w:val="00225919"/>
    <w:rsid w:val="00226D19"/>
    <w:rsid w:val="00227690"/>
    <w:rsid w:val="00227F58"/>
    <w:rsid w:val="00231426"/>
    <w:rsid w:val="002315B1"/>
    <w:rsid w:val="00234A25"/>
    <w:rsid w:val="00234C71"/>
    <w:rsid w:val="00234DE2"/>
    <w:rsid w:val="00237CD4"/>
    <w:rsid w:val="002411FD"/>
    <w:rsid w:val="00242AE3"/>
    <w:rsid w:val="00243A20"/>
    <w:rsid w:val="00244A98"/>
    <w:rsid w:val="002450C3"/>
    <w:rsid w:val="00246AC4"/>
    <w:rsid w:val="002500A3"/>
    <w:rsid w:val="00251932"/>
    <w:rsid w:val="00255396"/>
    <w:rsid w:val="002657FF"/>
    <w:rsid w:val="0026755C"/>
    <w:rsid w:val="00270980"/>
    <w:rsid w:val="0027169B"/>
    <w:rsid w:val="00272F94"/>
    <w:rsid w:val="00273C08"/>
    <w:rsid w:val="0027705A"/>
    <w:rsid w:val="00283F69"/>
    <w:rsid w:val="00285132"/>
    <w:rsid w:val="0029252F"/>
    <w:rsid w:val="00292D27"/>
    <w:rsid w:val="0029341B"/>
    <w:rsid w:val="00296C5A"/>
    <w:rsid w:val="002A2233"/>
    <w:rsid w:val="002A26B8"/>
    <w:rsid w:val="002A3F0F"/>
    <w:rsid w:val="002A4136"/>
    <w:rsid w:val="002A4958"/>
    <w:rsid w:val="002B3649"/>
    <w:rsid w:val="002B3F7F"/>
    <w:rsid w:val="002B5C86"/>
    <w:rsid w:val="002C2878"/>
    <w:rsid w:val="002C35E1"/>
    <w:rsid w:val="002C381F"/>
    <w:rsid w:val="002C4479"/>
    <w:rsid w:val="002C5147"/>
    <w:rsid w:val="002C6781"/>
    <w:rsid w:val="002D197D"/>
    <w:rsid w:val="002D25D1"/>
    <w:rsid w:val="002D54EC"/>
    <w:rsid w:val="002F313F"/>
    <w:rsid w:val="002F33A5"/>
    <w:rsid w:val="002F41A3"/>
    <w:rsid w:val="002F60C9"/>
    <w:rsid w:val="002F6952"/>
    <w:rsid w:val="002F75F9"/>
    <w:rsid w:val="002F7E2E"/>
    <w:rsid w:val="00305766"/>
    <w:rsid w:val="003061B8"/>
    <w:rsid w:val="00307E33"/>
    <w:rsid w:val="003109A6"/>
    <w:rsid w:val="003212B2"/>
    <w:rsid w:val="003219EB"/>
    <w:rsid w:val="00323265"/>
    <w:rsid w:val="00325A5E"/>
    <w:rsid w:val="00326774"/>
    <w:rsid w:val="0032690A"/>
    <w:rsid w:val="0032778B"/>
    <w:rsid w:val="003303C8"/>
    <w:rsid w:val="00331259"/>
    <w:rsid w:val="00331600"/>
    <w:rsid w:val="00333450"/>
    <w:rsid w:val="00343E5D"/>
    <w:rsid w:val="003442BE"/>
    <w:rsid w:val="00345FB1"/>
    <w:rsid w:val="00346566"/>
    <w:rsid w:val="003465B0"/>
    <w:rsid w:val="00346D65"/>
    <w:rsid w:val="00353765"/>
    <w:rsid w:val="003539DB"/>
    <w:rsid w:val="00355F56"/>
    <w:rsid w:val="00356F37"/>
    <w:rsid w:val="00362BC3"/>
    <w:rsid w:val="00366A4F"/>
    <w:rsid w:val="003801D9"/>
    <w:rsid w:val="0038090A"/>
    <w:rsid w:val="00385518"/>
    <w:rsid w:val="003868B0"/>
    <w:rsid w:val="00386F47"/>
    <w:rsid w:val="003905EB"/>
    <w:rsid w:val="00390997"/>
    <w:rsid w:val="00390FEF"/>
    <w:rsid w:val="00390FFD"/>
    <w:rsid w:val="003919E1"/>
    <w:rsid w:val="0039233D"/>
    <w:rsid w:val="0039445A"/>
    <w:rsid w:val="003A0031"/>
    <w:rsid w:val="003A0D44"/>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4513"/>
    <w:rsid w:val="00415260"/>
    <w:rsid w:val="00417C8C"/>
    <w:rsid w:val="00423B50"/>
    <w:rsid w:val="00425961"/>
    <w:rsid w:val="004262D7"/>
    <w:rsid w:val="0043171B"/>
    <w:rsid w:val="00431D64"/>
    <w:rsid w:val="004414BD"/>
    <w:rsid w:val="0044442C"/>
    <w:rsid w:val="00447495"/>
    <w:rsid w:val="0045150E"/>
    <w:rsid w:val="00451E29"/>
    <w:rsid w:val="00452028"/>
    <w:rsid w:val="0045221B"/>
    <w:rsid w:val="0045223F"/>
    <w:rsid w:val="00452918"/>
    <w:rsid w:val="00455FD5"/>
    <w:rsid w:val="00462050"/>
    <w:rsid w:val="00465AC7"/>
    <w:rsid w:val="00467310"/>
    <w:rsid w:val="00472478"/>
    <w:rsid w:val="0047384B"/>
    <w:rsid w:val="0047772C"/>
    <w:rsid w:val="00477BEE"/>
    <w:rsid w:val="00480371"/>
    <w:rsid w:val="00480571"/>
    <w:rsid w:val="00480FFE"/>
    <w:rsid w:val="004855DA"/>
    <w:rsid w:val="0049480F"/>
    <w:rsid w:val="00497626"/>
    <w:rsid w:val="004978A2"/>
    <w:rsid w:val="004A1A31"/>
    <w:rsid w:val="004A3653"/>
    <w:rsid w:val="004A43D3"/>
    <w:rsid w:val="004A6498"/>
    <w:rsid w:val="004B2889"/>
    <w:rsid w:val="004B4827"/>
    <w:rsid w:val="004C3BC2"/>
    <w:rsid w:val="004C4177"/>
    <w:rsid w:val="004C5753"/>
    <w:rsid w:val="004D32FE"/>
    <w:rsid w:val="004D4D63"/>
    <w:rsid w:val="004D71BD"/>
    <w:rsid w:val="004E3920"/>
    <w:rsid w:val="004E521B"/>
    <w:rsid w:val="004F5682"/>
    <w:rsid w:val="004F6B78"/>
    <w:rsid w:val="004F7924"/>
    <w:rsid w:val="0050003F"/>
    <w:rsid w:val="00500DC7"/>
    <w:rsid w:val="00504496"/>
    <w:rsid w:val="005051D1"/>
    <w:rsid w:val="005064CC"/>
    <w:rsid w:val="00511A5F"/>
    <w:rsid w:val="00512613"/>
    <w:rsid w:val="0051347E"/>
    <w:rsid w:val="00514E7B"/>
    <w:rsid w:val="00517A75"/>
    <w:rsid w:val="00517E9A"/>
    <w:rsid w:val="00524C43"/>
    <w:rsid w:val="00531094"/>
    <w:rsid w:val="00533C69"/>
    <w:rsid w:val="005346C9"/>
    <w:rsid w:val="00534D0C"/>
    <w:rsid w:val="00534F27"/>
    <w:rsid w:val="00541944"/>
    <w:rsid w:val="00541E57"/>
    <w:rsid w:val="00541F0A"/>
    <w:rsid w:val="0054659A"/>
    <w:rsid w:val="0054775F"/>
    <w:rsid w:val="005479D7"/>
    <w:rsid w:val="005504F6"/>
    <w:rsid w:val="00552675"/>
    <w:rsid w:val="005528C5"/>
    <w:rsid w:val="0055358D"/>
    <w:rsid w:val="005538C9"/>
    <w:rsid w:val="005560A8"/>
    <w:rsid w:val="005602B7"/>
    <w:rsid w:val="005604EE"/>
    <w:rsid w:val="00561F48"/>
    <w:rsid w:val="0056386D"/>
    <w:rsid w:val="00564688"/>
    <w:rsid w:val="00572A0A"/>
    <w:rsid w:val="005761A0"/>
    <w:rsid w:val="00576CB2"/>
    <w:rsid w:val="005806D2"/>
    <w:rsid w:val="00590087"/>
    <w:rsid w:val="005A58B1"/>
    <w:rsid w:val="005A78DA"/>
    <w:rsid w:val="005B2E15"/>
    <w:rsid w:val="005B49FE"/>
    <w:rsid w:val="005B6C8F"/>
    <w:rsid w:val="005C00F9"/>
    <w:rsid w:val="005C3A7D"/>
    <w:rsid w:val="005C44CD"/>
    <w:rsid w:val="005C459D"/>
    <w:rsid w:val="005D4FC6"/>
    <w:rsid w:val="005D600F"/>
    <w:rsid w:val="005E0EDA"/>
    <w:rsid w:val="005E38EB"/>
    <w:rsid w:val="005E3DAF"/>
    <w:rsid w:val="005E62E2"/>
    <w:rsid w:val="005E6AB0"/>
    <w:rsid w:val="005F1A1D"/>
    <w:rsid w:val="005F5AF3"/>
    <w:rsid w:val="005F68AE"/>
    <w:rsid w:val="00603C7F"/>
    <w:rsid w:val="00606C53"/>
    <w:rsid w:val="00610A03"/>
    <w:rsid w:val="006177EE"/>
    <w:rsid w:val="00617F56"/>
    <w:rsid w:val="006216D0"/>
    <w:rsid w:val="00621E55"/>
    <w:rsid w:val="006306C3"/>
    <w:rsid w:val="006312FC"/>
    <w:rsid w:val="0063302C"/>
    <w:rsid w:val="006336CB"/>
    <w:rsid w:val="00641526"/>
    <w:rsid w:val="00642369"/>
    <w:rsid w:val="00644BEB"/>
    <w:rsid w:val="00651279"/>
    <w:rsid w:val="00651784"/>
    <w:rsid w:val="00651F20"/>
    <w:rsid w:val="006521BD"/>
    <w:rsid w:val="006526B0"/>
    <w:rsid w:val="00655721"/>
    <w:rsid w:val="0066073C"/>
    <w:rsid w:val="00663145"/>
    <w:rsid w:val="00665D8C"/>
    <w:rsid w:val="006736D8"/>
    <w:rsid w:val="00673A2D"/>
    <w:rsid w:val="00674EB2"/>
    <w:rsid w:val="00675FA3"/>
    <w:rsid w:val="00685CFE"/>
    <w:rsid w:val="00690689"/>
    <w:rsid w:val="00693E94"/>
    <w:rsid w:val="00697947"/>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61F1"/>
    <w:rsid w:val="007066AD"/>
    <w:rsid w:val="007105C0"/>
    <w:rsid w:val="00710D52"/>
    <w:rsid w:val="00712385"/>
    <w:rsid w:val="00715483"/>
    <w:rsid w:val="00717639"/>
    <w:rsid w:val="00721629"/>
    <w:rsid w:val="00722406"/>
    <w:rsid w:val="00724B45"/>
    <w:rsid w:val="00727FB2"/>
    <w:rsid w:val="00731425"/>
    <w:rsid w:val="00734B8B"/>
    <w:rsid w:val="007355DD"/>
    <w:rsid w:val="00735913"/>
    <w:rsid w:val="007369B1"/>
    <w:rsid w:val="00741357"/>
    <w:rsid w:val="00742459"/>
    <w:rsid w:val="00744517"/>
    <w:rsid w:val="00745D0C"/>
    <w:rsid w:val="00746466"/>
    <w:rsid w:val="00746649"/>
    <w:rsid w:val="007471AF"/>
    <w:rsid w:val="00747707"/>
    <w:rsid w:val="0075039C"/>
    <w:rsid w:val="00750F16"/>
    <w:rsid w:val="00752118"/>
    <w:rsid w:val="00753737"/>
    <w:rsid w:val="007543B0"/>
    <w:rsid w:val="00756B2F"/>
    <w:rsid w:val="00756BF1"/>
    <w:rsid w:val="00761F78"/>
    <w:rsid w:val="0076627E"/>
    <w:rsid w:val="0076770B"/>
    <w:rsid w:val="007716CD"/>
    <w:rsid w:val="00772692"/>
    <w:rsid w:val="0077443F"/>
    <w:rsid w:val="00775C71"/>
    <w:rsid w:val="00775DC1"/>
    <w:rsid w:val="007831E5"/>
    <w:rsid w:val="00785215"/>
    <w:rsid w:val="0079037D"/>
    <w:rsid w:val="007906C2"/>
    <w:rsid w:val="00792997"/>
    <w:rsid w:val="007943A0"/>
    <w:rsid w:val="007A2962"/>
    <w:rsid w:val="007A4481"/>
    <w:rsid w:val="007A5FC6"/>
    <w:rsid w:val="007B0426"/>
    <w:rsid w:val="007B08D7"/>
    <w:rsid w:val="007B374D"/>
    <w:rsid w:val="007B4B0E"/>
    <w:rsid w:val="007B4C7F"/>
    <w:rsid w:val="007B6D26"/>
    <w:rsid w:val="007C026C"/>
    <w:rsid w:val="007C6C66"/>
    <w:rsid w:val="007C73A8"/>
    <w:rsid w:val="007D4DE5"/>
    <w:rsid w:val="007D7C98"/>
    <w:rsid w:val="007E020D"/>
    <w:rsid w:val="007E7414"/>
    <w:rsid w:val="007F06A1"/>
    <w:rsid w:val="007F42D6"/>
    <w:rsid w:val="007F6200"/>
    <w:rsid w:val="0080008A"/>
    <w:rsid w:val="00801C3A"/>
    <w:rsid w:val="008022D0"/>
    <w:rsid w:val="00802E5F"/>
    <w:rsid w:val="00807340"/>
    <w:rsid w:val="00807F21"/>
    <w:rsid w:val="008102A8"/>
    <w:rsid w:val="008119B9"/>
    <w:rsid w:val="00815DCA"/>
    <w:rsid w:val="008163F8"/>
    <w:rsid w:val="00820D1F"/>
    <w:rsid w:val="00822048"/>
    <w:rsid w:val="00825B68"/>
    <w:rsid w:val="00825D56"/>
    <w:rsid w:val="00827483"/>
    <w:rsid w:val="00832F9E"/>
    <w:rsid w:val="00836707"/>
    <w:rsid w:val="00836D72"/>
    <w:rsid w:val="008435EA"/>
    <w:rsid w:val="008453D5"/>
    <w:rsid w:val="0084729C"/>
    <w:rsid w:val="00850C4C"/>
    <w:rsid w:val="00851FAE"/>
    <w:rsid w:val="00852782"/>
    <w:rsid w:val="00852931"/>
    <w:rsid w:val="00853836"/>
    <w:rsid w:val="00857ED2"/>
    <w:rsid w:val="00862E90"/>
    <w:rsid w:val="0086463D"/>
    <w:rsid w:val="00864FB7"/>
    <w:rsid w:val="0086514F"/>
    <w:rsid w:val="008661A1"/>
    <w:rsid w:val="008666BC"/>
    <w:rsid w:val="00867594"/>
    <w:rsid w:val="00871284"/>
    <w:rsid w:val="00872A8F"/>
    <w:rsid w:val="00874E4B"/>
    <w:rsid w:val="00880225"/>
    <w:rsid w:val="00882CE6"/>
    <w:rsid w:val="00883E1A"/>
    <w:rsid w:val="00885946"/>
    <w:rsid w:val="00896DC9"/>
    <w:rsid w:val="008A4DED"/>
    <w:rsid w:val="008A66F5"/>
    <w:rsid w:val="008A793F"/>
    <w:rsid w:val="008B4F98"/>
    <w:rsid w:val="008B7D21"/>
    <w:rsid w:val="008D21F8"/>
    <w:rsid w:val="008D2EDE"/>
    <w:rsid w:val="008D3787"/>
    <w:rsid w:val="008D37B0"/>
    <w:rsid w:val="008D39AF"/>
    <w:rsid w:val="008D59A7"/>
    <w:rsid w:val="008D7137"/>
    <w:rsid w:val="008E2ECF"/>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43532"/>
    <w:rsid w:val="0094533C"/>
    <w:rsid w:val="00947AA6"/>
    <w:rsid w:val="00947AAC"/>
    <w:rsid w:val="009503B7"/>
    <w:rsid w:val="009521A1"/>
    <w:rsid w:val="00961363"/>
    <w:rsid w:val="00962151"/>
    <w:rsid w:val="00963E5A"/>
    <w:rsid w:val="00964BCB"/>
    <w:rsid w:val="00965B17"/>
    <w:rsid w:val="009710F5"/>
    <w:rsid w:val="00972B9F"/>
    <w:rsid w:val="00973A51"/>
    <w:rsid w:val="0097588C"/>
    <w:rsid w:val="00976554"/>
    <w:rsid w:val="009767F9"/>
    <w:rsid w:val="009773B8"/>
    <w:rsid w:val="00977D85"/>
    <w:rsid w:val="0098098E"/>
    <w:rsid w:val="00982E5A"/>
    <w:rsid w:val="00990366"/>
    <w:rsid w:val="00994D11"/>
    <w:rsid w:val="009958BC"/>
    <w:rsid w:val="009962FE"/>
    <w:rsid w:val="009A0C29"/>
    <w:rsid w:val="009A1C4F"/>
    <w:rsid w:val="009A5B20"/>
    <w:rsid w:val="009A6B8E"/>
    <w:rsid w:val="009A71EC"/>
    <w:rsid w:val="009B215D"/>
    <w:rsid w:val="009B5251"/>
    <w:rsid w:val="009B6881"/>
    <w:rsid w:val="009C31A2"/>
    <w:rsid w:val="009C35C0"/>
    <w:rsid w:val="009C396F"/>
    <w:rsid w:val="009D2FEE"/>
    <w:rsid w:val="009D4F61"/>
    <w:rsid w:val="009D5B72"/>
    <w:rsid w:val="009D6CA8"/>
    <w:rsid w:val="009E113B"/>
    <w:rsid w:val="009E7505"/>
    <w:rsid w:val="009E7B65"/>
    <w:rsid w:val="009F2139"/>
    <w:rsid w:val="009F5CAF"/>
    <w:rsid w:val="009F7351"/>
    <w:rsid w:val="00A05F7B"/>
    <w:rsid w:val="00A0607A"/>
    <w:rsid w:val="00A06E37"/>
    <w:rsid w:val="00A1139F"/>
    <w:rsid w:val="00A116DC"/>
    <w:rsid w:val="00A21616"/>
    <w:rsid w:val="00A21B57"/>
    <w:rsid w:val="00A226EA"/>
    <w:rsid w:val="00A24372"/>
    <w:rsid w:val="00A25915"/>
    <w:rsid w:val="00A30CE2"/>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3808"/>
    <w:rsid w:val="00A76A83"/>
    <w:rsid w:val="00A82665"/>
    <w:rsid w:val="00A845B3"/>
    <w:rsid w:val="00A920BD"/>
    <w:rsid w:val="00A95800"/>
    <w:rsid w:val="00A958F1"/>
    <w:rsid w:val="00A95FEB"/>
    <w:rsid w:val="00AA07C3"/>
    <w:rsid w:val="00AA2B78"/>
    <w:rsid w:val="00AA3E6F"/>
    <w:rsid w:val="00AA4138"/>
    <w:rsid w:val="00AA471A"/>
    <w:rsid w:val="00AA6ED0"/>
    <w:rsid w:val="00AB4B1C"/>
    <w:rsid w:val="00AC0914"/>
    <w:rsid w:val="00AC0C9B"/>
    <w:rsid w:val="00AC150C"/>
    <w:rsid w:val="00AC30E2"/>
    <w:rsid w:val="00AC3E51"/>
    <w:rsid w:val="00AC5B4B"/>
    <w:rsid w:val="00AD1184"/>
    <w:rsid w:val="00AD1DC2"/>
    <w:rsid w:val="00AD4B3F"/>
    <w:rsid w:val="00AD4B6F"/>
    <w:rsid w:val="00AD6D79"/>
    <w:rsid w:val="00AE14B9"/>
    <w:rsid w:val="00AE3240"/>
    <w:rsid w:val="00AE3C16"/>
    <w:rsid w:val="00AE5E14"/>
    <w:rsid w:val="00AE6847"/>
    <w:rsid w:val="00AE7942"/>
    <w:rsid w:val="00AF1F24"/>
    <w:rsid w:val="00AF275B"/>
    <w:rsid w:val="00AF3E8C"/>
    <w:rsid w:val="00AF48F9"/>
    <w:rsid w:val="00B0369C"/>
    <w:rsid w:val="00B063EC"/>
    <w:rsid w:val="00B119BE"/>
    <w:rsid w:val="00B1283C"/>
    <w:rsid w:val="00B12B15"/>
    <w:rsid w:val="00B13459"/>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4C11"/>
    <w:rsid w:val="00B475FD"/>
    <w:rsid w:val="00B523AB"/>
    <w:rsid w:val="00B56748"/>
    <w:rsid w:val="00B61D44"/>
    <w:rsid w:val="00B72710"/>
    <w:rsid w:val="00B735DC"/>
    <w:rsid w:val="00B7445D"/>
    <w:rsid w:val="00B772FF"/>
    <w:rsid w:val="00B82857"/>
    <w:rsid w:val="00B83207"/>
    <w:rsid w:val="00B83D01"/>
    <w:rsid w:val="00B85F6B"/>
    <w:rsid w:val="00B8721F"/>
    <w:rsid w:val="00B90C97"/>
    <w:rsid w:val="00B9510F"/>
    <w:rsid w:val="00BA050D"/>
    <w:rsid w:val="00BA05D6"/>
    <w:rsid w:val="00BA2662"/>
    <w:rsid w:val="00BB1CE8"/>
    <w:rsid w:val="00BB36C0"/>
    <w:rsid w:val="00BB3AB6"/>
    <w:rsid w:val="00BB5FDE"/>
    <w:rsid w:val="00BC0D2E"/>
    <w:rsid w:val="00BC172B"/>
    <w:rsid w:val="00BC17B5"/>
    <w:rsid w:val="00BC2540"/>
    <w:rsid w:val="00BC2781"/>
    <w:rsid w:val="00BC282B"/>
    <w:rsid w:val="00BC7B88"/>
    <w:rsid w:val="00BD2FAD"/>
    <w:rsid w:val="00BD47E8"/>
    <w:rsid w:val="00BD4B92"/>
    <w:rsid w:val="00BD7078"/>
    <w:rsid w:val="00BE04C6"/>
    <w:rsid w:val="00BF3667"/>
    <w:rsid w:val="00BF4A63"/>
    <w:rsid w:val="00BF5C86"/>
    <w:rsid w:val="00BF766D"/>
    <w:rsid w:val="00C005B4"/>
    <w:rsid w:val="00C0421F"/>
    <w:rsid w:val="00C11945"/>
    <w:rsid w:val="00C13AA1"/>
    <w:rsid w:val="00C14956"/>
    <w:rsid w:val="00C14E46"/>
    <w:rsid w:val="00C1587D"/>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6069F"/>
    <w:rsid w:val="00C619D2"/>
    <w:rsid w:val="00C70CDE"/>
    <w:rsid w:val="00C72572"/>
    <w:rsid w:val="00C73720"/>
    <w:rsid w:val="00C8061B"/>
    <w:rsid w:val="00C82179"/>
    <w:rsid w:val="00C8293D"/>
    <w:rsid w:val="00C855AE"/>
    <w:rsid w:val="00C85F06"/>
    <w:rsid w:val="00C86AFC"/>
    <w:rsid w:val="00C86D41"/>
    <w:rsid w:val="00C92F40"/>
    <w:rsid w:val="00C935D2"/>
    <w:rsid w:val="00C9438D"/>
    <w:rsid w:val="00C94A06"/>
    <w:rsid w:val="00C9691D"/>
    <w:rsid w:val="00CA000E"/>
    <w:rsid w:val="00CA0611"/>
    <w:rsid w:val="00CA5220"/>
    <w:rsid w:val="00CA6A33"/>
    <w:rsid w:val="00CB1E3B"/>
    <w:rsid w:val="00CC02D3"/>
    <w:rsid w:val="00CC440F"/>
    <w:rsid w:val="00CC7B64"/>
    <w:rsid w:val="00CD005A"/>
    <w:rsid w:val="00CD3EB4"/>
    <w:rsid w:val="00CE1DF4"/>
    <w:rsid w:val="00CE6A4A"/>
    <w:rsid w:val="00CE6BA9"/>
    <w:rsid w:val="00CF1835"/>
    <w:rsid w:val="00CF4F5A"/>
    <w:rsid w:val="00CF6BE8"/>
    <w:rsid w:val="00D03BBA"/>
    <w:rsid w:val="00D04352"/>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32049"/>
    <w:rsid w:val="00D33267"/>
    <w:rsid w:val="00D333BF"/>
    <w:rsid w:val="00D34D96"/>
    <w:rsid w:val="00D351BF"/>
    <w:rsid w:val="00D362FA"/>
    <w:rsid w:val="00D41D28"/>
    <w:rsid w:val="00D41DD9"/>
    <w:rsid w:val="00D50563"/>
    <w:rsid w:val="00D506FC"/>
    <w:rsid w:val="00D529D9"/>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6D26"/>
    <w:rsid w:val="00D91DDD"/>
    <w:rsid w:val="00D97FF6"/>
    <w:rsid w:val="00DA0D0D"/>
    <w:rsid w:val="00DA43A6"/>
    <w:rsid w:val="00DA4D6F"/>
    <w:rsid w:val="00DA4DBE"/>
    <w:rsid w:val="00DB2D64"/>
    <w:rsid w:val="00DB38DF"/>
    <w:rsid w:val="00DB469A"/>
    <w:rsid w:val="00DC3D30"/>
    <w:rsid w:val="00DC4FC5"/>
    <w:rsid w:val="00DD4227"/>
    <w:rsid w:val="00DD4F6A"/>
    <w:rsid w:val="00DD5CA6"/>
    <w:rsid w:val="00DE61D2"/>
    <w:rsid w:val="00DE73FC"/>
    <w:rsid w:val="00DF0A5A"/>
    <w:rsid w:val="00DF0ABA"/>
    <w:rsid w:val="00DF1190"/>
    <w:rsid w:val="00DF25AF"/>
    <w:rsid w:val="00DF5043"/>
    <w:rsid w:val="00DF7C3C"/>
    <w:rsid w:val="00E02C0B"/>
    <w:rsid w:val="00E05300"/>
    <w:rsid w:val="00E06B2C"/>
    <w:rsid w:val="00E10BD5"/>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6ACB"/>
    <w:rsid w:val="00E86E9D"/>
    <w:rsid w:val="00E87BCD"/>
    <w:rsid w:val="00E9048B"/>
    <w:rsid w:val="00E9550D"/>
    <w:rsid w:val="00E972CB"/>
    <w:rsid w:val="00EA53D2"/>
    <w:rsid w:val="00EA582B"/>
    <w:rsid w:val="00EA6C9F"/>
    <w:rsid w:val="00EB20A5"/>
    <w:rsid w:val="00EB31AD"/>
    <w:rsid w:val="00EB41D5"/>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10C"/>
    <w:rsid w:val="00F416A7"/>
    <w:rsid w:val="00F41A2F"/>
    <w:rsid w:val="00F5602C"/>
    <w:rsid w:val="00F56B98"/>
    <w:rsid w:val="00F57510"/>
    <w:rsid w:val="00F577E1"/>
    <w:rsid w:val="00F61E39"/>
    <w:rsid w:val="00F62AAF"/>
    <w:rsid w:val="00F64622"/>
    <w:rsid w:val="00F717F7"/>
    <w:rsid w:val="00F72CA2"/>
    <w:rsid w:val="00F731AF"/>
    <w:rsid w:val="00F76BE6"/>
    <w:rsid w:val="00F771E4"/>
    <w:rsid w:val="00F81C79"/>
    <w:rsid w:val="00F82C42"/>
    <w:rsid w:val="00F82E1A"/>
    <w:rsid w:val="00F848D9"/>
    <w:rsid w:val="00F87FAB"/>
    <w:rsid w:val="00F93196"/>
    <w:rsid w:val="00F93707"/>
    <w:rsid w:val="00F945DA"/>
    <w:rsid w:val="00F97DD9"/>
    <w:rsid w:val="00FA0C8A"/>
    <w:rsid w:val="00FA0C96"/>
    <w:rsid w:val="00FA5DBD"/>
    <w:rsid w:val="00FA695D"/>
    <w:rsid w:val="00FB4612"/>
    <w:rsid w:val="00FB46A7"/>
    <w:rsid w:val="00FB5397"/>
    <w:rsid w:val="00FC0468"/>
    <w:rsid w:val="00FC1230"/>
    <w:rsid w:val="00FC13C3"/>
    <w:rsid w:val="00FC13D7"/>
    <w:rsid w:val="00FC167A"/>
    <w:rsid w:val="00FC7345"/>
    <w:rsid w:val="00FD014B"/>
    <w:rsid w:val="00FD3DD8"/>
    <w:rsid w:val="00FD5691"/>
    <w:rsid w:val="00FD6019"/>
    <w:rsid w:val="00FD7629"/>
    <w:rsid w:val="00FD7AB9"/>
    <w:rsid w:val="00FE2101"/>
    <w:rsid w:val="00FE2765"/>
    <w:rsid w:val="00FE36EA"/>
    <w:rsid w:val="00FF0558"/>
    <w:rsid w:val="00FF0AA9"/>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FC43"/>
  <w15:docId w15:val="{8D2E231C-DF29-453A-996C-DB01188C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cp:revision>
  <cp:lastPrinted>2015-08-03T21:04:00Z</cp:lastPrinted>
  <dcterms:created xsi:type="dcterms:W3CDTF">2016-08-23T13:37:00Z</dcterms:created>
  <dcterms:modified xsi:type="dcterms:W3CDTF">2016-08-23T13:37:00Z</dcterms:modified>
</cp:coreProperties>
</file>