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C93" w:rsidRPr="009A1038" w:rsidRDefault="00117C93" w:rsidP="00117C93">
      <w:pPr>
        <w:rPr>
          <w:b/>
          <w:sz w:val="32"/>
          <w:szCs w:val="32"/>
        </w:rPr>
      </w:pPr>
      <w:r w:rsidRPr="009A1038">
        <w:rPr>
          <w:b/>
          <w:sz w:val="32"/>
          <w:szCs w:val="32"/>
        </w:rPr>
        <w:t>RHE Deans Meeting</w:t>
      </w:r>
    </w:p>
    <w:p w:rsidR="00117C93" w:rsidRPr="009A1038" w:rsidRDefault="00C67669" w:rsidP="00117C93">
      <w:pPr>
        <w:pBdr>
          <w:bottom w:val="single" w:sz="12" w:space="1" w:color="auto"/>
        </w:pBdr>
        <w:rPr>
          <w:b/>
        </w:rPr>
      </w:pPr>
      <w:r>
        <w:rPr>
          <w:b/>
        </w:rPr>
        <w:t>April 3, 2018</w:t>
      </w:r>
      <w:r w:rsidR="00117C93">
        <w:rPr>
          <w:b/>
        </w:rPr>
        <w:tab/>
        <w:t xml:space="preserve"> | </w:t>
      </w:r>
      <w:r w:rsidR="00117C93">
        <w:rPr>
          <w:b/>
        </w:rPr>
        <w:tab/>
        <w:t>10:</w:t>
      </w:r>
      <w:r>
        <w:rPr>
          <w:b/>
        </w:rPr>
        <w:t xml:space="preserve">00 a.m. </w:t>
      </w:r>
      <w:r w:rsidR="00117C93">
        <w:rPr>
          <w:b/>
        </w:rPr>
        <w:t xml:space="preserve"> – </w:t>
      </w:r>
      <w:r>
        <w:rPr>
          <w:b/>
        </w:rPr>
        <w:t>5</w:t>
      </w:r>
      <w:r w:rsidR="00117C93">
        <w:rPr>
          <w:b/>
        </w:rPr>
        <w:t>:0</w:t>
      </w:r>
      <w:r w:rsidR="00117C93" w:rsidRPr="009A1038">
        <w:rPr>
          <w:b/>
        </w:rPr>
        <w:t xml:space="preserve">0pm </w:t>
      </w:r>
      <w:r w:rsidR="00117C93" w:rsidRPr="009A1038">
        <w:rPr>
          <w:b/>
        </w:rPr>
        <w:tab/>
        <w:t>|</w:t>
      </w:r>
      <w:r w:rsidR="00117C93" w:rsidRPr="009A1038">
        <w:rPr>
          <w:b/>
        </w:rPr>
        <w:tab/>
      </w:r>
      <w:r w:rsidR="00117C93">
        <w:rPr>
          <w:b/>
        </w:rPr>
        <w:t>Baker 236</w:t>
      </w:r>
      <w:r w:rsidR="00117C93" w:rsidRPr="009A1038">
        <w:rPr>
          <w:b/>
        </w:rPr>
        <w:tab/>
      </w:r>
    </w:p>
    <w:p w:rsidR="00117C93" w:rsidRPr="009A1038" w:rsidRDefault="00117C93" w:rsidP="00117C93">
      <w:pPr>
        <w:rPr>
          <w:b/>
        </w:rPr>
      </w:pPr>
    </w:p>
    <w:p w:rsidR="00117C93" w:rsidRPr="009A1038" w:rsidRDefault="00117C93" w:rsidP="00117C93">
      <w:r w:rsidRPr="009A1038">
        <w:t xml:space="preserve">Attendees: </w:t>
      </w:r>
      <w:r w:rsidR="00AC5336">
        <w:t xml:space="preserve">Willan, Howard, Klein, Smith, Anderson, Webster, Abraham, Pennington, </w:t>
      </w:r>
    </w:p>
    <w:p w:rsidR="00117C93" w:rsidRPr="009A1038" w:rsidRDefault="00117C93" w:rsidP="00117C93">
      <w:pPr>
        <w:pBdr>
          <w:bottom w:val="single" w:sz="12" w:space="1" w:color="auto"/>
        </w:pBdr>
        <w:rPr>
          <w:b/>
        </w:rPr>
      </w:pPr>
    </w:p>
    <w:p w:rsidR="00117C93" w:rsidRPr="009A1038" w:rsidRDefault="00117C93" w:rsidP="00117C93">
      <w:pPr>
        <w:rPr>
          <w:b/>
        </w:rPr>
      </w:pPr>
    </w:p>
    <w:p w:rsidR="00C67669" w:rsidRDefault="00643DAC" w:rsidP="007369B1">
      <w:pPr>
        <w:rPr>
          <w:i/>
          <w:sz w:val="22"/>
          <w:szCs w:val="22"/>
        </w:rPr>
      </w:pPr>
      <w:r>
        <w:rPr>
          <w:i/>
          <w:sz w:val="22"/>
          <w:szCs w:val="22"/>
        </w:rPr>
        <w:t>10</w:t>
      </w:r>
      <w:r w:rsidR="00C67669">
        <w:rPr>
          <w:i/>
          <w:sz w:val="22"/>
          <w:szCs w:val="22"/>
        </w:rPr>
        <w:t>:00 – 5:00</w:t>
      </w:r>
      <w:r w:rsidR="00DF7C3C">
        <w:rPr>
          <w:i/>
          <w:sz w:val="22"/>
          <w:szCs w:val="22"/>
        </w:rPr>
        <w:t xml:space="preserve"> Updates and Discussion Items</w:t>
      </w:r>
    </w:p>
    <w:p w:rsidR="00403FA7" w:rsidRPr="00643DAC" w:rsidRDefault="002F3B03" w:rsidP="00643DAC">
      <w:pPr>
        <w:tabs>
          <w:tab w:val="left" w:pos="5250"/>
        </w:tabs>
      </w:pPr>
      <w:r>
        <w:tab/>
      </w:r>
    </w:p>
    <w:p w:rsidR="00C67669" w:rsidRPr="00AC5336" w:rsidRDefault="00C67669" w:rsidP="00117C93">
      <w:pPr>
        <w:rPr>
          <w:u w:val="single"/>
        </w:rPr>
      </w:pPr>
      <w:r w:rsidRPr="00AC5336">
        <w:rPr>
          <w:u w:val="single"/>
        </w:rPr>
        <w:t xml:space="preserve">Dean’s Council Debrief </w:t>
      </w:r>
    </w:p>
    <w:p w:rsidR="00AC5336" w:rsidRDefault="002A4ECF" w:rsidP="00C67669">
      <w:r>
        <w:t xml:space="preserve">Willan and the deans discussed the Dean’s Council meeting information. The university budgeting process is looking at different models for 2018-2019, including how budget targets are being considered and developed for various units. </w:t>
      </w:r>
      <w:r w:rsidR="00EA3D05">
        <w:t xml:space="preserve">The deans reviewed the President’s overview of the RHE Study Group. </w:t>
      </w:r>
    </w:p>
    <w:p w:rsidR="00AC5336" w:rsidRDefault="00AC5336" w:rsidP="00C67669"/>
    <w:p w:rsidR="00C67669" w:rsidRPr="00AC5336" w:rsidRDefault="00C67669" w:rsidP="00C67669">
      <w:pPr>
        <w:rPr>
          <w:u w:val="single"/>
        </w:rPr>
      </w:pPr>
      <w:r w:rsidRPr="00AC5336">
        <w:rPr>
          <w:u w:val="single"/>
        </w:rPr>
        <w:t>RHE Study Group</w:t>
      </w:r>
    </w:p>
    <w:p w:rsidR="00AC5336" w:rsidRDefault="00EA3D05" w:rsidP="00C67669">
      <w:r>
        <w:t>Willan shared that the composition of the study group will be equally split: 50% regional representatives and 50% Athens representatives. Willan has provided the President and Provost with recommendations for the group membership and charge; the President will ultimately set the membership and charge. The deans shared the various concerns from their campuses, including the composition of the group. Once charge</w:t>
      </w:r>
      <w:r w:rsidR="00AB60D8">
        <w:t>d</w:t>
      </w:r>
      <w:r>
        <w:t xml:space="preserve">, the group will submit a recommendation by November 1, 2018. </w:t>
      </w:r>
    </w:p>
    <w:p w:rsidR="00AC5336" w:rsidRDefault="00AC5336" w:rsidP="00C67669"/>
    <w:p w:rsidR="00C67669" w:rsidRPr="00AC5336" w:rsidRDefault="00C67669" w:rsidP="00C67669">
      <w:pPr>
        <w:rPr>
          <w:u w:val="single"/>
        </w:rPr>
      </w:pPr>
      <w:r w:rsidRPr="00AC5336">
        <w:rPr>
          <w:u w:val="single"/>
        </w:rPr>
        <w:t xml:space="preserve">Scheduling Principles – Online and Compensation </w:t>
      </w:r>
    </w:p>
    <w:p w:rsidR="00AC5336" w:rsidRPr="00AC5336" w:rsidRDefault="009137C5" w:rsidP="00117C93">
      <w:r>
        <w:t xml:space="preserve">The deans reviewed and thoroughly discussed proposed scheduling principles for online courses and compensation. The deans will review the recommended approaches with the RHE Leadership meeting on Friday, April 6. </w:t>
      </w:r>
    </w:p>
    <w:p w:rsidR="00AC5336" w:rsidRDefault="00AC5336" w:rsidP="00117C93"/>
    <w:p w:rsidR="009C001E" w:rsidRPr="00AC5336" w:rsidRDefault="000C52B1" w:rsidP="00117C93">
      <w:pPr>
        <w:rPr>
          <w:u w:val="single"/>
        </w:rPr>
      </w:pPr>
      <w:r w:rsidRPr="00AC5336">
        <w:rPr>
          <w:u w:val="single"/>
        </w:rPr>
        <w:t>Budget</w:t>
      </w:r>
      <w:r w:rsidR="009C001E" w:rsidRPr="00AC5336">
        <w:rPr>
          <w:u w:val="single"/>
        </w:rPr>
        <w:t xml:space="preserve"> </w:t>
      </w:r>
    </w:p>
    <w:p w:rsidR="00AC5336" w:rsidRDefault="00816EB1" w:rsidP="00C67669">
      <w:r>
        <w:t xml:space="preserve">The deans discussed updated budget information. The campuses are encouraged to continue monitoring expenditures throughout the remainder of the fiscal year. </w:t>
      </w:r>
    </w:p>
    <w:p w:rsidR="00AC5336" w:rsidRDefault="00AC5336" w:rsidP="00C67669"/>
    <w:p w:rsidR="00C67669" w:rsidRPr="00AC5336" w:rsidRDefault="00C67669" w:rsidP="00C67669">
      <w:pPr>
        <w:rPr>
          <w:u w:val="single"/>
        </w:rPr>
      </w:pPr>
      <w:r w:rsidRPr="00AC5336">
        <w:rPr>
          <w:u w:val="single"/>
        </w:rPr>
        <w:t>ERIP</w:t>
      </w:r>
    </w:p>
    <w:p w:rsidR="00AC5336" w:rsidRDefault="00816EB1" w:rsidP="004D45D5">
      <w:r>
        <w:t xml:space="preserve">The deans </w:t>
      </w:r>
      <w:r w:rsidR="0074298E">
        <w:t xml:space="preserve">reviewed the ERIP applications and discussed </w:t>
      </w:r>
      <w:r w:rsidR="00814ED7">
        <w:t>campus staffing needs</w:t>
      </w:r>
      <w:r w:rsidR="00A701A3">
        <w:t>.</w:t>
      </w:r>
      <w:r w:rsidR="00814ED7">
        <w:t xml:space="preserve"> </w:t>
      </w:r>
      <w:r w:rsidR="008606EC">
        <w:t xml:space="preserve">ERIP applicants have 14 days from their date of application to finalize the paperwork process. </w:t>
      </w:r>
      <w:r w:rsidR="00FD7E31">
        <w:t>A</w:t>
      </w:r>
      <w:r w:rsidR="008606EC">
        <w:t xml:space="preserve"> total of 23 faculty and staff participated. </w:t>
      </w:r>
    </w:p>
    <w:p w:rsidR="00AC5336" w:rsidRDefault="00AC5336" w:rsidP="004D45D5"/>
    <w:p w:rsidR="004D45D5" w:rsidRPr="00AC5336" w:rsidRDefault="004D45D5" w:rsidP="004D45D5">
      <w:pPr>
        <w:rPr>
          <w:u w:val="single"/>
        </w:rPr>
      </w:pPr>
      <w:r w:rsidRPr="00AC5336">
        <w:rPr>
          <w:u w:val="single"/>
        </w:rPr>
        <w:t>IT Plan</w:t>
      </w:r>
    </w:p>
    <w:p w:rsidR="00AC5336" w:rsidRDefault="00FD7E31" w:rsidP="004D45D5">
      <w:r>
        <w:t xml:space="preserve">The deans again reviewed the IT recommendations developed by OIT. The deans request additional details regarding implementation options and levels of service. The additional details will help the deans ultimately determine next steps. </w:t>
      </w:r>
    </w:p>
    <w:p w:rsidR="00AC5336" w:rsidRDefault="00AC5336" w:rsidP="004D45D5"/>
    <w:p w:rsidR="00C67669" w:rsidRPr="00AC5336" w:rsidRDefault="00C67669" w:rsidP="004D45D5">
      <w:pPr>
        <w:rPr>
          <w:u w:val="single"/>
        </w:rPr>
      </w:pPr>
      <w:r w:rsidRPr="00AC5336">
        <w:rPr>
          <w:u w:val="single"/>
        </w:rPr>
        <w:t xml:space="preserve">RHE Leadership meeting </w:t>
      </w:r>
    </w:p>
    <w:p w:rsidR="00AC5336" w:rsidRDefault="000762BD" w:rsidP="004D45D5">
      <w:r>
        <w:t xml:space="preserve">The RHE Leadership will meet on Friday, April 5 from 9am-1pm. </w:t>
      </w:r>
    </w:p>
    <w:p w:rsidR="000762BD" w:rsidRDefault="000762BD" w:rsidP="004D45D5"/>
    <w:p w:rsidR="00AC5336" w:rsidRDefault="00AC5336" w:rsidP="004D45D5"/>
    <w:p w:rsidR="00470C7B" w:rsidRDefault="00470C7B" w:rsidP="004D45D5"/>
    <w:p w:rsidR="00C67669" w:rsidRPr="00AC5336" w:rsidRDefault="00C67669" w:rsidP="004D45D5">
      <w:pPr>
        <w:rPr>
          <w:u w:val="single"/>
        </w:rPr>
      </w:pPr>
      <w:r w:rsidRPr="00AC5336">
        <w:rPr>
          <w:u w:val="single"/>
        </w:rPr>
        <w:lastRenderedPageBreak/>
        <w:t xml:space="preserve">Roundtable Discussions </w:t>
      </w:r>
    </w:p>
    <w:p w:rsidR="00AC5336" w:rsidRDefault="000762BD" w:rsidP="004D45D5">
      <w:r>
        <w:t xml:space="preserve">Howard shared that three campuses now have roundtable discussions planned with the President. The remaining discussions will occur in summer or fall. The meetings will bring in business and industry leaders. Kim Hayden is collecting the names of all participants: 14 names per campus maximum. The President’s Office will invite participants directly. </w:t>
      </w:r>
    </w:p>
    <w:p w:rsidR="00AC5336" w:rsidRDefault="00AC5336" w:rsidP="004D45D5"/>
    <w:p w:rsidR="00C67669" w:rsidRPr="00AC5336" w:rsidRDefault="00C67669" w:rsidP="004D45D5">
      <w:pPr>
        <w:rPr>
          <w:u w:val="single"/>
        </w:rPr>
      </w:pPr>
      <w:r w:rsidRPr="00AC5336">
        <w:rPr>
          <w:u w:val="single"/>
        </w:rPr>
        <w:t xml:space="preserve">HR – Performance Management </w:t>
      </w:r>
    </w:p>
    <w:p w:rsidR="00AC5336" w:rsidRDefault="004B1A31" w:rsidP="004D45D5">
      <w:r>
        <w:t xml:space="preserve">Howard reminded the deans that the new HR performance management training sessions are completed. All regional campuses will use the new form and process this spring. Forms are due by May 31, 2018. </w:t>
      </w:r>
    </w:p>
    <w:p w:rsidR="00AC5336" w:rsidRDefault="00AC5336" w:rsidP="004D45D5"/>
    <w:p w:rsidR="00C67669" w:rsidRPr="00AC5336" w:rsidRDefault="00C67669" w:rsidP="004D45D5">
      <w:pPr>
        <w:rPr>
          <w:u w:val="single"/>
        </w:rPr>
      </w:pPr>
      <w:r w:rsidRPr="00AC5336">
        <w:rPr>
          <w:u w:val="single"/>
        </w:rPr>
        <w:t xml:space="preserve">Skpe for Business </w:t>
      </w:r>
    </w:p>
    <w:p w:rsidR="00AC5336" w:rsidRDefault="00E62D40" w:rsidP="004D45D5">
      <w:r>
        <w:t xml:space="preserve">Howard reminded the deans that Skype for Business will be used for future meetings. The Zoom license ends December 31, 2018. </w:t>
      </w:r>
    </w:p>
    <w:p w:rsidR="00AC5336" w:rsidRDefault="00AC5336" w:rsidP="004D45D5"/>
    <w:p w:rsidR="00C67669" w:rsidRPr="00AC5336" w:rsidRDefault="00C67669" w:rsidP="004D45D5">
      <w:pPr>
        <w:rPr>
          <w:u w:val="single"/>
        </w:rPr>
      </w:pPr>
      <w:r w:rsidRPr="00AC5336">
        <w:rPr>
          <w:u w:val="single"/>
        </w:rPr>
        <w:t xml:space="preserve">HST system coordination </w:t>
      </w:r>
    </w:p>
    <w:p w:rsidR="005709F0" w:rsidRDefault="005709F0" w:rsidP="005709F0">
      <w:pPr>
        <w:rPr>
          <w:sz w:val="22"/>
          <w:szCs w:val="22"/>
        </w:rPr>
      </w:pPr>
      <w:r>
        <w:t xml:space="preserve">Pennington met with the HST program faculty at </w:t>
      </w:r>
      <w:r>
        <w:t>the Southern campus</w:t>
      </w:r>
      <w:r>
        <w:t xml:space="preserve">. The HST program review included recommendations for improvement; however, she expressed concerns that the current system coordinator has not engaged in faculty discussion related to the many of the recommendations. Willan will investigate further and will follow-up with the deans. </w:t>
      </w:r>
    </w:p>
    <w:p w:rsidR="00AC5336" w:rsidRDefault="00AC5336" w:rsidP="00C67669">
      <w:bookmarkStart w:id="0" w:name="_GoBack"/>
      <w:bookmarkEnd w:id="0"/>
    </w:p>
    <w:p w:rsidR="00C67669" w:rsidRPr="00AC5336" w:rsidRDefault="00C67669" w:rsidP="00C67669">
      <w:pPr>
        <w:rPr>
          <w:u w:val="single"/>
        </w:rPr>
      </w:pPr>
      <w:r w:rsidRPr="00AC5336">
        <w:rPr>
          <w:u w:val="single"/>
        </w:rPr>
        <w:t>RHE Tuition Guarantee Proposal</w:t>
      </w:r>
    </w:p>
    <w:p w:rsidR="004D45D5" w:rsidRDefault="00E62D40" w:rsidP="00117C93">
      <w:r>
        <w:t xml:space="preserve">Howard shared that additional information from IR is under review and development. This information is necessary to submit to ODHE for the final, formal review of the proposed RHE Tuition Guarantee. The OHIO Board of Trustees approved the proposal in March 2018. </w:t>
      </w:r>
    </w:p>
    <w:p w:rsidR="00C67669" w:rsidRPr="00C67669" w:rsidRDefault="00C67669" w:rsidP="00C67669">
      <w:pPr>
        <w:rPr>
          <w:u w:val="single"/>
        </w:rPr>
      </w:pPr>
    </w:p>
    <w:p w:rsidR="00B07ECA" w:rsidRPr="007C3C67" w:rsidRDefault="007C3C67" w:rsidP="007824B1">
      <w:pPr>
        <w:tabs>
          <w:tab w:val="left" w:pos="1440"/>
          <w:tab w:val="left" w:pos="1800"/>
        </w:tabs>
        <w:ind w:left="1440" w:hanging="1440"/>
        <w:rPr>
          <w:u w:val="single"/>
        </w:rPr>
      </w:pPr>
      <w:r w:rsidRPr="007C3C67">
        <w:rPr>
          <w:u w:val="single"/>
        </w:rPr>
        <w:t>Overload</w:t>
      </w:r>
    </w:p>
    <w:p w:rsidR="007C3C67" w:rsidRDefault="007C3C67" w:rsidP="007C3C67">
      <w:pPr>
        <w:tabs>
          <w:tab w:val="left" w:pos="0"/>
          <w:tab w:val="left" w:pos="1800"/>
        </w:tabs>
      </w:pPr>
      <w:r>
        <w:t xml:space="preserve">Smith asked about overload consideration for partial FTE faculty. The overload policy document will be updated to reflect application to 1.0 FTE faculty. </w:t>
      </w:r>
    </w:p>
    <w:p w:rsidR="008200AF" w:rsidRDefault="008200AF" w:rsidP="007C3C67">
      <w:pPr>
        <w:tabs>
          <w:tab w:val="left" w:pos="0"/>
          <w:tab w:val="left" w:pos="1800"/>
        </w:tabs>
      </w:pPr>
    </w:p>
    <w:p w:rsidR="008200AF" w:rsidRPr="008200AF" w:rsidRDefault="008200AF" w:rsidP="007C3C67">
      <w:pPr>
        <w:tabs>
          <w:tab w:val="left" w:pos="0"/>
          <w:tab w:val="left" w:pos="1800"/>
        </w:tabs>
        <w:rPr>
          <w:u w:val="single"/>
        </w:rPr>
      </w:pPr>
      <w:r w:rsidRPr="008200AF">
        <w:rPr>
          <w:u w:val="single"/>
        </w:rPr>
        <w:t>OULN Travel</w:t>
      </w:r>
    </w:p>
    <w:p w:rsidR="008200AF" w:rsidRDefault="008200AF" w:rsidP="007C3C67">
      <w:pPr>
        <w:tabs>
          <w:tab w:val="left" w:pos="0"/>
          <w:tab w:val="left" w:pos="1800"/>
        </w:tabs>
      </w:pPr>
      <w:r>
        <w:t xml:space="preserve">Howard shared a recent question regarding payment for OULN travel. The deans confirmed the information that is posted in the OULN policy. </w:t>
      </w:r>
    </w:p>
    <w:p w:rsidR="008200AF" w:rsidRDefault="008200AF" w:rsidP="007C3C67">
      <w:pPr>
        <w:tabs>
          <w:tab w:val="left" w:pos="0"/>
          <w:tab w:val="left" w:pos="1800"/>
        </w:tabs>
      </w:pPr>
    </w:p>
    <w:p w:rsidR="008200AF" w:rsidRPr="008200AF" w:rsidRDefault="008200AF" w:rsidP="007C3C67">
      <w:pPr>
        <w:tabs>
          <w:tab w:val="left" w:pos="0"/>
          <w:tab w:val="left" w:pos="1800"/>
        </w:tabs>
        <w:rPr>
          <w:i/>
        </w:rPr>
      </w:pPr>
      <w:r w:rsidRPr="008200AF">
        <w:rPr>
          <w:i/>
        </w:rPr>
        <w:t xml:space="preserve">4:45 pm Adjourn </w:t>
      </w:r>
    </w:p>
    <w:p w:rsidR="00B07ECA" w:rsidRPr="00747A9F" w:rsidRDefault="00B07ECA" w:rsidP="007824B1">
      <w:pPr>
        <w:tabs>
          <w:tab w:val="left" w:pos="1440"/>
          <w:tab w:val="left" w:pos="1800"/>
        </w:tabs>
        <w:ind w:left="1440" w:hanging="1440"/>
        <w:rPr>
          <w:i/>
        </w:rPr>
      </w:pPr>
    </w:p>
    <w:p w:rsidR="007066AD" w:rsidRPr="00747A9F" w:rsidRDefault="005504F6" w:rsidP="00724B45">
      <w:pPr>
        <w:tabs>
          <w:tab w:val="left" w:pos="1440"/>
          <w:tab w:val="left" w:pos="1800"/>
        </w:tabs>
        <w:ind w:left="1440" w:hanging="1440"/>
        <w:rPr>
          <w:i/>
        </w:rPr>
      </w:pPr>
      <w:r w:rsidRPr="00747A9F">
        <w:rPr>
          <w:i/>
        </w:rPr>
        <w:t>U</w:t>
      </w:r>
      <w:r w:rsidR="002F7E2E" w:rsidRPr="00747A9F">
        <w:rPr>
          <w:i/>
        </w:rPr>
        <w:t>pcoming Event</w:t>
      </w:r>
      <w:r w:rsidR="00121543" w:rsidRPr="00747A9F">
        <w:rPr>
          <w:i/>
        </w:rPr>
        <w:t>s:</w:t>
      </w:r>
    </w:p>
    <w:p w:rsidR="00A12CF6" w:rsidRPr="00747A9F" w:rsidRDefault="00A12CF6" w:rsidP="00A307D0">
      <w:pPr>
        <w:tabs>
          <w:tab w:val="left" w:pos="1440"/>
        </w:tabs>
      </w:pPr>
    </w:p>
    <w:p w:rsidR="00AF3850" w:rsidRPr="008E0AB7" w:rsidRDefault="00AF3850" w:rsidP="00AF3850">
      <w:pPr>
        <w:tabs>
          <w:tab w:val="left" w:pos="1440"/>
        </w:tabs>
      </w:pPr>
      <w:r w:rsidRPr="008E0AB7">
        <w:t>March 20</w:t>
      </w:r>
      <w:r w:rsidRPr="008E0AB7">
        <w:tab/>
        <w:t>Dean’s Council and EVPP’s Executive Staff Joint Meeting</w:t>
      </w:r>
    </w:p>
    <w:p w:rsidR="00AF3850" w:rsidRPr="008E0AB7" w:rsidRDefault="00AF3850" w:rsidP="00A307D0">
      <w:pPr>
        <w:tabs>
          <w:tab w:val="left" w:pos="1440"/>
        </w:tabs>
      </w:pPr>
      <w:r w:rsidRPr="008E0AB7">
        <w:t>March 20</w:t>
      </w:r>
      <w:r w:rsidRPr="008E0AB7">
        <w:tab/>
        <w:t>RHE Deans Meeting</w:t>
      </w:r>
    </w:p>
    <w:p w:rsidR="005447CB" w:rsidRPr="008E0AB7" w:rsidRDefault="00AF3850" w:rsidP="00A307D0">
      <w:pPr>
        <w:tabs>
          <w:tab w:val="left" w:pos="1440"/>
        </w:tabs>
      </w:pPr>
      <w:r w:rsidRPr="008E0AB7">
        <w:t>March 22-23</w:t>
      </w:r>
      <w:r w:rsidRPr="008E0AB7">
        <w:tab/>
        <w:t>Board of Trustees Meeting</w:t>
      </w:r>
    </w:p>
    <w:p w:rsidR="00AF3850" w:rsidRPr="008E0AB7" w:rsidRDefault="00AF3850" w:rsidP="00A307D0">
      <w:pPr>
        <w:tabs>
          <w:tab w:val="left" w:pos="1440"/>
        </w:tabs>
      </w:pPr>
      <w:r w:rsidRPr="008E0AB7">
        <w:t xml:space="preserve">April </w:t>
      </w:r>
      <w:r w:rsidR="001E2B9B" w:rsidRPr="008E0AB7">
        <w:t>3</w:t>
      </w:r>
      <w:r w:rsidR="001E2B9B" w:rsidRPr="008E0AB7">
        <w:tab/>
        <w:t>RHE Deans Meeting</w:t>
      </w:r>
    </w:p>
    <w:p w:rsidR="001E2B9B" w:rsidRPr="008E0AB7" w:rsidRDefault="001E2B9B" w:rsidP="00A307D0">
      <w:pPr>
        <w:tabs>
          <w:tab w:val="left" w:pos="1440"/>
        </w:tabs>
      </w:pPr>
      <w:r w:rsidRPr="008E0AB7">
        <w:t>April 6</w:t>
      </w:r>
      <w:r w:rsidRPr="008E0AB7">
        <w:tab/>
        <w:t>RHE Leadership</w:t>
      </w:r>
    </w:p>
    <w:p w:rsidR="00A12CF6" w:rsidRPr="008E0AB7" w:rsidRDefault="00AF3850" w:rsidP="00A307D0">
      <w:pPr>
        <w:tabs>
          <w:tab w:val="left" w:pos="1440"/>
        </w:tabs>
      </w:pPr>
      <w:r w:rsidRPr="008E0AB7">
        <w:t>April 11-14</w:t>
      </w:r>
      <w:r w:rsidRPr="008E0AB7">
        <w:tab/>
        <w:t>NABCA</w:t>
      </w:r>
    </w:p>
    <w:p w:rsidR="00AF3850" w:rsidRPr="008E0AB7" w:rsidRDefault="00AF3850" w:rsidP="00AF3850">
      <w:pPr>
        <w:tabs>
          <w:tab w:val="left" w:pos="1440"/>
        </w:tabs>
      </w:pPr>
      <w:r w:rsidRPr="008E0AB7">
        <w:t>April 17</w:t>
      </w:r>
      <w:r w:rsidRPr="008E0AB7">
        <w:tab/>
        <w:t>Dean’s Council and EVPP’s Executive Staff Joint Meeting</w:t>
      </w:r>
    </w:p>
    <w:p w:rsidR="00AF3850" w:rsidRPr="008E0AB7" w:rsidRDefault="00AF3850" w:rsidP="00AF3850">
      <w:pPr>
        <w:tabs>
          <w:tab w:val="left" w:pos="1440"/>
        </w:tabs>
      </w:pPr>
      <w:r w:rsidRPr="008E0AB7">
        <w:t>April 17</w:t>
      </w:r>
      <w:r w:rsidRPr="008E0AB7">
        <w:tab/>
        <w:t>RHE Deans Meeting</w:t>
      </w:r>
    </w:p>
    <w:p w:rsidR="00AF3850" w:rsidRPr="008E0AB7" w:rsidRDefault="00AF3850" w:rsidP="00A307D0">
      <w:pPr>
        <w:tabs>
          <w:tab w:val="left" w:pos="1440"/>
        </w:tabs>
      </w:pPr>
      <w:r w:rsidRPr="008E0AB7">
        <w:lastRenderedPageBreak/>
        <w:t>M</w:t>
      </w:r>
      <w:r w:rsidR="00C67669">
        <w:t>ay 1</w:t>
      </w:r>
      <w:r w:rsidR="00C67669">
        <w:tab/>
        <w:t xml:space="preserve">RHE Deans Meeting </w:t>
      </w:r>
    </w:p>
    <w:p w:rsidR="00AF3850" w:rsidRDefault="00AF3850" w:rsidP="00A307D0">
      <w:pPr>
        <w:tabs>
          <w:tab w:val="left" w:pos="1440"/>
        </w:tabs>
      </w:pPr>
      <w:r w:rsidRPr="008E0AB7">
        <w:t>May 5</w:t>
      </w:r>
      <w:r w:rsidRPr="008E0AB7">
        <w:tab/>
        <w:t>Commencement</w:t>
      </w:r>
    </w:p>
    <w:p w:rsidR="00C67669" w:rsidRDefault="00C67669" w:rsidP="00A307D0">
      <w:pPr>
        <w:tabs>
          <w:tab w:val="left" w:pos="1440"/>
        </w:tabs>
      </w:pPr>
      <w:r>
        <w:t xml:space="preserve">May 9 </w:t>
      </w:r>
      <w:r>
        <w:tab/>
        <w:t xml:space="preserve">Zanesville campus Roundtable Discussion </w:t>
      </w:r>
    </w:p>
    <w:p w:rsidR="00C67669" w:rsidRDefault="00C67669" w:rsidP="00A307D0">
      <w:pPr>
        <w:tabs>
          <w:tab w:val="left" w:pos="1440"/>
        </w:tabs>
      </w:pPr>
      <w:r>
        <w:t>June 1</w:t>
      </w:r>
      <w:r>
        <w:tab/>
        <w:t xml:space="preserve">Lancaster campus Roundtable Discussion </w:t>
      </w:r>
    </w:p>
    <w:p w:rsidR="00C67669" w:rsidRPr="00A307D0" w:rsidRDefault="00C67669" w:rsidP="00A307D0">
      <w:pPr>
        <w:tabs>
          <w:tab w:val="left" w:pos="1440"/>
        </w:tabs>
        <w:rPr>
          <w:sz w:val="18"/>
          <w:szCs w:val="18"/>
        </w:rPr>
      </w:pPr>
      <w:r>
        <w:t>June 6</w:t>
      </w:r>
      <w:r>
        <w:tab/>
        <w:t xml:space="preserve">Chillicothe campus Roundtable Discussion </w:t>
      </w: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B63C78" w:rsidRDefault="00B63C78"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8A316C" w:rsidRDefault="008A316C" w:rsidP="000F45A3">
      <w:pPr>
        <w:tabs>
          <w:tab w:val="left" w:pos="1440"/>
        </w:tabs>
        <w:rPr>
          <w:sz w:val="16"/>
          <w:szCs w:val="16"/>
        </w:rPr>
      </w:pPr>
    </w:p>
    <w:p w:rsidR="00243C49" w:rsidRPr="00E849A5" w:rsidRDefault="00243C49" w:rsidP="000F45A3">
      <w:pPr>
        <w:tabs>
          <w:tab w:val="left" w:pos="1440"/>
        </w:tabs>
        <w:rPr>
          <w:sz w:val="16"/>
          <w:szCs w:val="16"/>
        </w:rPr>
      </w:pPr>
    </w:p>
    <w:sectPr w:rsidR="00243C49" w:rsidRPr="00E849A5"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F9" w:rsidRDefault="00500FF9" w:rsidP="00832F9E">
      <w:r>
        <w:separator/>
      </w:r>
    </w:p>
  </w:endnote>
  <w:endnote w:type="continuationSeparator" w:id="0">
    <w:p w:rsidR="00500FF9" w:rsidRDefault="00500FF9"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F9" w:rsidRDefault="00500FF9" w:rsidP="00832F9E">
      <w:r>
        <w:separator/>
      </w:r>
    </w:p>
  </w:footnote>
  <w:footnote w:type="continuationSeparator" w:id="0">
    <w:p w:rsidR="00500FF9" w:rsidRDefault="00500FF9"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9" w15:restartNumberingAfterBreak="0">
    <w:nsid w:val="7F0D79BD"/>
    <w:multiLevelType w:val="hybridMultilevel"/>
    <w:tmpl w:val="55F875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1852"/>
    <w:rsid w:val="00002DE4"/>
    <w:rsid w:val="00003349"/>
    <w:rsid w:val="00003B0B"/>
    <w:rsid w:val="000040A8"/>
    <w:rsid w:val="00005994"/>
    <w:rsid w:val="00005E84"/>
    <w:rsid w:val="00006EB8"/>
    <w:rsid w:val="00007DBD"/>
    <w:rsid w:val="00011893"/>
    <w:rsid w:val="0001468C"/>
    <w:rsid w:val="0001473B"/>
    <w:rsid w:val="00017822"/>
    <w:rsid w:val="00017D41"/>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3C09"/>
    <w:rsid w:val="00075262"/>
    <w:rsid w:val="00075903"/>
    <w:rsid w:val="000762BD"/>
    <w:rsid w:val="0008033E"/>
    <w:rsid w:val="00080E6F"/>
    <w:rsid w:val="0008543E"/>
    <w:rsid w:val="0008719F"/>
    <w:rsid w:val="00090E41"/>
    <w:rsid w:val="000911EB"/>
    <w:rsid w:val="00091455"/>
    <w:rsid w:val="0009159A"/>
    <w:rsid w:val="000A27CB"/>
    <w:rsid w:val="000A467C"/>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13E9E"/>
    <w:rsid w:val="00117C93"/>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2602"/>
    <w:rsid w:val="0015365E"/>
    <w:rsid w:val="0015419A"/>
    <w:rsid w:val="0015527D"/>
    <w:rsid w:val="00160D00"/>
    <w:rsid w:val="00161391"/>
    <w:rsid w:val="00161587"/>
    <w:rsid w:val="0016281B"/>
    <w:rsid w:val="00163959"/>
    <w:rsid w:val="001653F7"/>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56BB"/>
    <w:rsid w:val="001E7390"/>
    <w:rsid w:val="001F0FB2"/>
    <w:rsid w:val="001F1025"/>
    <w:rsid w:val="001F1DFC"/>
    <w:rsid w:val="001F33DD"/>
    <w:rsid w:val="001F7C41"/>
    <w:rsid w:val="00206773"/>
    <w:rsid w:val="00212005"/>
    <w:rsid w:val="0021459B"/>
    <w:rsid w:val="00215324"/>
    <w:rsid w:val="0021644D"/>
    <w:rsid w:val="00222CCE"/>
    <w:rsid w:val="00223AEC"/>
    <w:rsid w:val="002240E6"/>
    <w:rsid w:val="00225919"/>
    <w:rsid w:val="00226D19"/>
    <w:rsid w:val="00227690"/>
    <w:rsid w:val="00227F58"/>
    <w:rsid w:val="00231426"/>
    <w:rsid w:val="002315B1"/>
    <w:rsid w:val="0023293C"/>
    <w:rsid w:val="002340D9"/>
    <w:rsid w:val="002340E7"/>
    <w:rsid w:val="00234A25"/>
    <w:rsid w:val="00234C71"/>
    <w:rsid w:val="00234DE2"/>
    <w:rsid w:val="00235858"/>
    <w:rsid w:val="00237CD4"/>
    <w:rsid w:val="00240EA9"/>
    <w:rsid w:val="002411FD"/>
    <w:rsid w:val="00242AE3"/>
    <w:rsid w:val="00243A20"/>
    <w:rsid w:val="00243C49"/>
    <w:rsid w:val="00244A98"/>
    <w:rsid w:val="002450C3"/>
    <w:rsid w:val="00246AC4"/>
    <w:rsid w:val="002500A3"/>
    <w:rsid w:val="00251932"/>
    <w:rsid w:val="00253A9C"/>
    <w:rsid w:val="00255396"/>
    <w:rsid w:val="00257E07"/>
    <w:rsid w:val="00262A17"/>
    <w:rsid w:val="002636FC"/>
    <w:rsid w:val="00264461"/>
    <w:rsid w:val="002657FF"/>
    <w:rsid w:val="0026755C"/>
    <w:rsid w:val="00270980"/>
    <w:rsid w:val="00272F94"/>
    <w:rsid w:val="00275556"/>
    <w:rsid w:val="002767FD"/>
    <w:rsid w:val="0027705A"/>
    <w:rsid w:val="00283806"/>
    <w:rsid w:val="00283F69"/>
    <w:rsid w:val="00285132"/>
    <w:rsid w:val="0029252F"/>
    <w:rsid w:val="00292D27"/>
    <w:rsid w:val="002932D6"/>
    <w:rsid w:val="0029341B"/>
    <w:rsid w:val="00296C5A"/>
    <w:rsid w:val="002A2233"/>
    <w:rsid w:val="002A26B8"/>
    <w:rsid w:val="002A3F0F"/>
    <w:rsid w:val="002A4136"/>
    <w:rsid w:val="002A4958"/>
    <w:rsid w:val="002A4ECF"/>
    <w:rsid w:val="002A4F14"/>
    <w:rsid w:val="002B3649"/>
    <w:rsid w:val="002B3D31"/>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2B4B"/>
    <w:rsid w:val="00362BC3"/>
    <w:rsid w:val="00363C6B"/>
    <w:rsid w:val="00366A4F"/>
    <w:rsid w:val="00367C76"/>
    <w:rsid w:val="00370932"/>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C76"/>
    <w:rsid w:val="003E263C"/>
    <w:rsid w:val="003E5A12"/>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4513"/>
    <w:rsid w:val="00415260"/>
    <w:rsid w:val="00417C8C"/>
    <w:rsid w:val="004210DA"/>
    <w:rsid w:val="00423B50"/>
    <w:rsid w:val="00425961"/>
    <w:rsid w:val="004262D7"/>
    <w:rsid w:val="00426D67"/>
    <w:rsid w:val="0043171B"/>
    <w:rsid w:val="00431D64"/>
    <w:rsid w:val="00436044"/>
    <w:rsid w:val="00437065"/>
    <w:rsid w:val="00437ECF"/>
    <w:rsid w:val="004414BD"/>
    <w:rsid w:val="0044442C"/>
    <w:rsid w:val="00446A2A"/>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0C7B"/>
    <w:rsid w:val="00471D57"/>
    <w:rsid w:val="00472478"/>
    <w:rsid w:val="0047384B"/>
    <w:rsid w:val="00473DA4"/>
    <w:rsid w:val="0047772C"/>
    <w:rsid w:val="00477BEE"/>
    <w:rsid w:val="00480371"/>
    <w:rsid w:val="00480571"/>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1A31"/>
    <w:rsid w:val="004B2889"/>
    <w:rsid w:val="004B3A0E"/>
    <w:rsid w:val="004B3D48"/>
    <w:rsid w:val="004B4827"/>
    <w:rsid w:val="004B705F"/>
    <w:rsid w:val="004C0B85"/>
    <w:rsid w:val="004C3BC2"/>
    <w:rsid w:val="004C4177"/>
    <w:rsid w:val="004C477A"/>
    <w:rsid w:val="004C5753"/>
    <w:rsid w:val="004D32FE"/>
    <w:rsid w:val="004D3BA8"/>
    <w:rsid w:val="004D45D5"/>
    <w:rsid w:val="004D4D63"/>
    <w:rsid w:val="004D71BD"/>
    <w:rsid w:val="004E3920"/>
    <w:rsid w:val="004E521B"/>
    <w:rsid w:val="004F5682"/>
    <w:rsid w:val="004F6B78"/>
    <w:rsid w:val="004F7924"/>
    <w:rsid w:val="00500DC7"/>
    <w:rsid w:val="00500FF9"/>
    <w:rsid w:val="00504496"/>
    <w:rsid w:val="005051D1"/>
    <w:rsid w:val="00506402"/>
    <w:rsid w:val="005064CC"/>
    <w:rsid w:val="00511A5F"/>
    <w:rsid w:val="00512613"/>
    <w:rsid w:val="0051347E"/>
    <w:rsid w:val="0051359C"/>
    <w:rsid w:val="005138BC"/>
    <w:rsid w:val="00514E7B"/>
    <w:rsid w:val="00517A75"/>
    <w:rsid w:val="00517E9A"/>
    <w:rsid w:val="005244C9"/>
    <w:rsid w:val="00531094"/>
    <w:rsid w:val="00533C69"/>
    <w:rsid w:val="005346C9"/>
    <w:rsid w:val="00534F27"/>
    <w:rsid w:val="00541944"/>
    <w:rsid w:val="00541E57"/>
    <w:rsid w:val="00541F0A"/>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709F0"/>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54A2"/>
    <w:rsid w:val="005D0AFF"/>
    <w:rsid w:val="005D43F4"/>
    <w:rsid w:val="005D4FC6"/>
    <w:rsid w:val="005D600F"/>
    <w:rsid w:val="005D7648"/>
    <w:rsid w:val="005E0EDA"/>
    <w:rsid w:val="005E38EB"/>
    <w:rsid w:val="005E3DAF"/>
    <w:rsid w:val="005E3E10"/>
    <w:rsid w:val="005E3EAB"/>
    <w:rsid w:val="005E62E2"/>
    <w:rsid w:val="005E6AB0"/>
    <w:rsid w:val="005F1A1D"/>
    <w:rsid w:val="005F5AF3"/>
    <w:rsid w:val="005F68AE"/>
    <w:rsid w:val="00603C7F"/>
    <w:rsid w:val="00606C53"/>
    <w:rsid w:val="00610A03"/>
    <w:rsid w:val="00612377"/>
    <w:rsid w:val="006163A3"/>
    <w:rsid w:val="006177EE"/>
    <w:rsid w:val="00617F56"/>
    <w:rsid w:val="006216D0"/>
    <w:rsid w:val="00621E55"/>
    <w:rsid w:val="006306C3"/>
    <w:rsid w:val="006312FC"/>
    <w:rsid w:val="0063302C"/>
    <w:rsid w:val="006336CB"/>
    <w:rsid w:val="006340F2"/>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5CFE"/>
    <w:rsid w:val="00690689"/>
    <w:rsid w:val="00693E94"/>
    <w:rsid w:val="00697947"/>
    <w:rsid w:val="006A3C14"/>
    <w:rsid w:val="006A7AF6"/>
    <w:rsid w:val="006B7D69"/>
    <w:rsid w:val="006C5654"/>
    <w:rsid w:val="006C76B0"/>
    <w:rsid w:val="006D13A6"/>
    <w:rsid w:val="006D19DB"/>
    <w:rsid w:val="006D5953"/>
    <w:rsid w:val="006E0026"/>
    <w:rsid w:val="006E031C"/>
    <w:rsid w:val="006E03E7"/>
    <w:rsid w:val="006E170E"/>
    <w:rsid w:val="006E1F18"/>
    <w:rsid w:val="006E27F4"/>
    <w:rsid w:val="006E2E71"/>
    <w:rsid w:val="006E30CB"/>
    <w:rsid w:val="006F1435"/>
    <w:rsid w:val="006F7722"/>
    <w:rsid w:val="00700B86"/>
    <w:rsid w:val="00702A50"/>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98E"/>
    <w:rsid w:val="00742D7E"/>
    <w:rsid w:val="007434D5"/>
    <w:rsid w:val="00744517"/>
    <w:rsid w:val="00745D0C"/>
    <w:rsid w:val="00746466"/>
    <w:rsid w:val="00746649"/>
    <w:rsid w:val="007471AF"/>
    <w:rsid w:val="00747707"/>
    <w:rsid w:val="00747A9F"/>
    <w:rsid w:val="0075039C"/>
    <w:rsid w:val="00752118"/>
    <w:rsid w:val="00753737"/>
    <w:rsid w:val="007543B0"/>
    <w:rsid w:val="00756B2F"/>
    <w:rsid w:val="00756BF1"/>
    <w:rsid w:val="00760654"/>
    <w:rsid w:val="00761F78"/>
    <w:rsid w:val="0076627E"/>
    <w:rsid w:val="0076770B"/>
    <w:rsid w:val="00771123"/>
    <w:rsid w:val="007716CD"/>
    <w:rsid w:val="00772692"/>
    <w:rsid w:val="0077443F"/>
    <w:rsid w:val="00775C71"/>
    <w:rsid w:val="00775DC1"/>
    <w:rsid w:val="00777565"/>
    <w:rsid w:val="007824B1"/>
    <w:rsid w:val="00785215"/>
    <w:rsid w:val="0079037D"/>
    <w:rsid w:val="007906C2"/>
    <w:rsid w:val="007943A0"/>
    <w:rsid w:val="007A06A2"/>
    <w:rsid w:val="007A2962"/>
    <w:rsid w:val="007A4009"/>
    <w:rsid w:val="007A4481"/>
    <w:rsid w:val="007A5FC6"/>
    <w:rsid w:val="007B0426"/>
    <w:rsid w:val="007B08D7"/>
    <w:rsid w:val="007B374D"/>
    <w:rsid w:val="007B4B0E"/>
    <w:rsid w:val="007B4C7F"/>
    <w:rsid w:val="007B6D26"/>
    <w:rsid w:val="007B7518"/>
    <w:rsid w:val="007C026C"/>
    <w:rsid w:val="007C19FA"/>
    <w:rsid w:val="007C3C67"/>
    <w:rsid w:val="007C6C66"/>
    <w:rsid w:val="007C73A8"/>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7146"/>
    <w:rsid w:val="00807340"/>
    <w:rsid w:val="00807F21"/>
    <w:rsid w:val="008102A8"/>
    <w:rsid w:val="008119B9"/>
    <w:rsid w:val="00814636"/>
    <w:rsid w:val="00814ED7"/>
    <w:rsid w:val="00815DCA"/>
    <w:rsid w:val="008163F8"/>
    <w:rsid w:val="00816A1F"/>
    <w:rsid w:val="00816EB1"/>
    <w:rsid w:val="008200AF"/>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FAE"/>
    <w:rsid w:val="00852782"/>
    <w:rsid w:val="00852931"/>
    <w:rsid w:val="00856173"/>
    <w:rsid w:val="008563DF"/>
    <w:rsid w:val="00857ED2"/>
    <w:rsid w:val="008606EC"/>
    <w:rsid w:val="00862E90"/>
    <w:rsid w:val="00864FB7"/>
    <w:rsid w:val="0086514F"/>
    <w:rsid w:val="008661A1"/>
    <w:rsid w:val="008666BC"/>
    <w:rsid w:val="00867594"/>
    <w:rsid w:val="00871284"/>
    <w:rsid w:val="00872A8F"/>
    <w:rsid w:val="00874E4B"/>
    <w:rsid w:val="008770FF"/>
    <w:rsid w:val="00880225"/>
    <w:rsid w:val="00882CE6"/>
    <w:rsid w:val="00883E1A"/>
    <w:rsid w:val="00885946"/>
    <w:rsid w:val="00890137"/>
    <w:rsid w:val="00896DC9"/>
    <w:rsid w:val="008A316C"/>
    <w:rsid w:val="008A4DED"/>
    <w:rsid w:val="008A66F5"/>
    <w:rsid w:val="008A793F"/>
    <w:rsid w:val="008B4F98"/>
    <w:rsid w:val="008B7D21"/>
    <w:rsid w:val="008C6914"/>
    <w:rsid w:val="008D2EDE"/>
    <w:rsid w:val="008D3787"/>
    <w:rsid w:val="008D37B0"/>
    <w:rsid w:val="008D39AF"/>
    <w:rsid w:val="008D5381"/>
    <w:rsid w:val="008D59A7"/>
    <w:rsid w:val="008D7137"/>
    <w:rsid w:val="008E0AB7"/>
    <w:rsid w:val="008E2ECF"/>
    <w:rsid w:val="008E408C"/>
    <w:rsid w:val="008E418A"/>
    <w:rsid w:val="008F087D"/>
    <w:rsid w:val="008F1E18"/>
    <w:rsid w:val="00900DC8"/>
    <w:rsid w:val="009052CF"/>
    <w:rsid w:val="009076CD"/>
    <w:rsid w:val="00912806"/>
    <w:rsid w:val="00913020"/>
    <w:rsid w:val="009137C5"/>
    <w:rsid w:val="0091468D"/>
    <w:rsid w:val="00915812"/>
    <w:rsid w:val="009209E0"/>
    <w:rsid w:val="00921B98"/>
    <w:rsid w:val="00922682"/>
    <w:rsid w:val="00923C47"/>
    <w:rsid w:val="00923D34"/>
    <w:rsid w:val="00924173"/>
    <w:rsid w:val="00925AC3"/>
    <w:rsid w:val="00926336"/>
    <w:rsid w:val="0093041C"/>
    <w:rsid w:val="00931454"/>
    <w:rsid w:val="00932455"/>
    <w:rsid w:val="009337A7"/>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B17"/>
    <w:rsid w:val="00965B84"/>
    <w:rsid w:val="009710F5"/>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464B"/>
    <w:rsid w:val="009B5251"/>
    <w:rsid w:val="009B6881"/>
    <w:rsid w:val="009C001E"/>
    <w:rsid w:val="009C31A2"/>
    <w:rsid w:val="009C35C0"/>
    <w:rsid w:val="009C396F"/>
    <w:rsid w:val="009C5554"/>
    <w:rsid w:val="009D2AC2"/>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614F9"/>
    <w:rsid w:val="00A66EAA"/>
    <w:rsid w:val="00A701A3"/>
    <w:rsid w:val="00A70959"/>
    <w:rsid w:val="00A713DE"/>
    <w:rsid w:val="00A71FCB"/>
    <w:rsid w:val="00A76723"/>
    <w:rsid w:val="00A81FF4"/>
    <w:rsid w:val="00A82665"/>
    <w:rsid w:val="00A845B3"/>
    <w:rsid w:val="00A9132B"/>
    <w:rsid w:val="00A9233E"/>
    <w:rsid w:val="00A95800"/>
    <w:rsid w:val="00A95FEB"/>
    <w:rsid w:val="00AA07C3"/>
    <w:rsid w:val="00AA2B78"/>
    <w:rsid w:val="00AA3E6F"/>
    <w:rsid w:val="00AA4138"/>
    <w:rsid w:val="00AA471A"/>
    <w:rsid w:val="00AA66A6"/>
    <w:rsid w:val="00AA68CF"/>
    <w:rsid w:val="00AA6ED0"/>
    <w:rsid w:val="00AB48DB"/>
    <w:rsid w:val="00AB4B1C"/>
    <w:rsid w:val="00AB60D8"/>
    <w:rsid w:val="00AC0914"/>
    <w:rsid w:val="00AC0C9B"/>
    <w:rsid w:val="00AC150C"/>
    <w:rsid w:val="00AC30E2"/>
    <w:rsid w:val="00AC3E51"/>
    <w:rsid w:val="00AC4F9B"/>
    <w:rsid w:val="00AC5336"/>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0CD7"/>
    <w:rsid w:val="00B0369C"/>
    <w:rsid w:val="00B07ECA"/>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6365"/>
    <w:rsid w:val="00B37552"/>
    <w:rsid w:val="00B37BD5"/>
    <w:rsid w:val="00B413B1"/>
    <w:rsid w:val="00B432C8"/>
    <w:rsid w:val="00B4381C"/>
    <w:rsid w:val="00B44C11"/>
    <w:rsid w:val="00B45643"/>
    <w:rsid w:val="00B475FD"/>
    <w:rsid w:val="00B523AB"/>
    <w:rsid w:val="00B53049"/>
    <w:rsid w:val="00B554F9"/>
    <w:rsid w:val="00B56748"/>
    <w:rsid w:val="00B61D44"/>
    <w:rsid w:val="00B63C78"/>
    <w:rsid w:val="00B641A6"/>
    <w:rsid w:val="00B64286"/>
    <w:rsid w:val="00B65B17"/>
    <w:rsid w:val="00B72710"/>
    <w:rsid w:val="00B735DC"/>
    <w:rsid w:val="00B809C4"/>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655E"/>
    <w:rsid w:val="00BF766D"/>
    <w:rsid w:val="00C005B4"/>
    <w:rsid w:val="00C0421F"/>
    <w:rsid w:val="00C11945"/>
    <w:rsid w:val="00C14956"/>
    <w:rsid w:val="00C14E46"/>
    <w:rsid w:val="00C1587D"/>
    <w:rsid w:val="00C17975"/>
    <w:rsid w:val="00C17C35"/>
    <w:rsid w:val="00C221F3"/>
    <w:rsid w:val="00C2667B"/>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7BF"/>
    <w:rsid w:val="00C619D2"/>
    <w:rsid w:val="00C67106"/>
    <w:rsid w:val="00C67669"/>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7A98"/>
    <w:rsid w:val="00CB1E3B"/>
    <w:rsid w:val="00CB3680"/>
    <w:rsid w:val="00CB77C4"/>
    <w:rsid w:val="00CC02D3"/>
    <w:rsid w:val="00CC440F"/>
    <w:rsid w:val="00CC7B64"/>
    <w:rsid w:val="00CD005A"/>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44BC"/>
    <w:rsid w:val="00D1501B"/>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7FF6"/>
    <w:rsid w:val="00DA0D0D"/>
    <w:rsid w:val="00DA289C"/>
    <w:rsid w:val="00DA43A6"/>
    <w:rsid w:val="00DA4D6F"/>
    <w:rsid w:val="00DA4DBE"/>
    <w:rsid w:val="00DB2D64"/>
    <w:rsid w:val="00DB38DF"/>
    <w:rsid w:val="00DB3B41"/>
    <w:rsid w:val="00DB469A"/>
    <w:rsid w:val="00DC3D30"/>
    <w:rsid w:val="00DC3E46"/>
    <w:rsid w:val="00DC4FC5"/>
    <w:rsid w:val="00DD4227"/>
    <w:rsid w:val="00DD4F6A"/>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5A24"/>
    <w:rsid w:val="00E15CE3"/>
    <w:rsid w:val="00E16BF0"/>
    <w:rsid w:val="00E173BC"/>
    <w:rsid w:val="00E23449"/>
    <w:rsid w:val="00E24890"/>
    <w:rsid w:val="00E24995"/>
    <w:rsid w:val="00E26890"/>
    <w:rsid w:val="00E3022D"/>
    <w:rsid w:val="00E32D93"/>
    <w:rsid w:val="00E33838"/>
    <w:rsid w:val="00E350D2"/>
    <w:rsid w:val="00E378D2"/>
    <w:rsid w:val="00E37E21"/>
    <w:rsid w:val="00E4091A"/>
    <w:rsid w:val="00E4156E"/>
    <w:rsid w:val="00E43A59"/>
    <w:rsid w:val="00E447DF"/>
    <w:rsid w:val="00E447EA"/>
    <w:rsid w:val="00E447FA"/>
    <w:rsid w:val="00E47727"/>
    <w:rsid w:val="00E527FA"/>
    <w:rsid w:val="00E54891"/>
    <w:rsid w:val="00E54B25"/>
    <w:rsid w:val="00E56830"/>
    <w:rsid w:val="00E57B79"/>
    <w:rsid w:val="00E60094"/>
    <w:rsid w:val="00E60683"/>
    <w:rsid w:val="00E6079B"/>
    <w:rsid w:val="00E61B14"/>
    <w:rsid w:val="00E62245"/>
    <w:rsid w:val="00E62D40"/>
    <w:rsid w:val="00E642C9"/>
    <w:rsid w:val="00E65508"/>
    <w:rsid w:val="00E66AE6"/>
    <w:rsid w:val="00E67684"/>
    <w:rsid w:val="00E708B9"/>
    <w:rsid w:val="00E73023"/>
    <w:rsid w:val="00E747D1"/>
    <w:rsid w:val="00E74BF9"/>
    <w:rsid w:val="00E75079"/>
    <w:rsid w:val="00E77D20"/>
    <w:rsid w:val="00E80B91"/>
    <w:rsid w:val="00E849A5"/>
    <w:rsid w:val="00E85A85"/>
    <w:rsid w:val="00E86ACB"/>
    <w:rsid w:val="00E86E9D"/>
    <w:rsid w:val="00E87BCD"/>
    <w:rsid w:val="00E9048B"/>
    <w:rsid w:val="00E9550D"/>
    <w:rsid w:val="00E96AFA"/>
    <w:rsid w:val="00E972CB"/>
    <w:rsid w:val="00EA3D05"/>
    <w:rsid w:val="00EA53D2"/>
    <w:rsid w:val="00EA582B"/>
    <w:rsid w:val="00EA6A6A"/>
    <w:rsid w:val="00EA6C9F"/>
    <w:rsid w:val="00EA70EE"/>
    <w:rsid w:val="00EB20A5"/>
    <w:rsid w:val="00EB31AD"/>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6A7"/>
    <w:rsid w:val="00F41A2F"/>
    <w:rsid w:val="00F46BC0"/>
    <w:rsid w:val="00F4733F"/>
    <w:rsid w:val="00F5602C"/>
    <w:rsid w:val="00F56B98"/>
    <w:rsid w:val="00F57510"/>
    <w:rsid w:val="00F577E1"/>
    <w:rsid w:val="00F61E24"/>
    <w:rsid w:val="00F61E39"/>
    <w:rsid w:val="00F628B5"/>
    <w:rsid w:val="00F62AAF"/>
    <w:rsid w:val="00F64622"/>
    <w:rsid w:val="00F70660"/>
    <w:rsid w:val="00F717F7"/>
    <w:rsid w:val="00F72CA2"/>
    <w:rsid w:val="00F731AF"/>
    <w:rsid w:val="00F7604A"/>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5DBD"/>
    <w:rsid w:val="00FA67AD"/>
    <w:rsid w:val="00FA695D"/>
    <w:rsid w:val="00FA6E6B"/>
    <w:rsid w:val="00FB46A7"/>
    <w:rsid w:val="00FB5397"/>
    <w:rsid w:val="00FB7199"/>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D7E31"/>
    <w:rsid w:val="00FE2101"/>
    <w:rsid w:val="00FE2765"/>
    <w:rsid w:val="00FE36EA"/>
    <w:rsid w:val="00FE4594"/>
    <w:rsid w:val="00FF0558"/>
    <w:rsid w:val="00FF0BF2"/>
    <w:rsid w:val="00FF0E87"/>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4A50"/>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517701136">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18</cp:revision>
  <cp:lastPrinted>2018-04-03T12:53:00Z</cp:lastPrinted>
  <dcterms:created xsi:type="dcterms:W3CDTF">2018-04-03T14:16:00Z</dcterms:created>
  <dcterms:modified xsi:type="dcterms:W3CDTF">2018-05-01T19:26:00Z</dcterms:modified>
</cp:coreProperties>
</file>