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57" w:rsidRPr="00906D9E" w:rsidRDefault="00250557" w:rsidP="00250557">
      <w:pPr>
        <w:rPr>
          <w:b/>
          <w:sz w:val="32"/>
          <w:szCs w:val="32"/>
        </w:rPr>
      </w:pPr>
      <w:r w:rsidRPr="00906D9E">
        <w:rPr>
          <w:b/>
          <w:sz w:val="32"/>
          <w:szCs w:val="32"/>
        </w:rPr>
        <w:t>RHE Deans Meeting</w:t>
      </w:r>
    </w:p>
    <w:p w:rsidR="00250557" w:rsidRPr="00906D9E" w:rsidRDefault="00250557" w:rsidP="00250557">
      <w:pPr>
        <w:pBdr>
          <w:bottom w:val="single" w:sz="12" w:space="1" w:color="auto"/>
        </w:pBdr>
        <w:rPr>
          <w:b/>
        </w:rPr>
      </w:pPr>
      <w:r>
        <w:rPr>
          <w:b/>
        </w:rPr>
        <w:t>November 17, 2015 | 10:00 am – 3</w:t>
      </w:r>
      <w:r w:rsidRPr="00906D9E">
        <w:rPr>
          <w:b/>
        </w:rPr>
        <w:t xml:space="preserve">:00 pm </w:t>
      </w:r>
      <w:r>
        <w:rPr>
          <w:b/>
        </w:rPr>
        <w:tab/>
      </w:r>
      <w:r>
        <w:rPr>
          <w:b/>
        </w:rPr>
        <w:tab/>
      </w:r>
      <w:r>
        <w:rPr>
          <w:b/>
        </w:rPr>
        <w:tab/>
      </w:r>
      <w:r>
        <w:rPr>
          <w:b/>
        </w:rPr>
        <w:tab/>
      </w:r>
      <w:r>
        <w:rPr>
          <w:b/>
        </w:rPr>
        <w:tab/>
      </w:r>
    </w:p>
    <w:p w:rsidR="00250557" w:rsidRPr="00906D9E" w:rsidRDefault="00250557" w:rsidP="00250557">
      <w:pPr>
        <w:rPr>
          <w:b/>
        </w:rPr>
      </w:pPr>
    </w:p>
    <w:p w:rsidR="00250557" w:rsidRDefault="00250557" w:rsidP="00250557">
      <w:r w:rsidRPr="00906D9E">
        <w:t xml:space="preserve">Attendees: </w:t>
      </w:r>
      <w:proofErr w:type="spellStart"/>
      <w:r w:rsidRPr="00906D9E">
        <w:t>Willan</w:t>
      </w:r>
      <w:proofErr w:type="spellEnd"/>
      <w:r w:rsidRPr="00906D9E">
        <w:t>, Anderson, Pennington, Howard, Abraham</w:t>
      </w:r>
      <w:r>
        <w:t xml:space="preserve">, Smith, Cushman, Tuck </w:t>
      </w:r>
    </w:p>
    <w:p w:rsidR="00250557" w:rsidRPr="00906D9E" w:rsidRDefault="00250557" w:rsidP="00250557">
      <w:pPr>
        <w:pBdr>
          <w:bottom w:val="single" w:sz="12" w:space="1" w:color="auto"/>
        </w:pBdr>
        <w:rPr>
          <w:b/>
        </w:rPr>
      </w:pPr>
    </w:p>
    <w:p w:rsidR="00250557" w:rsidRDefault="00250557" w:rsidP="00250557">
      <w:pPr>
        <w:rPr>
          <w:b/>
        </w:rPr>
      </w:pPr>
    </w:p>
    <w:p w:rsidR="00A52D10" w:rsidRDefault="00651279" w:rsidP="00A52D10">
      <w:pPr>
        <w:rPr>
          <w:i/>
          <w:sz w:val="22"/>
          <w:szCs w:val="22"/>
        </w:rPr>
      </w:pPr>
      <w:r>
        <w:rPr>
          <w:i/>
          <w:sz w:val="22"/>
          <w:szCs w:val="22"/>
        </w:rPr>
        <w:t>10:0</w:t>
      </w:r>
      <w:r w:rsidR="00A52D10">
        <w:rPr>
          <w:i/>
          <w:sz w:val="22"/>
          <w:szCs w:val="22"/>
        </w:rPr>
        <w:t>0</w:t>
      </w:r>
      <w:r w:rsidR="00A52D10" w:rsidRPr="00B12B15">
        <w:rPr>
          <w:i/>
          <w:sz w:val="22"/>
          <w:szCs w:val="22"/>
        </w:rPr>
        <w:t xml:space="preserve"> –</w:t>
      </w:r>
      <w:r w:rsidR="00655721">
        <w:rPr>
          <w:i/>
          <w:sz w:val="22"/>
          <w:szCs w:val="22"/>
        </w:rPr>
        <w:t xml:space="preserve"> 3</w:t>
      </w:r>
      <w:r w:rsidR="00DF7C3C">
        <w:rPr>
          <w:i/>
          <w:sz w:val="22"/>
          <w:szCs w:val="22"/>
        </w:rPr>
        <w:t>:00 Updates and Discussion Items</w:t>
      </w:r>
    </w:p>
    <w:p w:rsidR="00700B86" w:rsidRPr="00651279" w:rsidRDefault="00700B86" w:rsidP="00651279"/>
    <w:p w:rsidR="002B5C86" w:rsidRPr="00EA62F0" w:rsidRDefault="006E1F18" w:rsidP="00D31BFE">
      <w:pPr>
        <w:rPr>
          <w:u w:val="single"/>
        </w:rPr>
      </w:pPr>
      <w:r w:rsidRPr="00EA62F0">
        <w:rPr>
          <w:u w:val="single"/>
        </w:rPr>
        <w:t>College Credit Plus</w:t>
      </w:r>
    </w:p>
    <w:p w:rsidR="00D31BFE" w:rsidRDefault="001C5175" w:rsidP="00D31BFE">
      <w:r>
        <w:t xml:space="preserve">Anderson noted that the Registrar’s office has finished development of a new report that will detail for the campus bookstores the number of CC+ students enrolled in each course. The report will be distributed through email each Monday and will be used to ensure 100% stock for CC+ students. Anderson provided the deans with an overview of the planned OHIO response to an Ohio Department of Higher Education RFP for CC+ that will focus on funding graduate programming for high school teachers. Based on participation in recent NACEP and OADEP conferences, Anderson shared that OHIO is following and exceeding best practices with the implementation of CC+. </w:t>
      </w:r>
    </w:p>
    <w:p w:rsidR="00D31BFE" w:rsidRPr="00D31BFE" w:rsidRDefault="00D31BFE" w:rsidP="00D31BFE"/>
    <w:p w:rsidR="00651279" w:rsidRPr="00EA62F0" w:rsidRDefault="006E1F18" w:rsidP="00D31BFE">
      <w:pPr>
        <w:rPr>
          <w:u w:val="single"/>
        </w:rPr>
      </w:pPr>
      <w:r w:rsidRPr="00EA62F0">
        <w:rPr>
          <w:u w:val="single"/>
        </w:rPr>
        <w:t>UC2030 (Assessment of Prior Learning)</w:t>
      </w:r>
    </w:p>
    <w:p w:rsidR="00EA62F0" w:rsidRDefault="00EA62F0" w:rsidP="00D31BFE">
      <w:r>
        <w:t>Cushman noted that</w:t>
      </w:r>
      <w:r w:rsidR="001C5175">
        <w:t xml:space="preserve"> Associate Dean Jerry</w:t>
      </w:r>
      <w:r>
        <w:t xml:space="preserve"> Kiel has interest and experience in</w:t>
      </w:r>
      <w:r w:rsidR="001C5175">
        <w:t xml:space="preserve"> prior learning assessment and may pursue</w:t>
      </w:r>
      <w:r>
        <w:t xml:space="preserve"> teaching UC2030 on the Zanesville campus. </w:t>
      </w:r>
      <w:proofErr w:type="spellStart"/>
      <w:r>
        <w:t>Willan</w:t>
      </w:r>
      <w:proofErr w:type="spellEnd"/>
      <w:r>
        <w:t xml:space="preserve"> and Anderson provided a review of how the experiential learning course and process works. </w:t>
      </w:r>
      <w:r w:rsidR="00CB4391">
        <w:t xml:space="preserve">Cushman indicated the Zanesville campus will continue to look into the option. </w:t>
      </w:r>
    </w:p>
    <w:p w:rsidR="00EA62F0" w:rsidRPr="00D31BFE" w:rsidRDefault="00EA62F0" w:rsidP="00D31BFE"/>
    <w:p w:rsidR="006E1F18" w:rsidRPr="00EA62F0" w:rsidRDefault="006E1F18" w:rsidP="00D31BFE">
      <w:pPr>
        <w:rPr>
          <w:u w:val="single"/>
        </w:rPr>
      </w:pPr>
      <w:r w:rsidRPr="00EA62F0">
        <w:rPr>
          <w:u w:val="single"/>
        </w:rPr>
        <w:t>OULN Update</w:t>
      </w:r>
    </w:p>
    <w:p w:rsidR="00EA62F0" w:rsidRDefault="00CB4391" w:rsidP="00D31BFE">
      <w:r>
        <w:t xml:space="preserve">OIT is working toward a solution that will upgrade the OULN server, which will increase security of the system and reduce costs to RHE. </w:t>
      </w:r>
      <w:r w:rsidR="00C64A41">
        <w:t>The connection quality issues have been addressed with Cisco and are under review. OIT is actively engaged in helping RHE identi</w:t>
      </w:r>
      <w:r w:rsidR="00A750B1">
        <w:t xml:space="preserve">fy both problems and solutions, internally and with OULN vendors. </w:t>
      </w:r>
    </w:p>
    <w:p w:rsidR="00EA62F0" w:rsidRPr="00D31BFE" w:rsidRDefault="00EA62F0" w:rsidP="00D31BFE"/>
    <w:p w:rsidR="005A58B1" w:rsidRPr="00CB4391" w:rsidRDefault="006E1F18" w:rsidP="00D31BFE">
      <w:pPr>
        <w:rPr>
          <w:u w:val="single"/>
        </w:rPr>
      </w:pPr>
      <w:r w:rsidRPr="00CB4391">
        <w:rPr>
          <w:u w:val="single"/>
        </w:rPr>
        <w:t xml:space="preserve">Renovation and Maintenance Work </w:t>
      </w:r>
      <w:proofErr w:type="gramStart"/>
      <w:r w:rsidRPr="00CB4391">
        <w:rPr>
          <w:u w:val="single"/>
        </w:rPr>
        <w:t>During</w:t>
      </w:r>
      <w:proofErr w:type="gramEnd"/>
      <w:r w:rsidRPr="00CB4391">
        <w:rPr>
          <w:u w:val="single"/>
        </w:rPr>
        <w:t xml:space="preserve"> Campus Closures</w:t>
      </w:r>
    </w:p>
    <w:p w:rsidR="00CB4391" w:rsidRDefault="00A750B1" w:rsidP="00D31BFE">
      <w:r>
        <w:t xml:space="preserve">Pennington noted that the Southern campus renovation projects are requesting to work through campus closures. </w:t>
      </w:r>
      <w:proofErr w:type="spellStart"/>
      <w:r>
        <w:t>Willan</w:t>
      </w:r>
      <w:proofErr w:type="spellEnd"/>
      <w:r>
        <w:t xml:space="preserve"> is seeking permission and will provide an update once available. </w:t>
      </w:r>
    </w:p>
    <w:p w:rsidR="00CB4391" w:rsidRDefault="00CB4391" w:rsidP="00D31BFE"/>
    <w:p w:rsidR="00651279" w:rsidRPr="00CB4391" w:rsidRDefault="00A57B24" w:rsidP="00D31BFE">
      <w:pPr>
        <w:rPr>
          <w:u w:val="single"/>
        </w:rPr>
      </w:pPr>
      <w:r w:rsidRPr="00CB4391">
        <w:rPr>
          <w:u w:val="single"/>
        </w:rPr>
        <w:t>Compass Replacement</w:t>
      </w:r>
    </w:p>
    <w:p w:rsidR="00CB4391" w:rsidRDefault="00A422C1" w:rsidP="00D31BFE">
      <w:r>
        <w:t xml:space="preserve">Tuck inquired about the status of a replacement for Compass. </w:t>
      </w:r>
      <w:proofErr w:type="spellStart"/>
      <w:r>
        <w:t>Accuplacer</w:t>
      </w:r>
      <w:proofErr w:type="spellEnd"/>
      <w:r>
        <w:t xml:space="preserve"> is a tool that is already leveled in the statewide remediation-free standards.</w:t>
      </w:r>
      <w:r w:rsidR="001C5175">
        <w:t xml:space="preserve"> </w:t>
      </w:r>
      <w:proofErr w:type="spellStart"/>
      <w:r w:rsidR="001C5175">
        <w:t>Willan</w:t>
      </w:r>
      <w:proofErr w:type="spellEnd"/>
      <w:r w:rsidR="001C5175">
        <w:t xml:space="preserve"> will follow up with Howard Dewald to see if any updates have been provided by the state. </w:t>
      </w:r>
      <w:r>
        <w:t>Given the narrowing window for Compass availability,</w:t>
      </w:r>
      <w:r w:rsidR="00645B9F">
        <w:t xml:space="preserve"> the deans expect a final recommendation and decision by mid-December. </w:t>
      </w:r>
    </w:p>
    <w:p w:rsidR="00CB4391" w:rsidRDefault="00CB4391" w:rsidP="00D31BFE"/>
    <w:p w:rsidR="00113AB7" w:rsidRPr="00A750B1" w:rsidRDefault="00113AB7" w:rsidP="00D31BFE">
      <w:pPr>
        <w:rPr>
          <w:u w:val="single"/>
        </w:rPr>
      </w:pPr>
      <w:r w:rsidRPr="00A750B1">
        <w:rPr>
          <w:u w:val="single"/>
        </w:rPr>
        <w:t>RHE Financial Review Debrief</w:t>
      </w:r>
    </w:p>
    <w:p w:rsidR="00CB4391" w:rsidRDefault="00B40306" w:rsidP="00D31BFE">
      <w:r>
        <w:t xml:space="preserve">Howard and </w:t>
      </w:r>
      <w:proofErr w:type="spellStart"/>
      <w:r>
        <w:t>Willan</w:t>
      </w:r>
      <w:proofErr w:type="spellEnd"/>
      <w:r>
        <w:t xml:space="preserve"> shared updates from the RCM workgroup discussions. </w:t>
      </w:r>
      <w:r w:rsidR="0013153E">
        <w:t xml:space="preserve">Conversations about the RCM model have not finalized. </w:t>
      </w:r>
      <w:r w:rsidR="00AA38FB">
        <w:t xml:space="preserve">Regional campus and state-of-Ohio enrollment trends were also reviewed. </w:t>
      </w:r>
    </w:p>
    <w:p w:rsidR="00CB4391" w:rsidRDefault="00CB4391" w:rsidP="00D31BFE"/>
    <w:p w:rsidR="0002017F" w:rsidRDefault="0002017F" w:rsidP="00D31BFE"/>
    <w:p w:rsidR="00651279" w:rsidRPr="00A750B1" w:rsidRDefault="00651279" w:rsidP="00D31BFE">
      <w:pPr>
        <w:rPr>
          <w:u w:val="single"/>
        </w:rPr>
      </w:pPr>
      <w:r w:rsidRPr="00A750B1">
        <w:rPr>
          <w:u w:val="single"/>
        </w:rPr>
        <w:lastRenderedPageBreak/>
        <w:t>Staffing Analyses</w:t>
      </w:r>
    </w:p>
    <w:p w:rsidR="00A750B1" w:rsidRDefault="00C32106" w:rsidP="00D31BFE">
      <w:r>
        <w:t xml:space="preserve">The deans reviewed </w:t>
      </w:r>
      <w:r w:rsidR="000C51F6">
        <w:t xml:space="preserve">staffing FTE per campus by category. The deans will provide updates to Howard that more clearly identifies staff alignment to each category grouping. </w:t>
      </w:r>
    </w:p>
    <w:p w:rsidR="00A750B1" w:rsidRDefault="00A750B1" w:rsidP="00D31BFE"/>
    <w:p w:rsidR="00113AB7" w:rsidRPr="00A750B1" w:rsidRDefault="00113AB7" w:rsidP="00D31BFE">
      <w:pPr>
        <w:rPr>
          <w:u w:val="single"/>
        </w:rPr>
      </w:pPr>
      <w:r w:rsidRPr="00A750B1">
        <w:rPr>
          <w:u w:val="single"/>
        </w:rPr>
        <w:t>Admissions Trends</w:t>
      </w:r>
    </w:p>
    <w:p w:rsidR="00A750B1" w:rsidRDefault="00B40306" w:rsidP="00D31BFE">
      <w:r>
        <w:t xml:space="preserve">Institutional Research data was shared with the deans with information from </w:t>
      </w:r>
      <w:proofErr w:type="gramStart"/>
      <w:r>
        <w:t>Fall</w:t>
      </w:r>
      <w:proofErr w:type="gramEnd"/>
      <w:r>
        <w:t xml:space="preserve"> 2010 to Fall 2015, by campus and across the regional system. Slate implementation across the regional system should positively impact admit to enroll yield rates. </w:t>
      </w:r>
    </w:p>
    <w:p w:rsidR="00A750B1" w:rsidRDefault="00A750B1" w:rsidP="00D31BFE"/>
    <w:p w:rsidR="00113AB7" w:rsidRPr="00A750B1" w:rsidRDefault="00113AB7" w:rsidP="00D31BFE">
      <w:pPr>
        <w:rPr>
          <w:u w:val="single"/>
        </w:rPr>
      </w:pPr>
      <w:r w:rsidRPr="00A750B1">
        <w:rPr>
          <w:u w:val="single"/>
        </w:rPr>
        <w:t>October Financials</w:t>
      </w:r>
    </w:p>
    <w:p w:rsidR="00A750B1" w:rsidRDefault="0082694E" w:rsidP="00D31BFE">
      <w:r>
        <w:t xml:space="preserve">Howard reviewed October financial updates with the deans. </w:t>
      </w:r>
      <w:r w:rsidR="00B40306">
        <w:t xml:space="preserve">The campuses are making progress with controlling costs and are encouraged to continue to look for enrollment opportunities and operating efficiencies. </w:t>
      </w:r>
    </w:p>
    <w:p w:rsidR="00A750B1" w:rsidRDefault="00A750B1" w:rsidP="00D31BFE"/>
    <w:p w:rsidR="00651279" w:rsidRPr="00A750B1" w:rsidRDefault="00FA0C8A" w:rsidP="00D31BFE">
      <w:pPr>
        <w:rPr>
          <w:u w:val="single"/>
        </w:rPr>
      </w:pPr>
      <w:r w:rsidRPr="00A750B1">
        <w:rPr>
          <w:u w:val="single"/>
        </w:rPr>
        <w:t>Expanding Faculty Development</w:t>
      </w:r>
    </w:p>
    <w:p w:rsidR="007A1796" w:rsidRDefault="00A750B1" w:rsidP="00D31BFE">
      <w:r>
        <w:t xml:space="preserve">Smith shared that the Lancaster faculty would like to pilot a faculty development / </w:t>
      </w:r>
      <w:proofErr w:type="gramStart"/>
      <w:r>
        <w:t>learning</w:t>
      </w:r>
      <w:proofErr w:type="gramEnd"/>
      <w:r>
        <w:t xml:space="preserve"> community, similar to what exists within Arts &amp; Sciences. Cushman shared a comparison with the COIL faculty learning community. Outstanding questi</w:t>
      </w:r>
      <w:r w:rsidR="007A1796">
        <w:t xml:space="preserve">ons: How would this </w:t>
      </w:r>
      <w:r>
        <w:t xml:space="preserve">relate to or coordinate with the RHE faculty development committee? What type of funding would be required and how would those funds be identified? </w:t>
      </w:r>
      <w:r w:rsidR="007A1796">
        <w:t>What outcomes / expectations would be identified for the group?</w:t>
      </w:r>
    </w:p>
    <w:p w:rsidR="00A750B1" w:rsidRDefault="00A750B1" w:rsidP="00D31BFE">
      <w:r>
        <w:t xml:space="preserve">Lancaster will continue to investigate the option and Smith will provide an update to the deans.  </w:t>
      </w:r>
    </w:p>
    <w:p w:rsidR="00A750B1" w:rsidRDefault="00A750B1" w:rsidP="00D31BFE"/>
    <w:p w:rsidR="00651279" w:rsidRPr="00A750B1" w:rsidRDefault="00AE6847" w:rsidP="00D31BFE">
      <w:pPr>
        <w:rPr>
          <w:u w:val="single"/>
        </w:rPr>
      </w:pPr>
      <w:r w:rsidRPr="00A750B1">
        <w:rPr>
          <w:u w:val="single"/>
        </w:rPr>
        <w:t>Chart of Accounts Redesign</w:t>
      </w:r>
    </w:p>
    <w:p w:rsidR="00A750B1" w:rsidRDefault="00904A53" w:rsidP="00D31BFE">
      <w:r>
        <w:t>Howard provided an update to the deans on this university-wide project. Information will be distr</w:t>
      </w:r>
      <w:r w:rsidR="00A77F2C">
        <w:t>ibuted through Compass articles as well as potential road-show presentations</w:t>
      </w:r>
      <w:r>
        <w:t xml:space="preserve">. Smith inquired about the ability to track lab fees through unique account numbers; Howard will take the idea/inquiry to the committee working on the redesign. </w:t>
      </w:r>
      <w:r w:rsidR="00396BFD">
        <w:t xml:space="preserve">The deans should forward account design ideas or questions to Howard. </w:t>
      </w:r>
      <w:bookmarkStart w:id="0" w:name="_GoBack"/>
      <w:bookmarkEnd w:id="0"/>
    </w:p>
    <w:p w:rsidR="00A750B1" w:rsidRDefault="00A750B1" w:rsidP="00D31BFE"/>
    <w:p w:rsidR="00AE6847" w:rsidRPr="00A750B1" w:rsidRDefault="00AE6847" w:rsidP="00D31BFE">
      <w:pPr>
        <w:rPr>
          <w:u w:val="single"/>
        </w:rPr>
      </w:pPr>
      <w:r w:rsidRPr="00A750B1">
        <w:rPr>
          <w:u w:val="single"/>
        </w:rPr>
        <w:t>Student Survey</w:t>
      </w:r>
    </w:p>
    <w:p w:rsidR="00A750B1" w:rsidRDefault="00396BFD" w:rsidP="00D31BFE">
      <w:r>
        <w:t xml:space="preserve">Anderson provided an </w:t>
      </w:r>
      <w:r w:rsidR="001C5175" w:rsidRPr="00DC14EC">
        <w:t>update</w:t>
      </w:r>
      <w:r w:rsidR="001C5175">
        <w:t xml:space="preserve"> on the development of the survey that was requested during the September RHE Leadership meeting. The deans confirmed a desire to</w:t>
      </w:r>
      <w:r w:rsidR="00121987">
        <w:t xml:space="preserve"> distribute</w:t>
      </w:r>
      <w:r w:rsidR="001C5175">
        <w:t xml:space="preserve"> the survey</w:t>
      </w:r>
      <w:r w:rsidR="00121987">
        <w:t xml:space="preserve"> before 11/20.</w:t>
      </w:r>
      <w:r w:rsidR="001C5175">
        <w:t xml:space="preserve"> </w:t>
      </w:r>
      <w:r w:rsidR="00DC14EC">
        <w:t xml:space="preserve">Anderson will share response data with the deans once it’s available. </w:t>
      </w:r>
    </w:p>
    <w:p w:rsidR="00A750B1" w:rsidRDefault="00A750B1" w:rsidP="00D31BFE"/>
    <w:p w:rsidR="008119B9" w:rsidRPr="00A750B1" w:rsidRDefault="001D65DA" w:rsidP="00D31BFE">
      <w:pPr>
        <w:rPr>
          <w:u w:val="single"/>
        </w:rPr>
      </w:pPr>
      <w:r w:rsidRPr="00A750B1">
        <w:rPr>
          <w:u w:val="single"/>
        </w:rPr>
        <w:t>Campus Safety</w:t>
      </w:r>
    </w:p>
    <w:p w:rsidR="00A750B1" w:rsidRDefault="00396BFD" w:rsidP="00D31BFE">
      <w:proofErr w:type="spellStart"/>
      <w:r>
        <w:t>Willan</w:t>
      </w:r>
      <w:proofErr w:type="spellEnd"/>
      <w:r>
        <w:t xml:space="preserve"> shared that the Provost, Steve Golding, and Andrew Powers are eager to have a consistent, university-wide approach to safety operations. A committee will be developed to review current campus plans</w:t>
      </w:r>
      <w:r w:rsidR="00F82968">
        <w:t xml:space="preserve"> and identify university-wide standards</w:t>
      </w:r>
      <w:r>
        <w:t xml:space="preserve">; </w:t>
      </w:r>
      <w:proofErr w:type="spellStart"/>
      <w:r>
        <w:t>Willan</w:t>
      </w:r>
      <w:proofErr w:type="spellEnd"/>
      <w:r>
        <w:t xml:space="preserve"> will be included</w:t>
      </w:r>
      <w:r w:rsidR="00934C6B">
        <w:t xml:space="preserve"> on the committee</w:t>
      </w:r>
      <w:r>
        <w:t xml:space="preserve">. Cushman shared that Powers recently presented to the Zanesville campus on campus safety, which </w:t>
      </w:r>
      <w:r w:rsidR="00241E30">
        <w:t xml:space="preserve">was both helpful and informative. </w:t>
      </w:r>
      <w:r w:rsidR="00934C6B">
        <w:t xml:space="preserve">Pennington shared that Southern is working to create a Critical Incidents Response Team (CIRT); </w:t>
      </w:r>
      <w:proofErr w:type="spellStart"/>
      <w:r w:rsidR="00934C6B">
        <w:t>Willan</w:t>
      </w:r>
      <w:proofErr w:type="spellEnd"/>
      <w:r w:rsidR="00934C6B">
        <w:t xml:space="preserve"> stated that this effort should proceed and can be informed by the eventual university standards that are eventually developed.  </w:t>
      </w:r>
    </w:p>
    <w:p w:rsidR="00A750B1" w:rsidRDefault="00A750B1" w:rsidP="00D31BFE"/>
    <w:p w:rsidR="0002017F" w:rsidRDefault="0002017F" w:rsidP="00D31BFE"/>
    <w:p w:rsidR="008119B9" w:rsidRPr="00A750B1" w:rsidRDefault="008119B9" w:rsidP="00D31BFE">
      <w:pPr>
        <w:rPr>
          <w:u w:val="single"/>
        </w:rPr>
      </w:pPr>
      <w:r w:rsidRPr="00A750B1">
        <w:rPr>
          <w:u w:val="single"/>
        </w:rPr>
        <w:lastRenderedPageBreak/>
        <w:t>Community College Partnerships</w:t>
      </w:r>
    </w:p>
    <w:p w:rsidR="00A750B1" w:rsidRDefault="00B63EB1" w:rsidP="00D31BFE">
      <w:r>
        <w:t xml:space="preserve">Pennington shared that the Southern campus met recently with </w:t>
      </w:r>
      <w:proofErr w:type="spellStart"/>
      <w:r>
        <w:t>Mountwest</w:t>
      </w:r>
      <w:proofErr w:type="spellEnd"/>
      <w:r>
        <w:t xml:space="preserve"> Community &amp;</w:t>
      </w:r>
      <w:r w:rsidR="00DC14EC">
        <w:t xml:space="preserve"> Technical College (MCTC). MCTC’s President is concerned</w:t>
      </w:r>
      <w:r>
        <w:t xml:space="preserve"> that promises from a year-ago have not been satisfied, specifically marketing materials and information. </w:t>
      </w:r>
      <w:r w:rsidR="002548DD">
        <w:t xml:space="preserve">Cushman shared similar concerns have been expressed by Zane State. </w:t>
      </w:r>
      <w:proofErr w:type="spellStart"/>
      <w:r w:rsidR="002548DD">
        <w:t>Willan</w:t>
      </w:r>
      <w:proofErr w:type="spellEnd"/>
      <w:r w:rsidR="002548DD">
        <w:t xml:space="preserve"> will reach out to Craig Cornell. </w:t>
      </w:r>
    </w:p>
    <w:p w:rsidR="005E7549" w:rsidRDefault="005E7549" w:rsidP="00D31BFE"/>
    <w:p w:rsidR="005E7549" w:rsidRPr="005E7549" w:rsidRDefault="005E7549" w:rsidP="00D31BFE">
      <w:pPr>
        <w:rPr>
          <w:u w:val="single"/>
        </w:rPr>
      </w:pPr>
      <w:r w:rsidRPr="005E7549">
        <w:rPr>
          <w:u w:val="single"/>
        </w:rPr>
        <w:t>RHE on ECAM</w:t>
      </w:r>
    </w:p>
    <w:p w:rsidR="005E7549" w:rsidRDefault="005E7549" w:rsidP="00D31BFE">
      <w:proofErr w:type="spellStart"/>
      <w:r>
        <w:t>Willan</w:t>
      </w:r>
      <w:proofErr w:type="spellEnd"/>
      <w:r>
        <w:t xml:space="preserve"> </w:t>
      </w:r>
      <w:r w:rsidR="00DC14EC">
        <w:t xml:space="preserve">and Anderson </w:t>
      </w:r>
      <w:r>
        <w:t xml:space="preserve">shared an update on </w:t>
      </w:r>
      <w:r w:rsidR="00DC14EC" w:rsidRPr="004826D9">
        <w:t>conversations</w:t>
      </w:r>
      <w:r w:rsidR="00DC14EC">
        <w:t xml:space="preserve"> with university offices to create a process that will allow RHE to offer courses on ECAM section numbers but retain headcount, FTE, and revenue. The need for the process solution is specific to online BTAS and BSAM nonresident students who have been deterred from enrolling in the programs due to the nonresident surcharges for regional online courses. </w:t>
      </w:r>
    </w:p>
    <w:p w:rsidR="00A750B1" w:rsidRDefault="00A750B1" w:rsidP="00D31BFE"/>
    <w:p w:rsidR="008119B9" w:rsidRPr="00A750B1" w:rsidRDefault="008119B9" w:rsidP="00D31BFE">
      <w:pPr>
        <w:rPr>
          <w:u w:val="single"/>
        </w:rPr>
      </w:pPr>
      <w:r w:rsidRPr="00A750B1">
        <w:rPr>
          <w:u w:val="single"/>
        </w:rPr>
        <w:t>Nursing</w:t>
      </w:r>
    </w:p>
    <w:p w:rsidR="002C443A" w:rsidRDefault="002C443A" w:rsidP="002C443A">
      <w:pPr>
        <w:pStyle w:val="s4"/>
        <w:spacing w:before="0" w:beforeAutospacing="0" w:after="0" w:afterAutospacing="0"/>
      </w:pPr>
      <w:r>
        <w:rPr>
          <w:rStyle w:val="bumpedfont15"/>
        </w:rPr>
        <w:t xml:space="preserve">Pennington shared that the School of Nursing (SON) has expressed concern that the Southern campus has not maintained their staffing plan in nursing. Pennington indicated that once the posted position is filled, the current staffing plan will meet program needs and will result in minimal overload. In addition, concern was expressed regarding not having </w:t>
      </w:r>
      <w:proofErr w:type="spellStart"/>
      <w:r>
        <w:rPr>
          <w:rStyle w:val="bumpedfont15"/>
        </w:rPr>
        <w:t>doctorally</w:t>
      </w:r>
      <w:proofErr w:type="spellEnd"/>
      <w:r>
        <w:rPr>
          <w:rStyle w:val="bumpedfont15"/>
        </w:rPr>
        <w:t xml:space="preserve"> prepared faculty teaching in the BSN program. Pennington will be teaching in the program starting in the fall and hopes to fill the posted position with a </w:t>
      </w:r>
      <w:proofErr w:type="spellStart"/>
      <w:r>
        <w:rPr>
          <w:rStyle w:val="bumpedfont15"/>
        </w:rPr>
        <w:t>doctorally</w:t>
      </w:r>
      <w:proofErr w:type="spellEnd"/>
      <w:r>
        <w:rPr>
          <w:rStyle w:val="bumpedfont15"/>
        </w:rPr>
        <w:t xml:space="preserve"> prepared faculty member.</w:t>
      </w:r>
    </w:p>
    <w:p w:rsidR="00A750B1" w:rsidRDefault="00A750B1" w:rsidP="00D31BFE"/>
    <w:p w:rsidR="001D65DA" w:rsidRPr="00A750B1" w:rsidRDefault="00C619D2" w:rsidP="00D31BFE">
      <w:pPr>
        <w:rPr>
          <w:u w:val="single"/>
        </w:rPr>
      </w:pPr>
      <w:r w:rsidRPr="00A750B1">
        <w:rPr>
          <w:u w:val="single"/>
        </w:rPr>
        <w:t>Estimate Requirement for Purchase Orders</w:t>
      </w:r>
      <w:r w:rsidR="001D65DA" w:rsidRPr="00A750B1">
        <w:rPr>
          <w:u w:val="single"/>
        </w:rPr>
        <w:t xml:space="preserve"> </w:t>
      </w:r>
    </w:p>
    <w:p w:rsidR="00A750B1" w:rsidRDefault="00E44CE6" w:rsidP="00D31BFE">
      <w:r>
        <w:t xml:space="preserve">Abraham shared concerns about the amount of time it takes to get a Purchase Order approved. Howard will share the noted concerns with Laura Nowicki and will provide updates to the deans. </w:t>
      </w:r>
    </w:p>
    <w:p w:rsidR="00A750B1" w:rsidRDefault="00A750B1" w:rsidP="00D31BFE"/>
    <w:p w:rsidR="00ED387F" w:rsidRPr="00121987" w:rsidRDefault="00A34C52" w:rsidP="00D31BFE">
      <w:pPr>
        <w:rPr>
          <w:u w:val="single"/>
        </w:rPr>
      </w:pPr>
      <w:r w:rsidRPr="00121987">
        <w:rPr>
          <w:u w:val="single"/>
        </w:rPr>
        <w:t>Other</w:t>
      </w:r>
      <w:r w:rsidR="00ED387F" w:rsidRPr="00121987">
        <w:rPr>
          <w:u w:val="single"/>
        </w:rPr>
        <w:t xml:space="preserve"> </w:t>
      </w:r>
    </w:p>
    <w:p w:rsidR="00A34C52" w:rsidRPr="00121987" w:rsidRDefault="00121987" w:rsidP="00121987">
      <w:r>
        <w:t xml:space="preserve">Rotary President representation: </w:t>
      </w:r>
      <w:r w:rsidR="00ED387F" w:rsidRPr="00121987">
        <w:t xml:space="preserve"> </w:t>
      </w:r>
      <w:hyperlink r:id="rId8" w:history="1">
        <w:r w:rsidR="00ED387F" w:rsidRPr="00121987">
          <w:rPr>
            <w:rStyle w:val="Hyperlink"/>
          </w:rPr>
          <w:t>http://rotary6690.org/our-clubs/presidents-16-17/</w:t>
        </w:r>
      </w:hyperlink>
      <w:r w:rsidR="00ED387F" w:rsidRPr="00121987">
        <w:t xml:space="preserve"> </w:t>
      </w:r>
    </w:p>
    <w:p w:rsidR="00BA05D6" w:rsidRDefault="00BA05D6" w:rsidP="00BA05D6">
      <w:pPr>
        <w:rPr>
          <w:i/>
          <w:sz w:val="22"/>
          <w:szCs w:val="22"/>
        </w:rPr>
      </w:pPr>
    </w:p>
    <w:p w:rsidR="00BA05D6" w:rsidRDefault="00AE6847" w:rsidP="00BA05D6">
      <w:pPr>
        <w:rPr>
          <w:i/>
          <w:sz w:val="22"/>
          <w:szCs w:val="22"/>
        </w:rPr>
      </w:pPr>
      <w:r>
        <w:rPr>
          <w:i/>
          <w:sz w:val="22"/>
          <w:szCs w:val="22"/>
        </w:rPr>
        <w:t>2:30</w:t>
      </w:r>
      <w:r w:rsidR="00BA05D6" w:rsidRPr="00B12B15">
        <w:rPr>
          <w:i/>
          <w:sz w:val="22"/>
          <w:szCs w:val="22"/>
        </w:rPr>
        <w:t xml:space="preserve"> –</w:t>
      </w:r>
      <w:r>
        <w:rPr>
          <w:i/>
          <w:sz w:val="22"/>
          <w:szCs w:val="22"/>
        </w:rPr>
        <w:t xml:space="preserve"> 3:00</w:t>
      </w:r>
      <w:r w:rsidR="00BA05D6">
        <w:rPr>
          <w:i/>
          <w:sz w:val="22"/>
          <w:szCs w:val="22"/>
        </w:rPr>
        <w:t xml:space="preserve"> </w:t>
      </w:r>
      <w:r>
        <w:rPr>
          <w:i/>
          <w:sz w:val="22"/>
          <w:szCs w:val="22"/>
        </w:rPr>
        <w:t>Martha Compton, Community Standards</w:t>
      </w:r>
      <w:r w:rsidR="00BA05D6">
        <w:rPr>
          <w:i/>
          <w:sz w:val="22"/>
          <w:szCs w:val="22"/>
        </w:rPr>
        <w:t xml:space="preserve"> </w:t>
      </w:r>
      <w:r w:rsidR="00B4227E">
        <w:rPr>
          <w:i/>
          <w:sz w:val="22"/>
          <w:szCs w:val="22"/>
        </w:rPr>
        <w:t xml:space="preserve">and Student Responsibility </w:t>
      </w:r>
    </w:p>
    <w:p w:rsidR="00BA05D6" w:rsidRPr="00121987" w:rsidRDefault="00B4227E" w:rsidP="00FD7629">
      <w:pPr>
        <w:tabs>
          <w:tab w:val="left" w:pos="1440"/>
          <w:tab w:val="left" w:pos="1800"/>
        </w:tabs>
        <w:rPr>
          <w:sz w:val="22"/>
          <w:szCs w:val="22"/>
        </w:rPr>
      </w:pPr>
      <w:r>
        <w:rPr>
          <w:sz w:val="22"/>
          <w:szCs w:val="22"/>
        </w:rPr>
        <w:t>Martha provided the deans with a general overview of the operation of the Office of Community Standards and Student Responsibility. All OHIO students (Athens, online, and regional) are accountable to the same standards of student conduct, which means they all have the same rights and go through the same review or disciplinary processes</w:t>
      </w:r>
      <w:r w:rsidR="00A728C3">
        <w:rPr>
          <w:sz w:val="22"/>
          <w:szCs w:val="22"/>
        </w:rPr>
        <w:t xml:space="preserve">. Martha is interested in how her office can be more helpful in serving the regional campuses. </w:t>
      </w:r>
      <w:r w:rsidR="00A81E37">
        <w:rPr>
          <w:sz w:val="22"/>
          <w:szCs w:val="22"/>
        </w:rPr>
        <w:t xml:space="preserve">Cushman suggested campus workshops and trainings would help the regional staff better understand the issues that should be escalated to the staff in Community Standards. </w:t>
      </w:r>
      <w:proofErr w:type="spellStart"/>
      <w:r w:rsidR="00EC006D">
        <w:rPr>
          <w:sz w:val="22"/>
          <w:szCs w:val="22"/>
        </w:rPr>
        <w:t>Willan</w:t>
      </w:r>
      <w:proofErr w:type="spellEnd"/>
      <w:r w:rsidR="00EC006D">
        <w:rPr>
          <w:sz w:val="22"/>
          <w:szCs w:val="22"/>
        </w:rPr>
        <w:t xml:space="preserve"> suggested having a training/workshop during or following a regional A&amp;R meeting: February 19, 2016 meeting recommended. </w:t>
      </w:r>
      <w:r w:rsidR="00AB55B0">
        <w:rPr>
          <w:sz w:val="22"/>
          <w:szCs w:val="22"/>
        </w:rPr>
        <w:t>Items to be discussed at a training/workshop</w:t>
      </w:r>
      <w:r w:rsidR="00E251D2">
        <w:rPr>
          <w:sz w:val="22"/>
          <w:szCs w:val="22"/>
        </w:rPr>
        <w:t xml:space="preserve"> should include</w:t>
      </w:r>
      <w:r w:rsidR="00AB55B0">
        <w:rPr>
          <w:sz w:val="22"/>
          <w:szCs w:val="22"/>
        </w:rPr>
        <w:t>:</w:t>
      </w:r>
      <w:r w:rsidR="00E251D2">
        <w:rPr>
          <w:sz w:val="22"/>
          <w:szCs w:val="22"/>
        </w:rPr>
        <w:t xml:space="preserve"> conduct</w:t>
      </w:r>
      <w:r w:rsidR="00AB55B0">
        <w:rPr>
          <w:sz w:val="22"/>
          <w:szCs w:val="22"/>
        </w:rPr>
        <w:t xml:space="preserve"> policy, decision tree, processes, documentation, tracking tools, etc. </w:t>
      </w:r>
      <w:r w:rsidR="00B23572">
        <w:rPr>
          <w:sz w:val="22"/>
          <w:szCs w:val="22"/>
        </w:rPr>
        <w:t xml:space="preserve"> Anderson will reach out to Pat Fox to include the training/workshop at A&amp;R. </w:t>
      </w:r>
    </w:p>
    <w:p w:rsidR="00121987" w:rsidRDefault="00121987" w:rsidP="00FD7629">
      <w:pPr>
        <w:tabs>
          <w:tab w:val="left" w:pos="1440"/>
          <w:tab w:val="left" w:pos="1800"/>
        </w:tabs>
        <w:rPr>
          <w:i/>
          <w:sz w:val="22"/>
          <w:szCs w:val="22"/>
        </w:rPr>
      </w:pPr>
    </w:p>
    <w:p w:rsidR="009710F5" w:rsidRPr="00FD7629" w:rsidRDefault="005602B7" w:rsidP="00FD7629">
      <w:pPr>
        <w:tabs>
          <w:tab w:val="left" w:pos="1440"/>
          <w:tab w:val="left" w:pos="1800"/>
        </w:tabs>
        <w:ind w:left="1440" w:hanging="1440"/>
        <w:rPr>
          <w:i/>
          <w:sz w:val="22"/>
          <w:szCs w:val="22"/>
        </w:rPr>
      </w:pPr>
      <w:r>
        <w:rPr>
          <w:i/>
          <w:sz w:val="22"/>
          <w:szCs w:val="22"/>
        </w:rPr>
        <w:t>3:00 – Adjourn</w:t>
      </w: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727FB2" w:rsidRDefault="00727FB2" w:rsidP="00DF0ABA">
      <w:pPr>
        <w:tabs>
          <w:tab w:val="left" w:pos="1440"/>
          <w:tab w:val="left" w:pos="1800"/>
        </w:tabs>
        <w:rPr>
          <w:sz w:val="20"/>
          <w:szCs w:val="20"/>
        </w:rPr>
      </w:pPr>
    </w:p>
    <w:p w:rsidR="00346D65" w:rsidRDefault="00346D65" w:rsidP="00DF0ABA">
      <w:pPr>
        <w:tabs>
          <w:tab w:val="left" w:pos="1440"/>
          <w:tab w:val="left" w:pos="1800"/>
        </w:tabs>
        <w:rPr>
          <w:sz w:val="20"/>
          <w:szCs w:val="20"/>
        </w:rPr>
      </w:pPr>
      <w:r>
        <w:rPr>
          <w:sz w:val="20"/>
          <w:szCs w:val="20"/>
        </w:rPr>
        <w:t>November 26</w:t>
      </w:r>
      <w:r w:rsidR="00396BFD">
        <w:rPr>
          <w:sz w:val="20"/>
          <w:szCs w:val="20"/>
        </w:rPr>
        <w:t>-27</w:t>
      </w:r>
      <w:r>
        <w:rPr>
          <w:sz w:val="20"/>
          <w:szCs w:val="20"/>
        </w:rPr>
        <w:tab/>
      </w:r>
      <w:r w:rsidR="00B440BA">
        <w:rPr>
          <w:sz w:val="20"/>
          <w:szCs w:val="20"/>
        </w:rPr>
        <w:tab/>
      </w:r>
      <w:r>
        <w:rPr>
          <w:sz w:val="20"/>
          <w:szCs w:val="20"/>
        </w:rPr>
        <w:t>Thanksgiving Break</w:t>
      </w:r>
    </w:p>
    <w:p w:rsidR="00651279" w:rsidRDefault="00C4289F" w:rsidP="00DF0ABA">
      <w:pPr>
        <w:tabs>
          <w:tab w:val="left" w:pos="1440"/>
          <w:tab w:val="left" w:pos="1800"/>
        </w:tabs>
        <w:rPr>
          <w:sz w:val="20"/>
          <w:szCs w:val="20"/>
        </w:rPr>
      </w:pPr>
      <w:r>
        <w:rPr>
          <w:sz w:val="20"/>
          <w:szCs w:val="20"/>
        </w:rPr>
        <w:t>December 1</w:t>
      </w:r>
      <w:r w:rsidR="00651279">
        <w:rPr>
          <w:sz w:val="20"/>
          <w:szCs w:val="20"/>
        </w:rPr>
        <w:tab/>
      </w:r>
      <w:r w:rsidR="00B440BA">
        <w:rPr>
          <w:sz w:val="20"/>
          <w:szCs w:val="20"/>
        </w:rPr>
        <w:tab/>
      </w:r>
      <w:r w:rsidR="00651279">
        <w:rPr>
          <w:sz w:val="20"/>
          <w:szCs w:val="20"/>
        </w:rPr>
        <w:t>Athe</w:t>
      </w:r>
      <w:r w:rsidR="00346D65">
        <w:rPr>
          <w:sz w:val="20"/>
          <w:szCs w:val="20"/>
        </w:rPr>
        <w:t>ns &amp; RHE Academic Leadership</w:t>
      </w:r>
    </w:p>
    <w:p w:rsidR="00F01B84" w:rsidRDefault="00F01B84" w:rsidP="00DF0ABA">
      <w:pPr>
        <w:tabs>
          <w:tab w:val="left" w:pos="1440"/>
          <w:tab w:val="left" w:pos="1800"/>
        </w:tabs>
        <w:rPr>
          <w:sz w:val="20"/>
          <w:szCs w:val="20"/>
        </w:rPr>
      </w:pPr>
      <w:r>
        <w:rPr>
          <w:sz w:val="20"/>
          <w:szCs w:val="20"/>
        </w:rPr>
        <w:t>December 12</w:t>
      </w:r>
      <w:r>
        <w:rPr>
          <w:sz w:val="20"/>
          <w:szCs w:val="20"/>
        </w:rPr>
        <w:tab/>
      </w:r>
      <w:r w:rsidR="00B440BA">
        <w:rPr>
          <w:sz w:val="20"/>
          <w:szCs w:val="20"/>
        </w:rPr>
        <w:tab/>
      </w:r>
      <w:r>
        <w:rPr>
          <w:sz w:val="20"/>
          <w:szCs w:val="20"/>
        </w:rPr>
        <w:t>Fall Commencement</w:t>
      </w:r>
    </w:p>
    <w:p w:rsidR="00D16C9B" w:rsidRDefault="00D16C9B" w:rsidP="00DF0ABA">
      <w:pPr>
        <w:tabs>
          <w:tab w:val="left" w:pos="1440"/>
          <w:tab w:val="left" w:pos="1800"/>
        </w:tabs>
        <w:rPr>
          <w:sz w:val="20"/>
          <w:szCs w:val="20"/>
        </w:rPr>
      </w:pPr>
      <w:r>
        <w:rPr>
          <w:sz w:val="20"/>
          <w:szCs w:val="20"/>
        </w:rPr>
        <w:t>December 15</w:t>
      </w:r>
      <w:r>
        <w:rPr>
          <w:sz w:val="20"/>
          <w:szCs w:val="20"/>
        </w:rPr>
        <w:tab/>
      </w:r>
      <w:r w:rsidR="00B440BA">
        <w:rPr>
          <w:sz w:val="20"/>
          <w:szCs w:val="20"/>
        </w:rPr>
        <w:tab/>
      </w:r>
      <w:r>
        <w:rPr>
          <w:sz w:val="20"/>
          <w:szCs w:val="20"/>
        </w:rPr>
        <w:t>Scheduling Summit</w:t>
      </w:r>
    </w:p>
    <w:p w:rsidR="00727FB2" w:rsidRPr="00724B45" w:rsidRDefault="00346D65" w:rsidP="00DF0ABA">
      <w:pPr>
        <w:tabs>
          <w:tab w:val="left" w:pos="1440"/>
          <w:tab w:val="left" w:pos="1800"/>
        </w:tabs>
        <w:rPr>
          <w:sz w:val="20"/>
          <w:szCs w:val="20"/>
        </w:rPr>
      </w:pPr>
      <w:r>
        <w:rPr>
          <w:sz w:val="20"/>
          <w:szCs w:val="20"/>
        </w:rPr>
        <w:t>January 5</w:t>
      </w:r>
      <w:r>
        <w:rPr>
          <w:sz w:val="20"/>
          <w:szCs w:val="20"/>
        </w:rPr>
        <w:tab/>
      </w:r>
      <w:r w:rsidR="00B440BA">
        <w:rPr>
          <w:sz w:val="20"/>
          <w:szCs w:val="20"/>
        </w:rPr>
        <w:tab/>
      </w:r>
      <w:r>
        <w:rPr>
          <w:sz w:val="20"/>
          <w:szCs w:val="20"/>
        </w:rPr>
        <w:t>Athens &amp; RHE Academic Leadership</w:t>
      </w:r>
    </w:p>
    <w:sectPr w:rsidR="00727FB2" w:rsidRPr="00724B45" w:rsidSect="00D31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0C" w:rsidRDefault="0016090C" w:rsidP="00832F9E">
      <w:r>
        <w:separator/>
      </w:r>
    </w:p>
  </w:endnote>
  <w:endnote w:type="continuationSeparator" w:id="0">
    <w:p w:rsidR="0016090C" w:rsidRDefault="0016090C"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0C" w:rsidRDefault="0016090C" w:rsidP="00832F9E">
      <w:r>
        <w:separator/>
      </w:r>
    </w:p>
  </w:footnote>
  <w:footnote w:type="continuationSeparator" w:id="0">
    <w:p w:rsidR="0016090C" w:rsidRDefault="0016090C"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0"/>
  </w:num>
  <w:num w:numId="5">
    <w:abstractNumId w:val="3"/>
  </w:num>
  <w:num w:numId="6">
    <w:abstractNumId w:val="8"/>
  </w:num>
  <w:num w:numId="7">
    <w:abstractNumId w:val="1"/>
  </w:num>
  <w:num w:numId="8">
    <w:abstractNumId w:val="12"/>
  </w:num>
  <w:num w:numId="9">
    <w:abstractNumId w:val="10"/>
  </w:num>
  <w:num w:numId="10">
    <w:abstractNumId w:val="4"/>
  </w:num>
  <w:num w:numId="11">
    <w:abstractNumId w:val="13"/>
  </w:num>
  <w:num w:numId="12">
    <w:abstractNumId w:val="11"/>
  </w:num>
  <w:num w:numId="13">
    <w:abstractNumId w:val="6"/>
  </w:num>
  <w:num w:numId="14">
    <w:abstractNumId w:val="14"/>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017F"/>
    <w:rsid w:val="000243B2"/>
    <w:rsid w:val="000311A6"/>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51F6"/>
    <w:rsid w:val="000C6BCE"/>
    <w:rsid w:val="000C7142"/>
    <w:rsid w:val="000D016D"/>
    <w:rsid w:val="000D03AA"/>
    <w:rsid w:val="000D1DE7"/>
    <w:rsid w:val="000D1E20"/>
    <w:rsid w:val="000D7C38"/>
    <w:rsid w:val="000E0949"/>
    <w:rsid w:val="000E295E"/>
    <w:rsid w:val="000E4509"/>
    <w:rsid w:val="000E5A7F"/>
    <w:rsid w:val="000E7961"/>
    <w:rsid w:val="000F11E9"/>
    <w:rsid w:val="000F2112"/>
    <w:rsid w:val="00102E35"/>
    <w:rsid w:val="0010684D"/>
    <w:rsid w:val="00107677"/>
    <w:rsid w:val="00110AD5"/>
    <w:rsid w:val="0011251F"/>
    <w:rsid w:val="00113AB7"/>
    <w:rsid w:val="00121543"/>
    <w:rsid w:val="00121987"/>
    <w:rsid w:val="00121B66"/>
    <w:rsid w:val="00127D3C"/>
    <w:rsid w:val="00127E51"/>
    <w:rsid w:val="001301AE"/>
    <w:rsid w:val="00130CE4"/>
    <w:rsid w:val="0013142B"/>
    <w:rsid w:val="0013153E"/>
    <w:rsid w:val="001338E0"/>
    <w:rsid w:val="001364D8"/>
    <w:rsid w:val="0014084B"/>
    <w:rsid w:val="00141534"/>
    <w:rsid w:val="0014153C"/>
    <w:rsid w:val="001468A3"/>
    <w:rsid w:val="001471E3"/>
    <w:rsid w:val="0015181F"/>
    <w:rsid w:val="0015365E"/>
    <w:rsid w:val="0015419A"/>
    <w:rsid w:val="0015527D"/>
    <w:rsid w:val="0016090C"/>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C5175"/>
    <w:rsid w:val="001D258A"/>
    <w:rsid w:val="001D65DA"/>
    <w:rsid w:val="001D77D9"/>
    <w:rsid w:val="001D7BA3"/>
    <w:rsid w:val="001E110E"/>
    <w:rsid w:val="001E1E37"/>
    <w:rsid w:val="001E2117"/>
    <w:rsid w:val="001E2689"/>
    <w:rsid w:val="001E3623"/>
    <w:rsid w:val="001E3852"/>
    <w:rsid w:val="001E5190"/>
    <w:rsid w:val="001E7390"/>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426"/>
    <w:rsid w:val="002315B1"/>
    <w:rsid w:val="00234A25"/>
    <w:rsid w:val="00234C71"/>
    <w:rsid w:val="00234DE2"/>
    <w:rsid w:val="002411FD"/>
    <w:rsid w:val="00241E30"/>
    <w:rsid w:val="00242AE3"/>
    <w:rsid w:val="00243A20"/>
    <w:rsid w:val="00244A98"/>
    <w:rsid w:val="002450C3"/>
    <w:rsid w:val="00246AC4"/>
    <w:rsid w:val="002500A3"/>
    <w:rsid w:val="00250557"/>
    <w:rsid w:val="00251932"/>
    <w:rsid w:val="002548DD"/>
    <w:rsid w:val="00255396"/>
    <w:rsid w:val="002657FF"/>
    <w:rsid w:val="0026755C"/>
    <w:rsid w:val="00272F94"/>
    <w:rsid w:val="0027705A"/>
    <w:rsid w:val="00283F69"/>
    <w:rsid w:val="0029252F"/>
    <w:rsid w:val="00292D27"/>
    <w:rsid w:val="0029341B"/>
    <w:rsid w:val="00296C5A"/>
    <w:rsid w:val="002A2233"/>
    <w:rsid w:val="002A26B8"/>
    <w:rsid w:val="002A3F0F"/>
    <w:rsid w:val="002A4958"/>
    <w:rsid w:val="002A76DC"/>
    <w:rsid w:val="002B3649"/>
    <w:rsid w:val="002B3F7F"/>
    <w:rsid w:val="002B5C86"/>
    <w:rsid w:val="002C2878"/>
    <w:rsid w:val="002C35E1"/>
    <w:rsid w:val="002C381F"/>
    <w:rsid w:val="002C443A"/>
    <w:rsid w:val="002C6781"/>
    <w:rsid w:val="002D197D"/>
    <w:rsid w:val="002D25D1"/>
    <w:rsid w:val="002D54EC"/>
    <w:rsid w:val="002F313F"/>
    <w:rsid w:val="002F33A5"/>
    <w:rsid w:val="002F41A3"/>
    <w:rsid w:val="002F60C9"/>
    <w:rsid w:val="002F6952"/>
    <w:rsid w:val="002F75F9"/>
    <w:rsid w:val="002F7E2E"/>
    <w:rsid w:val="00307E33"/>
    <w:rsid w:val="003109A6"/>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801D9"/>
    <w:rsid w:val="0038090A"/>
    <w:rsid w:val="00385518"/>
    <w:rsid w:val="00386F47"/>
    <w:rsid w:val="003905EB"/>
    <w:rsid w:val="00390997"/>
    <w:rsid w:val="00390FEF"/>
    <w:rsid w:val="00390FFD"/>
    <w:rsid w:val="003919E1"/>
    <w:rsid w:val="0039233D"/>
    <w:rsid w:val="0039445A"/>
    <w:rsid w:val="00396BFD"/>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442C"/>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26D9"/>
    <w:rsid w:val="004855DA"/>
    <w:rsid w:val="0049480F"/>
    <w:rsid w:val="00497626"/>
    <w:rsid w:val="004978A2"/>
    <w:rsid w:val="004A1A31"/>
    <w:rsid w:val="004A3653"/>
    <w:rsid w:val="004A43D3"/>
    <w:rsid w:val="004A6498"/>
    <w:rsid w:val="004B2889"/>
    <w:rsid w:val="004B482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775F"/>
    <w:rsid w:val="005479D7"/>
    <w:rsid w:val="005504F6"/>
    <w:rsid w:val="00552675"/>
    <w:rsid w:val="0055358D"/>
    <w:rsid w:val="005538C9"/>
    <w:rsid w:val="005560A8"/>
    <w:rsid w:val="005602B7"/>
    <w:rsid w:val="005604EE"/>
    <w:rsid w:val="00561F48"/>
    <w:rsid w:val="0056386D"/>
    <w:rsid w:val="00564688"/>
    <w:rsid w:val="00572A0A"/>
    <w:rsid w:val="005761A0"/>
    <w:rsid w:val="005806D2"/>
    <w:rsid w:val="00590087"/>
    <w:rsid w:val="005A58B1"/>
    <w:rsid w:val="005A6922"/>
    <w:rsid w:val="005A78DA"/>
    <w:rsid w:val="005B2E15"/>
    <w:rsid w:val="005B49FE"/>
    <w:rsid w:val="005B6C8F"/>
    <w:rsid w:val="005C00F9"/>
    <w:rsid w:val="005C3A7D"/>
    <w:rsid w:val="005C44CD"/>
    <w:rsid w:val="005C459D"/>
    <w:rsid w:val="005D4FC6"/>
    <w:rsid w:val="005E0EDA"/>
    <w:rsid w:val="005E7549"/>
    <w:rsid w:val="005F1A1D"/>
    <w:rsid w:val="005F5AF3"/>
    <w:rsid w:val="005F68AE"/>
    <w:rsid w:val="00603C7F"/>
    <w:rsid w:val="00606C53"/>
    <w:rsid w:val="00610A03"/>
    <w:rsid w:val="00617F56"/>
    <w:rsid w:val="006216D0"/>
    <w:rsid w:val="00621E55"/>
    <w:rsid w:val="006306C3"/>
    <w:rsid w:val="006312FC"/>
    <w:rsid w:val="0063302C"/>
    <w:rsid w:val="00641526"/>
    <w:rsid w:val="00642369"/>
    <w:rsid w:val="00644BEB"/>
    <w:rsid w:val="00645B9F"/>
    <w:rsid w:val="00651279"/>
    <w:rsid w:val="00651784"/>
    <w:rsid w:val="006521BD"/>
    <w:rsid w:val="006526B0"/>
    <w:rsid w:val="00655721"/>
    <w:rsid w:val="0066073C"/>
    <w:rsid w:val="00663145"/>
    <w:rsid w:val="00665D8C"/>
    <w:rsid w:val="006736D8"/>
    <w:rsid w:val="00674EB2"/>
    <w:rsid w:val="00675D1A"/>
    <w:rsid w:val="00675FA3"/>
    <w:rsid w:val="00685CFE"/>
    <w:rsid w:val="00690689"/>
    <w:rsid w:val="00693E94"/>
    <w:rsid w:val="00697947"/>
    <w:rsid w:val="006A7AF6"/>
    <w:rsid w:val="006B7D69"/>
    <w:rsid w:val="006C5654"/>
    <w:rsid w:val="006C76B0"/>
    <w:rsid w:val="006D13A6"/>
    <w:rsid w:val="006D19DB"/>
    <w:rsid w:val="006E0026"/>
    <w:rsid w:val="006E031C"/>
    <w:rsid w:val="006E170E"/>
    <w:rsid w:val="006E1F18"/>
    <w:rsid w:val="006E2E71"/>
    <w:rsid w:val="006F1435"/>
    <w:rsid w:val="006F7722"/>
    <w:rsid w:val="00700B86"/>
    <w:rsid w:val="00702A50"/>
    <w:rsid w:val="007061F1"/>
    <w:rsid w:val="007066AD"/>
    <w:rsid w:val="007105C0"/>
    <w:rsid w:val="00710D52"/>
    <w:rsid w:val="00712385"/>
    <w:rsid w:val="00717639"/>
    <w:rsid w:val="00721629"/>
    <w:rsid w:val="00722406"/>
    <w:rsid w:val="00724B45"/>
    <w:rsid w:val="00727FB2"/>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1796"/>
    <w:rsid w:val="007A2962"/>
    <w:rsid w:val="007A4481"/>
    <w:rsid w:val="007B08D7"/>
    <w:rsid w:val="007B374D"/>
    <w:rsid w:val="007B4B0E"/>
    <w:rsid w:val="007B4C7F"/>
    <w:rsid w:val="007B6D26"/>
    <w:rsid w:val="007C026C"/>
    <w:rsid w:val="007C6C66"/>
    <w:rsid w:val="007C73A8"/>
    <w:rsid w:val="007D0B12"/>
    <w:rsid w:val="007D4DE5"/>
    <w:rsid w:val="007E020D"/>
    <w:rsid w:val="007E7414"/>
    <w:rsid w:val="007F06A1"/>
    <w:rsid w:val="007F42D6"/>
    <w:rsid w:val="007F4ED7"/>
    <w:rsid w:val="007F6200"/>
    <w:rsid w:val="0080008A"/>
    <w:rsid w:val="00801C3A"/>
    <w:rsid w:val="008022D0"/>
    <w:rsid w:val="00807340"/>
    <w:rsid w:val="00807F21"/>
    <w:rsid w:val="008102A8"/>
    <w:rsid w:val="008119B9"/>
    <w:rsid w:val="00815DCA"/>
    <w:rsid w:val="00820D1F"/>
    <w:rsid w:val="00822048"/>
    <w:rsid w:val="00825B68"/>
    <w:rsid w:val="00825D56"/>
    <w:rsid w:val="0082694E"/>
    <w:rsid w:val="00827483"/>
    <w:rsid w:val="00832F9E"/>
    <w:rsid w:val="00836707"/>
    <w:rsid w:val="00836D72"/>
    <w:rsid w:val="008435EA"/>
    <w:rsid w:val="008453D5"/>
    <w:rsid w:val="0084729C"/>
    <w:rsid w:val="00851FAE"/>
    <w:rsid w:val="00852782"/>
    <w:rsid w:val="00852931"/>
    <w:rsid w:val="00857ED2"/>
    <w:rsid w:val="00864FB7"/>
    <w:rsid w:val="008661A1"/>
    <w:rsid w:val="008666BC"/>
    <w:rsid w:val="00867594"/>
    <w:rsid w:val="00874E4B"/>
    <w:rsid w:val="00882CE6"/>
    <w:rsid w:val="00883E1A"/>
    <w:rsid w:val="00885946"/>
    <w:rsid w:val="00896DC9"/>
    <w:rsid w:val="008A4DED"/>
    <w:rsid w:val="008A793F"/>
    <w:rsid w:val="008B4F98"/>
    <w:rsid w:val="008B7D21"/>
    <w:rsid w:val="008D2EDE"/>
    <w:rsid w:val="008D3787"/>
    <w:rsid w:val="008D37B0"/>
    <w:rsid w:val="008D39AF"/>
    <w:rsid w:val="008D59A7"/>
    <w:rsid w:val="008D7137"/>
    <w:rsid w:val="008E2ECF"/>
    <w:rsid w:val="008E418A"/>
    <w:rsid w:val="008F1E18"/>
    <w:rsid w:val="00900DC8"/>
    <w:rsid w:val="00904A53"/>
    <w:rsid w:val="009076CD"/>
    <w:rsid w:val="00912806"/>
    <w:rsid w:val="00913020"/>
    <w:rsid w:val="0091468D"/>
    <w:rsid w:val="00915812"/>
    <w:rsid w:val="009209E0"/>
    <w:rsid w:val="00922682"/>
    <w:rsid w:val="00923C47"/>
    <w:rsid w:val="00924173"/>
    <w:rsid w:val="00925AC3"/>
    <w:rsid w:val="00931454"/>
    <w:rsid w:val="00932718"/>
    <w:rsid w:val="00934C6B"/>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5B20"/>
    <w:rsid w:val="009A6B8E"/>
    <w:rsid w:val="009A71EC"/>
    <w:rsid w:val="009B0252"/>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4C52"/>
    <w:rsid w:val="00A36272"/>
    <w:rsid w:val="00A410B0"/>
    <w:rsid w:val="00A41B5F"/>
    <w:rsid w:val="00A422C1"/>
    <w:rsid w:val="00A514C2"/>
    <w:rsid w:val="00A525B9"/>
    <w:rsid w:val="00A52D10"/>
    <w:rsid w:val="00A52F77"/>
    <w:rsid w:val="00A54985"/>
    <w:rsid w:val="00A558E7"/>
    <w:rsid w:val="00A5722C"/>
    <w:rsid w:val="00A57B24"/>
    <w:rsid w:val="00A614F9"/>
    <w:rsid w:val="00A66EAA"/>
    <w:rsid w:val="00A70959"/>
    <w:rsid w:val="00A713DE"/>
    <w:rsid w:val="00A71FCB"/>
    <w:rsid w:val="00A728C3"/>
    <w:rsid w:val="00A750B1"/>
    <w:rsid w:val="00A77F2C"/>
    <w:rsid w:val="00A81E37"/>
    <w:rsid w:val="00A82665"/>
    <w:rsid w:val="00A845B3"/>
    <w:rsid w:val="00A95800"/>
    <w:rsid w:val="00A95FEB"/>
    <w:rsid w:val="00AA07C3"/>
    <w:rsid w:val="00AA38FB"/>
    <w:rsid w:val="00AA3E6F"/>
    <w:rsid w:val="00AA4138"/>
    <w:rsid w:val="00AA471A"/>
    <w:rsid w:val="00AA6ED0"/>
    <w:rsid w:val="00AB4B1C"/>
    <w:rsid w:val="00AB55B0"/>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F1F24"/>
    <w:rsid w:val="00AF3E8C"/>
    <w:rsid w:val="00AF48F9"/>
    <w:rsid w:val="00B0369C"/>
    <w:rsid w:val="00B119BE"/>
    <w:rsid w:val="00B1283C"/>
    <w:rsid w:val="00B12B15"/>
    <w:rsid w:val="00B13459"/>
    <w:rsid w:val="00B2116E"/>
    <w:rsid w:val="00B23572"/>
    <w:rsid w:val="00B2754C"/>
    <w:rsid w:val="00B30196"/>
    <w:rsid w:val="00B30746"/>
    <w:rsid w:val="00B31352"/>
    <w:rsid w:val="00B31573"/>
    <w:rsid w:val="00B32B92"/>
    <w:rsid w:val="00B33760"/>
    <w:rsid w:val="00B3505F"/>
    <w:rsid w:val="00B35F9B"/>
    <w:rsid w:val="00B37552"/>
    <w:rsid w:val="00B37BD5"/>
    <w:rsid w:val="00B40306"/>
    <w:rsid w:val="00B4227E"/>
    <w:rsid w:val="00B440BA"/>
    <w:rsid w:val="00B44C11"/>
    <w:rsid w:val="00B475FD"/>
    <w:rsid w:val="00B523AB"/>
    <w:rsid w:val="00B61D44"/>
    <w:rsid w:val="00B63EB1"/>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2540"/>
    <w:rsid w:val="00BC2781"/>
    <w:rsid w:val="00BC282B"/>
    <w:rsid w:val="00BC7B88"/>
    <w:rsid w:val="00BD2FAD"/>
    <w:rsid w:val="00BD47E8"/>
    <w:rsid w:val="00BD4B92"/>
    <w:rsid w:val="00BD7078"/>
    <w:rsid w:val="00BE04C6"/>
    <w:rsid w:val="00BF4A63"/>
    <w:rsid w:val="00BF5C86"/>
    <w:rsid w:val="00C005B4"/>
    <w:rsid w:val="00C0421F"/>
    <w:rsid w:val="00C14956"/>
    <w:rsid w:val="00C14E46"/>
    <w:rsid w:val="00C1587D"/>
    <w:rsid w:val="00C221F3"/>
    <w:rsid w:val="00C2667B"/>
    <w:rsid w:val="00C31F7B"/>
    <w:rsid w:val="00C32106"/>
    <w:rsid w:val="00C350F0"/>
    <w:rsid w:val="00C36ECB"/>
    <w:rsid w:val="00C410E3"/>
    <w:rsid w:val="00C42043"/>
    <w:rsid w:val="00C4289F"/>
    <w:rsid w:val="00C46738"/>
    <w:rsid w:val="00C52280"/>
    <w:rsid w:val="00C5256E"/>
    <w:rsid w:val="00C54E09"/>
    <w:rsid w:val="00C55F83"/>
    <w:rsid w:val="00C56450"/>
    <w:rsid w:val="00C6069F"/>
    <w:rsid w:val="00C619D2"/>
    <w:rsid w:val="00C64A41"/>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B4391"/>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D14"/>
    <w:rsid w:val="00D16C9B"/>
    <w:rsid w:val="00D201B3"/>
    <w:rsid w:val="00D20A8B"/>
    <w:rsid w:val="00D23120"/>
    <w:rsid w:val="00D23A27"/>
    <w:rsid w:val="00D23EB2"/>
    <w:rsid w:val="00D24E73"/>
    <w:rsid w:val="00D26D4D"/>
    <w:rsid w:val="00D27441"/>
    <w:rsid w:val="00D27735"/>
    <w:rsid w:val="00D31BFE"/>
    <w:rsid w:val="00D32049"/>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14EC"/>
    <w:rsid w:val="00DC3D30"/>
    <w:rsid w:val="00DC4FC5"/>
    <w:rsid w:val="00DD4227"/>
    <w:rsid w:val="00DD4F6A"/>
    <w:rsid w:val="00DE2EDC"/>
    <w:rsid w:val="00DE61D2"/>
    <w:rsid w:val="00DE73FC"/>
    <w:rsid w:val="00DF0A5A"/>
    <w:rsid w:val="00DF0ABA"/>
    <w:rsid w:val="00DF1190"/>
    <w:rsid w:val="00DF25AF"/>
    <w:rsid w:val="00DF5043"/>
    <w:rsid w:val="00DF7C3C"/>
    <w:rsid w:val="00E02C0B"/>
    <w:rsid w:val="00E05300"/>
    <w:rsid w:val="00E06B2C"/>
    <w:rsid w:val="00E12344"/>
    <w:rsid w:val="00E137D2"/>
    <w:rsid w:val="00E13AC1"/>
    <w:rsid w:val="00E15A24"/>
    <w:rsid w:val="00E15CE3"/>
    <w:rsid w:val="00E173BC"/>
    <w:rsid w:val="00E23449"/>
    <w:rsid w:val="00E24890"/>
    <w:rsid w:val="00E24995"/>
    <w:rsid w:val="00E251D2"/>
    <w:rsid w:val="00E26890"/>
    <w:rsid w:val="00E3022D"/>
    <w:rsid w:val="00E32D93"/>
    <w:rsid w:val="00E33838"/>
    <w:rsid w:val="00E350D2"/>
    <w:rsid w:val="00E378D2"/>
    <w:rsid w:val="00E37E21"/>
    <w:rsid w:val="00E4156E"/>
    <w:rsid w:val="00E43A59"/>
    <w:rsid w:val="00E447DF"/>
    <w:rsid w:val="00E447EA"/>
    <w:rsid w:val="00E44CE6"/>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2F0"/>
    <w:rsid w:val="00EA6C9F"/>
    <w:rsid w:val="00EB20A5"/>
    <w:rsid w:val="00EB31AD"/>
    <w:rsid w:val="00EB5B2C"/>
    <w:rsid w:val="00EB6379"/>
    <w:rsid w:val="00EB658E"/>
    <w:rsid w:val="00EB6BA2"/>
    <w:rsid w:val="00EC006D"/>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06FB"/>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1E39"/>
    <w:rsid w:val="00F62AAF"/>
    <w:rsid w:val="00F64622"/>
    <w:rsid w:val="00F717F7"/>
    <w:rsid w:val="00F72CA2"/>
    <w:rsid w:val="00F731AF"/>
    <w:rsid w:val="00F7393C"/>
    <w:rsid w:val="00F76BE6"/>
    <w:rsid w:val="00F771E4"/>
    <w:rsid w:val="00F81C79"/>
    <w:rsid w:val="00F82968"/>
    <w:rsid w:val="00F82C42"/>
    <w:rsid w:val="00F82E1A"/>
    <w:rsid w:val="00F848D9"/>
    <w:rsid w:val="00F87FAB"/>
    <w:rsid w:val="00F93196"/>
    <w:rsid w:val="00F945DA"/>
    <w:rsid w:val="00F97DD9"/>
    <w:rsid w:val="00FA0C8A"/>
    <w:rsid w:val="00FA695D"/>
    <w:rsid w:val="00FB46A7"/>
    <w:rsid w:val="00FB5397"/>
    <w:rsid w:val="00FC0468"/>
    <w:rsid w:val="00FC1230"/>
    <w:rsid w:val="00FC13C3"/>
    <w:rsid w:val="00FC167A"/>
    <w:rsid w:val="00FC7345"/>
    <w:rsid w:val="00FD014B"/>
    <w:rsid w:val="00FD3DD8"/>
    <w:rsid w:val="00FD5691"/>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 w:type="paragraph" w:customStyle="1" w:styleId="s4">
    <w:name w:val="s4"/>
    <w:basedOn w:val="Normal"/>
    <w:rsid w:val="002C443A"/>
    <w:pPr>
      <w:spacing w:before="100" w:beforeAutospacing="1" w:after="100" w:afterAutospacing="1"/>
    </w:pPr>
    <w:rPr>
      <w:rFonts w:eastAsiaTheme="minorHAnsi"/>
    </w:rPr>
  </w:style>
  <w:style w:type="character" w:customStyle="1" w:styleId="bumpedfont15">
    <w:name w:val="bumpedfont15"/>
    <w:basedOn w:val="DefaultParagraphFont"/>
    <w:rsid w:val="002C4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 w:type="paragraph" w:customStyle="1" w:styleId="s4">
    <w:name w:val="s4"/>
    <w:basedOn w:val="Normal"/>
    <w:rsid w:val="002C443A"/>
    <w:pPr>
      <w:spacing w:before="100" w:beforeAutospacing="1" w:after="100" w:afterAutospacing="1"/>
    </w:pPr>
    <w:rPr>
      <w:rFonts w:eastAsiaTheme="minorHAnsi"/>
    </w:rPr>
  </w:style>
  <w:style w:type="character" w:customStyle="1" w:styleId="bumpedfont15">
    <w:name w:val="bumpedfont15"/>
    <w:basedOn w:val="DefaultParagraphFont"/>
    <w:rsid w:val="002C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1953374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6690.org/our-clubs/presidents-16-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cp:revision>
  <cp:lastPrinted>2015-08-03T21:04:00Z</cp:lastPrinted>
  <dcterms:created xsi:type="dcterms:W3CDTF">2015-11-20T18:32:00Z</dcterms:created>
  <dcterms:modified xsi:type="dcterms:W3CDTF">2015-11-24T18:32:00Z</dcterms:modified>
</cp:coreProperties>
</file>