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B32F" w14:textId="71202A44" w:rsidR="00F84335" w:rsidRPr="00097AF2" w:rsidRDefault="00997786" w:rsidP="00097AF2">
      <w:pPr>
        <w:tabs>
          <w:tab w:val="left" w:pos="720"/>
          <w:tab w:val="left" w:pos="3627"/>
        </w:tabs>
        <w:spacing w:line="276" w:lineRule="auto"/>
        <w:jc w:val="center"/>
        <w:rPr>
          <w:i/>
          <w:sz w:val="36"/>
          <w:szCs w:val="36"/>
        </w:rPr>
      </w:pPr>
      <w:r w:rsidRPr="00097AF2">
        <w:rPr>
          <w:i/>
          <w:sz w:val="36"/>
          <w:szCs w:val="36"/>
        </w:rPr>
        <w:t xml:space="preserve">Guest Curator </w:t>
      </w:r>
      <w:r w:rsidR="00BF5745">
        <w:rPr>
          <w:i/>
          <w:sz w:val="36"/>
          <w:szCs w:val="36"/>
        </w:rPr>
        <w:t>Agreement</w:t>
      </w:r>
    </w:p>
    <w:p w14:paraId="6B1EEF6F" w14:textId="77777777" w:rsidR="00F84335" w:rsidRDefault="00F84335" w:rsidP="00A335D5">
      <w:pPr>
        <w:tabs>
          <w:tab w:val="left" w:pos="720"/>
          <w:tab w:val="left" w:pos="3627"/>
        </w:tabs>
        <w:spacing w:line="276" w:lineRule="auto"/>
      </w:pPr>
    </w:p>
    <w:p w14:paraId="745BA859" w14:textId="4EA82536" w:rsidR="00004FB6" w:rsidRPr="00004FB6" w:rsidRDefault="00FB43F8" w:rsidP="00893EA3">
      <w:pPr>
        <w:spacing w:line="360" w:lineRule="auto"/>
      </w:pPr>
      <w:r>
        <w:t>This is a</w:t>
      </w:r>
      <w:r w:rsidR="00DD02F9">
        <w:t>n</w:t>
      </w:r>
      <w:r>
        <w:t xml:space="preserve"> </w:t>
      </w:r>
      <w:r w:rsidR="00BF5745">
        <w:t xml:space="preserve">agreement </w:t>
      </w:r>
      <w:r>
        <w:t xml:space="preserve">for curatorial services </w:t>
      </w:r>
      <w:r w:rsidR="00F9000E">
        <w:t xml:space="preserve">made </w:t>
      </w:r>
      <w:r>
        <w:t>between Kennedy Museum of Art and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0377D7">
        <w:t>.</w:t>
      </w:r>
      <w:r w:rsidR="00DC16ED">
        <w:t xml:space="preserve"> </w:t>
      </w:r>
      <w:r>
        <w:t>Thi</w:t>
      </w:r>
      <w:r w:rsidR="00004FB6">
        <w:t xml:space="preserve">s </w:t>
      </w:r>
      <w:r w:rsidR="00DD02F9">
        <w:t>agreement</w:t>
      </w:r>
      <w:r w:rsidR="00004FB6">
        <w:t xml:space="preserve"> will be for a term of </w:t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AD3373">
        <w:t xml:space="preserve"> months </w:t>
      </w:r>
      <w:r w:rsidR="00004FB6">
        <w:t>beginning on</w:t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BF5745">
        <w:rPr>
          <w:u w:val="single"/>
        </w:rPr>
        <w:tab/>
      </w:r>
      <w:r w:rsidR="00004FB6">
        <w:t>.</w:t>
      </w:r>
    </w:p>
    <w:p w14:paraId="19522C92" w14:textId="77777777" w:rsidR="00FB43F8" w:rsidRDefault="00FB43F8" w:rsidP="00893EA3">
      <w:pPr>
        <w:tabs>
          <w:tab w:val="left" w:pos="720"/>
          <w:tab w:val="left" w:pos="3627"/>
        </w:tabs>
        <w:spacing w:line="360" w:lineRule="auto"/>
      </w:pPr>
    </w:p>
    <w:p w14:paraId="1CD45B9B" w14:textId="4C6324F3" w:rsidR="00BB6020" w:rsidRPr="00FA75B1" w:rsidRDefault="00F84335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  <w:r>
        <w:t>Kennedy Museum of Art engages</w:t>
      </w:r>
      <w:r w:rsidR="00117F1C">
        <w:t xml:space="preserve"> 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A335D5">
        <w:t xml:space="preserve">as </w:t>
      </w:r>
      <w:r>
        <w:t xml:space="preserve">Guest Curator for the expressed purpose of </w:t>
      </w:r>
      <w:r w:rsidR="000377D7">
        <w:t>curating</w:t>
      </w:r>
      <w:r>
        <w:t xml:space="preserve"> an exhibition </w:t>
      </w:r>
      <w:r w:rsidR="00997786">
        <w:t>entitled</w:t>
      </w:r>
      <w:r w:rsidR="00117F1C" w:rsidRPr="00117F1C">
        <w:rPr>
          <w:i/>
        </w:rPr>
        <w:t xml:space="preserve"> </w:t>
      </w:r>
      <w:r w:rsidR="00FA75B1">
        <w:rPr>
          <w:i/>
          <w:u w:val="single"/>
        </w:rPr>
        <w:tab/>
      </w:r>
      <w:r w:rsidR="00FA75B1">
        <w:rPr>
          <w:i/>
          <w:u w:val="single"/>
        </w:rPr>
        <w:tab/>
      </w:r>
      <w:r w:rsidR="00FA75B1">
        <w:rPr>
          <w:i/>
          <w:u w:val="single"/>
        </w:rPr>
        <w:tab/>
      </w:r>
      <w:r w:rsidR="00FA75B1">
        <w:rPr>
          <w:i/>
          <w:u w:val="single"/>
        </w:rPr>
        <w:tab/>
      </w:r>
      <w:r w:rsidR="00FA75B1">
        <w:rPr>
          <w:i/>
          <w:u w:val="single"/>
        </w:rPr>
        <w:tab/>
      </w:r>
      <w:r w:rsidR="00E973D6">
        <w:t>at Kennedy Museum of Art. The dates of this exhibition are</w:t>
      </w:r>
      <w:r w:rsidR="00CC3B62">
        <w:t xml:space="preserve"> 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</w:p>
    <w:p w14:paraId="19CAFA8A" w14:textId="77777777" w:rsidR="00BB6020" w:rsidRDefault="00BB6020" w:rsidP="00A335D5">
      <w:pPr>
        <w:tabs>
          <w:tab w:val="left" w:pos="720"/>
          <w:tab w:val="left" w:pos="3627"/>
        </w:tabs>
        <w:spacing w:line="276" w:lineRule="auto"/>
      </w:pPr>
    </w:p>
    <w:p w14:paraId="1AFA4093" w14:textId="1D1194B4" w:rsidR="00851872" w:rsidRPr="00D450B8" w:rsidRDefault="00F84335" w:rsidP="00893EA3">
      <w:pPr>
        <w:tabs>
          <w:tab w:val="left" w:pos="720"/>
          <w:tab w:val="left" w:pos="3627"/>
        </w:tabs>
        <w:spacing w:line="360" w:lineRule="auto"/>
      </w:pPr>
      <w:r>
        <w:t>For this service</w:t>
      </w:r>
      <w:r w:rsidR="00CC3B62">
        <w:t>,</w:t>
      </w:r>
      <w:r>
        <w:t xml:space="preserve"> </w:t>
      </w:r>
      <w:r w:rsidR="00997786">
        <w:t>the G</w:t>
      </w:r>
      <w:r w:rsidR="000377D7">
        <w:t>uest Curator</w:t>
      </w:r>
      <w:r>
        <w:t xml:space="preserve"> will be paid a total of $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0377D7">
        <w:t xml:space="preserve"> in three</w:t>
      </w:r>
      <w:r w:rsidR="00C73D25">
        <w:t xml:space="preserve"> payments. T</w:t>
      </w:r>
      <w:r w:rsidR="00E973D6">
        <w:t xml:space="preserve">he first </w:t>
      </w:r>
      <w:r w:rsidR="00C73D25">
        <w:t xml:space="preserve">payment </w:t>
      </w:r>
      <w:r w:rsidR="000377D7">
        <w:t>of $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387C4A" w:rsidRPr="00387C4A">
        <w:t xml:space="preserve"> </w:t>
      </w:r>
      <w:r w:rsidR="00C73D25">
        <w:t xml:space="preserve">will be </w:t>
      </w:r>
      <w:r w:rsidR="00E973D6">
        <w:t>upon delivery of preliminary checklist</w:t>
      </w:r>
      <w:r w:rsidR="00387C4A">
        <w:t xml:space="preserve"> </w:t>
      </w:r>
      <w:r w:rsidR="00E973D6">
        <w:t xml:space="preserve">and </w:t>
      </w:r>
      <w:r w:rsidR="00387C4A">
        <w:t xml:space="preserve">a </w:t>
      </w:r>
      <w:r w:rsidR="00E973D6">
        <w:t xml:space="preserve">finalized exhibition </w:t>
      </w:r>
      <w:r w:rsidR="00387C4A">
        <w:t>concept and “big idea” statement</w:t>
      </w:r>
      <w:r w:rsidR="00E973D6">
        <w:t>. The second pay</w:t>
      </w:r>
      <w:r w:rsidR="00AD07C1">
        <w:t xml:space="preserve">ment </w:t>
      </w:r>
      <w:r w:rsidR="000377D7">
        <w:t>of $</w:t>
      </w:r>
      <w:r w:rsidR="00FA75B1">
        <w:rPr>
          <w:u w:val="single"/>
        </w:rPr>
        <w:tab/>
      </w:r>
      <w:r w:rsidR="00AD07C1">
        <w:t xml:space="preserve">will be upon delivery of </w:t>
      </w:r>
      <w:r w:rsidR="00E973D6">
        <w:t>finalized</w:t>
      </w:r>
      <w:r w:rsidR="000377D7">
        <w:t xml:space="preserve"> object checklist,</w:t>
      </w:r>
      <w:r w:rsidR="00AD07C1">
        <w:t xml:space="preserve"> interpretive materials</w:t>
      </w:r>
      <w:r w:rsidR="00476B2E">
        <w:t xml:space="preserve">, and </w:t>
      </w:r>
      <w:r w:rsidR="00387C4A">
        <w:t>curatorial statement</w:t>
      </w:r>
      <w:r w:rsidR="000377D7">
        <w:t>, this latter to be developed in agreement with Kennedy Museum’s policies and practices</w:t>
      </w:r>
      <w:r w:rsidR="00AD07C1">
        <w:t xml:space="preserve">. The third payment </w:t>
      </w:r>
      <w:r w:rsidR="000377D7">
        <w:t>of $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AD07C1">
        <w:t xml:space="preserve">will be upon the </w:t>
      </w:r>
      <w:r w:rsidR="00387C4A">
        <w:t>opening</w:t>
      </w:r>
      <w:r w:rsidR="00AD07C1">
        <w:t xml:space="preserve"> of the exhibition, </w:t>
      </w:r>
      <w:r w:rsidR="00004FB6">
        <w:t xml:space="preserve">at which time this </w:t>
      </w:r>
      <w:r w:rsidR="00DD02F9">
        <w:t>agreement</w:t>
      </w:r>
      <w:r w:rsidR="00004FB6">
        <w:t xml:space="preserve"> will expire. </w:t>
      </w:r>
      <w:r w:rsidR="000377D7">
        <w:t>It is understood by all parties that</w:t>
      </w:r>
      <w:r w:rsidR="00A335D5">
        <w:t xml:space="preserve"> </w:t>
      </w:r>
      <w:r w:rsidR="00CB1337">
        <w:t>these payments will be subject to the required deduction for Ohio University</w:t>
      </w:r>
      <w:r w:rsidR="00CC0E47">
        <w:t xml:space="preserve"> </w:t>
      </w:r>
      <w:r w:rsidR="00A335D5">
        <w:t>benefits</w:t>
      </w:r>
      <w:r w:rsidR="00167E6B">
        <w:t xml:space="preserve">, </w:t>
      </w:r>
      <w:r w:rsidR="00FA75B1">
        <w:rPr>
          <w:u w:val="single"/>
        </w:rPr>
        <w:tab/>
      </w:r>
      <w:r w:rsidR="00FA75B1">
        <w:rPr>
          <w:u w:val="single"/>
        </w:rPr>
        <w:tab/>
      </w:r>
      <w:r w:rsidR="00167E6B">
        <w:t>being an employee of Ohio University</w:t>
      </w:r>
      <w:r w:rsidR="00A335D5">
        <w:t>.</w:t>
      </w:r>
    </w:p>
    <w:p w14:paraId="0D8C02F9" w14:textId="77777777" w:rsidR="00851872" w:rsidRDefault="00851872" w:rsidP="00A335D5">
      <w:pPr>
        <w:tabs>
          <w:tab w:val="left" w:pos="720"/>
          <w:tab w:val="left" w:pos="3627"/>
        </w:tabs>
        <w:spacing w:line="276" w:lineRule="auto"/>
      </w:pPr>
    </w:p>
    <w:p w14:paraId="4F5ACD71" w14:textId="77777777" w:rsidR="00F84335" w:rsidRDefault="00F84335" w:rsidP="00A335D5">
      <w:pPr>
        <w:tabs>
          <w:tab w:val="left" w:pos="720"/>
          <w:tab w:val="left" w:pos="3627"/>
        </w:tabs>
        <w:spacing w:line="276" w:lineRule="auto"/>
      </w:pPr>
      <w:r>
        <w:t>The terms of the contract are as follows:</w:t>
      </w:r>
    </w:p>
    <w:p w14:paraId="698850B9" w14:textId="77777777" w:rsidR="00F84335" w:rsidRDefault="00F84335" w:rsidP="00A335D5">
      <w:pPr>
        <w:tabs>
          <w:tab w:val="left" w:pos="720"/>
          <w:tab w:val="left" w:pos="3627"/>
        </w:tabs>
        <w:spacing w:line="276" w:lineRule="auto"/>
      </w:pPr>
    </w:p>
    <w:p w14:paraId="2D8DBFE5" w14:textId="00F2F319" w:rsidR="00F84335" w:rsidRDefault="005E4437" w:rsidP="00A335D5">
      <w:pPr>
        <w:tabs>
          <w:tab w:val="left" w:pos="720"/>
          <w:tab w:val="left" w:pos="3627"/>
        </w:tabs>
        <w:spacing w:line="276" w:lineRule="auto"/>
        <w:rPr>
          <w:b/>
        </w:rPr>
      </w:pPr>
      <w:r>
        <w:rPr>
          <w:b/>
        </w:rPr>
        <w:t>Deliverables</w:t>
      </w:r>
    </w:p>
    <w:p w14:paraId="28958891" w14:textId="77777777" w:rsidR="008E5641" w:rsidRPr="00AC0CA9" w:rsidRDefault="008E5641" w:rsidP="00A335D5">
      <w:pPr>
        <w:tabs>
          <w:tab w:val="left" w:pos="720"/>
          <w:tab w:val="left" w:pos="3627"/>
        </w:tabs>
        <w:spacing w:line="276" w:lineRule="auto"/>
        <w:rPr>
          <w:b/>
        </w:rPr>
      </w:pPr>
    </w:p>
    <w:p w14:paraId="0BD91A8F" w14:textId="4ECF11BE" w:rsidR="00BC672C" w:rsidRPr="00AE2DDD" w:rsidRDefault="0054433E" w:rsidP="00893EA3">
      <w:pPr>
        <w:tabs>
          <w:tab w:val="left" w:pos="720"/>
          <w:tab w:val="left" w:pos="3627"/>
        </w:tabs>
        <w:spacing w:line="360" w:lineRule="auto"/>
        <w:rPr>
          <w:i/>
          <w:u w:val="single"/>
        </w:rPr>
      </w:pPr>
      <w:r w:rsidRPr="00AE2DDD">
        <w:rPr>
          <w:i/>
          <w:u w:val="single"/>
        </w:rPr>
        <w:t>Preliminary Material</w:t>
      </w:r>
    </w:p>
    <w:p w14:paraId="6542AD33" w14:textId="2179742E" w:rsidR="00F84335" w:rsidRDefault="00256C64" w:rsidP="00893EA3">
      <w:pPr>
        <w:tabs>
          <w:tab w:val="left" w:pos="720"/>
          <w:tab w:val="left" w:pos="3627"/>
        </w:tabs>
        <w:spacing w:line="360" w:lineRule="auto"/>
      </w:pPr>
      <w:r>
        <w:t>The G</w:t>
      </w:r>
      <w:r w:rsidR="00167E6B">
        <w:t xml:space="preserve">uest Curator </w:t>
      </w:r>
      <w:r>
        <w:t xml:space="preserve">will </w:t>
      </w:r>
      <w:r w:rsidR="00BC672C">
        <w:t xml:space="preserve">prepare a curatorial statement </w:t>
      </w:r>
      <w:r w:rsidR="008E5641">
        <w:t>on</w:t>
      </w:r>
      <w:r w:rsidR="00BC672C">
        <w:t xml:space="preserve"> the exhibition</w:t>
      </w:r>
      <w:r w:rsidR="00AD07C1">
        <w:t xml:space="preserve"> concept</w:t>
      </w:r>
      <w:r w:rsidR="00BC672C">
        <w:t>, and work with K</w:t>
      </w:r>
      <w:r w:rsidR="00167E6B">
        <w:t>ennedy Museum</w:t>
      </w:r>
      <w:r w:rsidR="00BC672C">
        <w:t xml:space="preserve"> </w:t>
      </w:r>
      <w:r w:rsidR="00CC0E47">
        <w:t xml:space="preserve">of Art </w:t>
      </w:r>
      <w:r w:rsidR="00BC672C">
        <w:t xml:space="preserve">staff to </w:t>
      </w:r>
      <w:r w:rsidR="000F5CFE">
        <w:t xml:space="preserve">produce </w:t>
      </w:r>
      <w:r w:rsidR="0054433E">
        <w:t>a</w:t>
      </w:r>
      <w:r w:rsidR="00167E6B">
        <w:t>n</w:t>
      </w:r>
      <w:r w:rsidR="0054433E">
        <w:t xml:space="preserve"> </w:t>
      </w:r>
      <w:r w:rsidR="00167E6B">
        <w:t>abstract</w:t>
      </w:r>
      <w:r w:rsidR="000F5CFE">
        <w:t xml:space="preserve"> for the proposed exhibition describing </w:t>
      </w:r>
      <w:r w:rsidR="00BC672C">
        <w:t xml:space="preserve">how the </w:t>
      </w:r>
      <w:r w:rsidR="00CC0E47">
        <w:t xml:space="preserve">proposed </w:t>
      </w:r>
      <w:r w:rsidR="00BC672C">
        <w:t xml:space="preserve">exhibition design supports </w:t>
      </w:r>
      <w:r w:rsidR="00AD07C1">
        <w:t>the concept</w:t>
      </w:r>
      <w:r w:rsidR="00BC672C">
        <w:t>.</w:t>
      </w:r>
      <w:r w:rsidR="000F5CFE">
        <w:t xml:space="preserve"> </w:t>
      </w:r>
      <w:r w:rsidR="000A4AA8">
        <w:t>[due date</w:t>
      </w:r>
      <w:r w:rsidR="008E5641">
        <w:t xml:space="preserve"> </w:t>
      </w:r>
      <w:r w:rsidR="00CC0E47">
        <w:rPr>
          <w:u w:val="single"/>
        </w:rPr>
        <w:tab/>
        <w:t xml:space="preserve">     </w:t>
      </w:r>
      <w:proofErr w:type="gramStart"/>
      <w:r w:rsidR="00CC0E47">
        <w:rPr>
          <w:u w:val="single"/>
        </w:rPr>
        <w:t xml:space="preserve">  </w:t>
      </w:r>
      <w:r w:rsidR="000A4AA8">
        <w:t>]</w:t>
      </w:r>
      <w:proofErr w:type="gramEnd"/>
    </w:p>
    <w:p w14:paraId="4B6ADC08" w14:textId="5D87F825" w:rsidR="00387C4A" w:rsidRDefault="00387C4A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</w:p>
    <w:p w14:paraId="44478A18" w14:textId="77777777" w:rsidR="00387C4A" w:rsidRPr="00CC0E47" w:rsidRDefault="00387C4A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</w:p>
    <w:p w14:paraId="4CF4248F" w14:textId="77777777" w:rsidR="00256C64" w:rsidRPr="009B0275" w:rsidRDefault="00F84335" w:rsidP="00893EA3">
      <w:pPr>
        <w:tabs>
          <w:tab w:val="left" w:pos="720"/>
          <w:tab w:val="left" w:pos="3627"/>
        </w:tabs>
        <w:spacing w:line="360" w:lineRule="auto"/>
        <w:rPr>
          <w:i/>
          <w:u w:val="single"/>
        </w:rPr>
      </w:pPr>
      <w:r w:rsidRPr="009B0275">
        <w:rPr>
          <w:i/>
          <w:u w:val="single"/>
        </w:rPr>
        <w:t xml:space="preserve">List of </w:t>
      </w:r>
      <w:r w:rsidR="00A42588" w:rsidRPr="009B0275">
        <w:rPr>
          <w:i/>
          <w:u w:val="single"/>
        </w:rPr>
        <w:t>Objects</w:t>
      </w:r>
    </w:p>
    <w:p w14:paraId="3484369F" w14:textId="07898EB8" w:rsidR="00CC0E47" w:rsidRDefault="00256C64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  <w:r>
        <w:lastRenderedPageBreak/>
        <w:t>Th</w:t>
      </w:r>
      <w:r w:rsidR="008E5641">
        <w:t>e G</w:t>
      </w:r>
      <w:r w:rsidR="00167E6B">
        <w:t>uest Curator</w:t>
      </w:r>
      <w:r w:rsidR="008E5641">
        <w:t>, with assistance from K</w:t>
      </w:r>
      <w:r w:rsidR="00167E6B">
        <w:t>ennedy Museum</w:t>
      </w:r>
      <w:r w:rsidR="008E5641">
        <w:t xml:space="preserve"> </w:t>
      </w:r>
      <w:r w:rsidR="00CC0E47">
        <w:t xml:space="preserve">of Art </w:t>
      </w:r>
      <w:r w:rsidR="008E5641">
        <w:t>s</w:t>
      </w:r>
      <w:r>
        <w:t xml:space="preserve">taff, will develop a list of </w:t>
      </w:r>
      <w:r w:rsidR="00A42588">
        <w:t>object</w:t>
      </w:r>
      <w:r>
        <w:t>s for the exhibition that will include, but not be limited to, relevant K</w:t>
      </w:r>
      <w:r w:rsidR="00167E6B">
        <w:t xml:space="preserve">ennedy Museum </w:t>
      </w:r>
      <w:r w:rsidR="00CC0E47">
        <w:t xml:space="preserve">of Art </w:t>
      </w:r>
      <w:r>
        <w:t>collections, and loans from other institutions or individuals</w:t>
      </w:r>
      <w:r w:rsidR="00AE2DDD">
        <w:t xml:space="preserve"> as appropriate</w:t>
      </w:r>
      <w:r>
        <w:t xml:space="preserve">. </w:t>
      </w:r>
      <w:r w:rsidR="000F5CFE">
        <w:t>G</w:t>
      </w:r>
      <w:r w:rsidR="00AE2DDD">
        <w:t>uest Curator</w:t>
      </w:r>
      <w:r w:rsidR="000F5CFE">
        <w:t xml:space="preserve"> will provide detailed contact information </w:t>
      </w:r>
      <w:r w:rsidR="00AE2DDD">
        <w:t xml:space="preserve">of any external lender </w:t>
      </w:r>
      <w:r w:rsidR="000F5CFE">
        <w:t>to the Exhibitions and Collections Manager for all proposed loans to the</w:t>
      </w:r>
      <w:r w:rsidR="00AE2DDD">
        <w:t xml:space="preserve"> exhibition. The</w:t>
      </w:r>
      <w:r>
        <w:t xml:space="preserve"> </w:t>
      </w:r>
      <w:r w:rsidR="000F5CFE">
        <w:t xml:space="preserve">Exhibitions and Collections Manager </w:t>
      </w:r>
      <w:r>
        <w:t>will be responsible for securing loan agr</w:t>
      </w:r>
      <w:r w:rsidR="000F5CFE">
        <w:t>eements and completing all necessary paper</w:t>
      </w:r>
      <w:r>
        <w:t>work for loans</w:t>
      </w:r>
      <w:r w:rsidR="000F5CFE">
        <w:t>.</w:t>
      </w:r>
      <w:r>
        <w:t xml:space="preserve"> </w:t>
      </w:r>
      <w:r w:rsidR="000A4AA8">
        <w:t>[due date</w:t>
      </w:r>
      <w:r w:rsidR="008E5641">
        <w:t xml:space="preserve"> </w:t>
      </w:r>
      <w:r w:rsidR="00CC0E47">
        <w:rPr>
          <w:u w:val="single"/>
        </w:rPr>
        <w:tab/>
        <w:t xml:space="preserve">   </w:t>
      </w:r>
      <w:proofErr w:type="gramStart"/>
      <w:r w:rsidR="00CC0E47">
        <w:rPr>
          <w:u w:val="single"/>
        </w:rPr>
        <w:t xml:space="preserve">  ]</w:t>
      </w:r>
      <w:proofErr w:type="gramEnd"/>
    </w:p>
    <w:p w14:paraId="4334CDB5" w14:textId="77777777" w:rsidR="00387C4A" w:rsidRDefault="00387C4A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</w:p>
    <w:p w14:paraId="40A7A28E" w14:textId="77777777" w:rsidR="0076366A" w:rsidRPr="00AE2DDD" w:rsidRDefault="0076366A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  <w:r w:rsidRPr="00AE2DDD">
        <w:rPr>
          <w:i/>
          <w:u w:val="single"/>
        </w:rPr>
        <w:t>Timeline</w:t>
      </w:r>
    </w:p>
    <w:p w14:paraId="7A13EB2A" w14:textId="5BC480AE" w:rsidR="0076366A" w:rsidRDefault="0076366A" w:rsidP="00893EA3">
      <w:pPr>
        <w:tabs>
          <w:tab w:val="left" w:pos="720"/>
          <w:tab w:val="left" w:pos="3627"/>
        </w:tabs>
        <w:spacing w:line="360" w:lineRule="auto"/>
      </w:pPr>
      <w:r>
        <w:t>The G</w:t>
      </w:r>
      <w:r w:rsidR="00AE2DDD">
        <w:t>uest Curator</w:t>
      </w:r>
      <w:r>
        <w:t xml:space="preserve"> will work with K</w:t>
      </w:r>
      <w:r w:rsidR="00AE2DDD">
        <w:t>ennedy Museum</w:t>
      </w:r>
      <w:r>
        <w:t xml:space="preserve"> </w:t>
      </w:r>
      <w:r w:rsidR="00CC0E47">
        <w:t xml:space="preserve">of Art </w:t>
      </w:r>
      <w:r>
        <w:t xml:space="preserve">staff in developing the timeline for </w:t>
      </w:r>
      <w:r w:rsidR="008E5641">
        <w:t>development and production</w:t>
      </w:r>
      <w:r w:rsidR="0054433E">
        <w:t xml:space="preserve"> of </w:t>
      </w:r>
      <w:r>
        <w:t xml:space="preserve">the exhibition, which will set deadlines for </w:t>
      </w:r>
      <w:r w:rsidR="008E5641">
        <w:t>deliverables (</w:t>
      </w:r>
      <w:r w:rsidR="00476B2E">
        <w:t xml:space="preserve">final object list and sources, </w:t>
      </w:r>
      <w:r>
        <w:t xml:space="preserve">loan confirmations, </w:t>
      </w:r>
      <w:r w:rsidR="00AE2DDD">
        <w:t xml:space="preserve">interpretive materials, </w:t>
      </w:r>
      <w:r>
        <w:t>catalog and text draft reviews, final drafts</w:t>
      </w:r>
      <w:r w:rsidR="008E5641">
        <w:t>)</w:t>
      </w:r>
      <w:r>
        <w:t xml:space="preserve">, dates for supplementary programming, and exhibition installation. </w:t>
      </w:r>
    </w:p>
    <w:p w14:paraId="1C896A94" w14:textId="77777777" w:rsidR="00387C4A" w:rsidRPr="00807D0D" w:rsidRDefault="00387C4A" w:rsidP="00893EA3">
      <w:pPr>
        <w:tabs>
          <w:tab w:val="left" w:pos="720"/>
          <w:tab w:val="left" w:pos="3627"/>
        </w:tabs>
        <w:spacing w:line="360" w:lineRule="auto"/>
        <w:rPr>
          <w:i/>
        </w:rPr>
      </w:pPr>
    </w:p>
    <w:p w14:paraId="207250CA" w14:textId="77777777" w:rsidR="00581AD3" w:rsidRPr="00AE2DDD" w:rsidRDefault="00F84335" w:rsidP="00893EA3">
      <w:pPr>
        <w:tabs>
          <w:tab w:val="left" w:pos="720"/>
          <w:tab w:val="left" w:pos="3627"/>
        </w:tabs>
        <w:spacing w:line="360" w:lineRule="auto"/>
        <w:rPr>
          <w:i/>
          <w:u w:val="single"/>
        </w:rPr>
      </w:pPr>
      <w:r w:rsidRPr="00AE2DDD">
        <w:rPr>
          <w:i/>
          <w:u w:val="single"/>
        </w:rPr>
        <w:t>Research Materials</w:t>
      </w:r>
    </w:p>
    <w:p w14:paraId="5C920722" w14:textId="5ECA81A9" w:rsidR="00581AD3" w:rsidRDefault="00581AD3" w:rsidP="00893EA3">
      <w:pPr>
        <w:tabs>
          <w:tab w:val="left" w:pos="720"/>
          <w:tab w:val="left" w:pos="3627"/>
        </w:tabs>
        <w:spacing w:line="360" w:lineRule="auto"/>
      </w:pPr>
      <w:r>
        <w:t>The G</w:t>
      </w:r>
      <w:r w:rsidR="00AE2DDD">
        <w:t>uest Curator</w:t>
      </w:r>
      <w:r>
        <w:t xml:space="preserve"> will archive all research materials related to the exhibition including photographs, </w:t>
      </w:r>
      <w:r w:rsidR="00AE2DDD">
        <w:t>sources</w:t>
      </w:r>
      <w:r>
        <w:t>, resea</w:t>
      </w:r>
      <w:r w:rsidR="00870B0D">
        <w:t xml:space="preserve">rch notes, and documents, </w:t>
      </w:r>
      <w:r w:rsidR="00AE2DDD">
        <w:t>to be turned</w:t>
      </w:r>
      <w:r>
        <w:t xml:space="preserve"> </w:t>
      </w:r>
      <w:r w:rsidR="00870B0D">
        <w:t>over</w:t>
      </w:r>
      <w:r w:rsidR="00997786">
        <w:t xml:space="preserve"> </w:t>
      </w:r>
      <w:r>
        <w:t>to K</w:t>
      </w:r>
      <w:r w:rsidR="00AE2DDD">
        <w:t>ennedy Museum</w:t>
      </w:r>
      <w:r>
        <w:t xml:space="preserve"> </w:t>
      </w:r>
      <w:r w:rsidR="00CC0E47">
        <w:t xml:space="preserve">of Art </w:t>
      </w:r>
      <w:r w:rsidR="0054433E">
        <w:t xml:space="preserve">after the opening of the exhibition. </w:t>
      </w:r>
      <w:r w:rsidR="00AE2DDD">
        <w:t xml:space="preserve">It is </w:t>
      </w:r>
      <w:r w:rsidR="003B1702">
        <w:t>agreed</w:t>
      </w:r>
      <w:r w:rsidR="00AE2DDD">
        <w:t xml:space="preserve"> by all parties that a</w:t>
      </w:r>
      <w:r>
        <w:t>ll research materials</w:t>
      </w:r>
      <w:r w:rsidR="00870B0D">
        <w:t xml:space="preserve"> will become the property of K</w:t>
      </w:r>
      <w:r w:rsidR="00AE2DDD">
        <w:t>ennedy Museum of Art</w:t>
      </w:r>
      <w:r w:rsidR="00870B0D">
        <w:t>.</w:t>
      </w:r>
    </w:p>
    <w:p w14:paraId="19DD1EB1" w14:textId="77777777" w:rsidR="00387C4A" w:rsidRDefault="00387C4A" w:rsidP="00893EA3">
      <w:pPr>
        <w:tabs>
          <w:tab w:val="left" w:pos="720"/>
          <w:tab w:val="left" w:pos="3627"/>
        </w:tabs>
        <w:spacing w:line="360" w:lineRule="auto"/>
      </w:pPr>
    </w:p>
    <w:p w14:paraId="54D86A1F" w14:textId="59DFE429" w:rsidR="00077D5F" w:rsidRPr="00AE2DDD" w:rsidRDefault="00077D5F" w:rsidP="00893EA3">
      <w:pPr>
        <w:tabs>
          <w:tab w:val="left" w:pos="720"/>
          <w:tab w:val="left" w:pos="3627"/>
        </w:tabs>
        <w:spacing w:line="360" w:lineRule="auto"/>
        <w:rPr>
          <w:i/>
          <w:u w:val="single"/>
        </w:rPr>
      </w:pPr>
      <w:r w:rsidRPr="00AE2DDD">
        <w:rPr>
          <w:i/>
          <w:u w:val="single"/>
        </w:rPr>
        <w:t>Written</w:t>
      </w:r>
      <w:r w:rsidR="008E5641" w:rsidRPr="00AE2DDD">
        <w:rPr>
          <w:i/>
          <w:u w:val="single"/>
        </w:rPr>
        <w:t xml:space="preserve"> Interpretive</w:t>
      </w:r>
      <w:r w:rsidR="00F84335" w:rsidRPr="00AE2DDD">
        <w:rPr>
          <w:i/>
          <w:u w:val="single"/>
        </w:rPr>
        <w:t xml:space="preserve"> Materials</w:t>
      </w:r>
    </w:p>
    <w:p w14:paraId="364F5546" w14:textId="52EF2E29" w:rsidR="00A335D5" w:rsidRDefault="00BB6020" w:rsidP="00893EA3">
      <w:pPr>
        <w:tabs>
          <w:tab w:val="left" w:pos="720"/>
          <w:tab w:val="left" w:pos="3627"/>
        </w:tabs>
        <w:spacing w:line="360" w:lineRule="auto"/>
      </w:pPr>
      <w:r>
        <w:t>The G</w:t>
      </w:r>
      <w:r w:rsidR="00AE2DDD">
        <w:t>uest Curator</w:t>
      </w:r>
      <w:r>
        <w:t xml:space="preserve"> will pro</w:t>
      </w:r>
      <w:r w:rsidR="00D71979">
        <w:t>vide</w:t>
      </w:r>
      <w:r>
        <w:t xml:space="preserve"> text for</w:t>
      </w:r>
      <w:r w:rsidR="00D71979">
        <w:t xml:space="preserve"> the exhibition catalog if one is being produced,</w:t>
      </w:r>
      <w:r w:rsidR="00077D5F">
        <w:t xml:space="preserve"> </w:t>
      </w:r>
      <w:r w:rsidR="00D71979">
        <w:t xml:space="preserve">and for other elements such as </w:t>
      </w:r>
      <w:r w:rsidR="00077D5F">
        <w:t>interpretive text panels, introductory panel,</w:t>
      </w:r>
      <w:r w:rsidR="00997786">
        <w:t xml:space="preserve"> </w:t>
      </w:r>
      <w:r w:rsidR="00077D5F">
        <w:t>brochure</w:t>
      </w:r>
      <w:r w:rsidR="00FB43F8">
        <w:t>s</w:t>
      </w:r>
      <w:r w:rsidR="00077D5F">
        <w:t xml:space="preserve">, </w:t>
      </w:r>
      <w:r w:rsidR="00997786">
        <w:t xml:space="preserve">and any other </w:t>
      </w:r>
      <w:r w:rsidR="00FB43F8">
        <w:t xml:space="preserve">exhibition-related </w:t>
      </w:r>
      <w:r w:rsidR="00AE2DDD">
        <w:t xml:space="preserve">supplementary </w:t>
      </w:r>
      <w:r w:rsidR="00997786">
        <w:t xml:space="preserve">content. </w:t>
      </w:r>
      <w:r w:rsidR="00A335D5">
        <w:t>K</w:t>
      </w:r>
      <w:r w:rsidR="00AE2DDD">
        <w:t>ennedy Museum</w:t>
      </w:r>
      <w:r w:rsidR="00A335D5">
        <w:t xml:space="preserve"> </w:t>
      </w:r>
      <w:r w:rsidR="00CC0E47">
        <w:t xml:space="preserve">of Art </w:t>
      </w:r>
      <w:r w:rsidR="0076366A">
        <w:t>reserves the right</w:t>
      </w:r>
      <w:r w:rsidR="00A335D5">
        <w:t xml:space="preserve"> to modify, alter, abridge, or otherwise modify all written text with or without</w:t>
      </w:r>
      <w:r w:rsidR="00A754CA">
        <w:t xml:space="preserve"> the Guest C</w:t>
      </w:r>
      <w:r w:rsidR="00145BD6">
        <w:t>urator’s permission, but preserving the original intent and meaning of what has been written.</w:t>
      </w:r>
      <w:r w:rsidR="00A335D5">
        <w:t xml:space="preserve"> </w:t>
      </w:r>
      <w:r w:rsidR="00FB43F8">
        <w:t>All such written materials will become the property of K</w:t>
      </w:r>
      <w:r w:rsidR="00AE2DDD">
        <w:t>ennedy Museum of Art</w:t>
      </w:r>
      <w:r w:rsidR="00FB43F8">
        <w:t>.</w:t>
      </w:r>
    </w:p>
    <w:p w14:paraId="3CCACE22" w14:textId="77777777" w:rsidR="00387C4A" w:rsidRDefault="00387C4A" w:rsidP="00893EA3">
      <w:pPr>
        <w:tabs>
          <w:tab w:val="left" w:pos="720"/>
          <w:tab w:val="left" w:pos="3627"/>
        </w:tabs>
        <w:spacing w:line="360" w:lineRule="auto"/>
      </w:pPr>
    </w:p>
    <w:p w14:paraId="23D34AC2" w14:textId="24402975" w:rsidR="00893B36" w:rsidRPr="00AE2DDD" w:rsidRDefault="00893B36" w:rsidP="00893EA3">
      <w:pPr>
        <w:tabs>
          <w:tab w:val="left" w:pos="720"/>
          <w:tab w:val="left" w:pos="3627"/>
        </w:tabs>
        <w:spacing w:line="360" w:lineRule="auto"/>
        <w:rPr>
          <w:i/>
          <w:u w:val="single"/>
        </w:rPr>
      </w:pPr>
      <w:r w:rsidRPr="00AE2DDD">
        <w:rPr>
          <w:i/>
          <w:u w:val="single"/>
        </w:rPr>
        <w:t>Community engagement</w:t>
      </w:r>
    </w:p>
    <w:p w14:paraId="1D03265A" w14:textId="67B0B7F9" w:rsidR="00DE27F1" w:rsidRDefault="00893B36" w:rsidP="00893EA3">
      <w:pPr>
        <w:tabs>
          <w:tab w:val="left" w:pos="720"/>
          <w:tab w:val="left" w:pos="3627"/>
        </w:tabs>
        <w:spacing w:line="360" w:lineRule="auto"/>
      </w:pPr>
      <w:r>
        <w:lastRenderedPageBreak/>
        <w:t>At the opening of the exhibition, the G</w:t>
      </w:r>
      <w:r w:rsidR="00AE2DDD">
        <w:t>uest Curator</w:t>
      </w:r>
      <w:r>
        <w:t xml:space="preserve"> will conduct a public tour o</w:t>
      </w:r>
      <w:r w:rsidR="003B1702">
        <w:t>f the exhibition, and give a 50-</w:t>
      </w:r>
      <w:r>
        <w:t>minute noon talk related to the exhibition on an agreed upon date during the course of the exhibition.</w:t>
      </w:r>
    </w:p>
    <w:p w14:paraId="018EB988" w14:textId="77777777" w:rsidR="00BF5745" w:rsidRPr="00BF5745" w:rsidRDefault="00BF5745" w:rsidP="00893EA3">
      <w:pPr>
        <w:tabs>
          <w:tab w:val="left" w:pos="720"/>
          <w:tab w:val="left" w:pos="3627"/>
        </w:tabs>
        <w:spacing w:line="360" w:lineRule="auto"/>
      </w:pPr>
    </w:p>
    <w:p w14:paraId="12535B81" w14:textId="2F81AE29" w:rsidR="0054433E" w:rsidRPr="00893B36" w:rsidRDefault="00DE27F1" w:rsidP="00893EA3">
      <w:pPr>
        <w:tabs>
          <w:tab w:val="left" w:pos="720"/>
          <w:tab w:val="left" w:pos="3627"/>
        </w:tabs>
        <w:spacing w:line="360" w:lineRule="auto"/>
      </w:pPr>
      <w:r>
        <w:rPr>
          <w:b/>
        </w:rPr>
        <w:t>Intellectual Property</w:t>
      </w:r>
    </w:p>
    <w:p w14:paraId="2CA93038" w14:textId="194C6022" w:rsidR="0054433E" w:rsidRDefault="00DD02F9" w:rsidP="00893EA3">
      <w:pPr>
        <w:tabs>
          <w:tab w:val="left" w:pos="720"/>
          <w:tab w:val="left" w:pos="3627"/>
        </w:tabs>
        <w:spacing w:line="360" w:lineRule="auto"/>
      </w:pPr>
      <w:r>
        <w:t xml:space="preserve">It is agreed by </w:t>
      </w:r>
      <w:r w:rsidR="0054433E">
        <w:t>K</w:t>
      </w:r>
      <w:r w:rsidR="00AE2DDD">
        <w:t>ennedy Museum of Art</w:t>
      </w:r>
      <w:r w:rsidR="0054433E">
        <w:t xml:space="preserve"> </w:t>
      </w:r>
      <w:r>
        <w:t>and</w:t>
      </w:r>
      <w:r w:rsidR="0054433E">
        <w:t xml:space="preserve"> the G</w:t>
      </w:r>
      <w:r w:rsidR="00AE2DDD">
        <w:t>uest Curator</w:t>
      </w:r>
      <w:r w:rsidR="0054433E">
        <w:t xml:space="preserve"> that the written materials produced within the parameters of this </w:t>
      </w:r>
      <w:r>
        <w:t>project</w:t>
      </w:r>
      <w:r w:rsidR="0054433E">
        <w:t xml:space="preserve"> are produced on a “work-for-hir</w:t>
      </w:r>
      <w:r w:rsidR="00FB43F8">
        <w:t>e” basis and thus copyright</w:t>
      </w:r>
      <w:r w:rsidR="0054433E">
        <w:t xml:space="preserve"> for the written materials will </w:t>
      </w:r>
      <w:r w:rsidR="00FB43F8">
        <w:t>reside with</w:t>
      </w:r>
      <w:r w:rsidR="0054433E">
        <w:t xml:space="preserve"> K</w:t>
      </w:r>
      <w:r w:rsidR="00AE2DDD">
        <w:t>ennedy Museum of Art</w:t>
      </w:r>
      <w:r w:rsidR="0054433E">
        <w:t>. These materials may include, but not be limited to, text panels, brochure, and catalogue.</w:t>
      </w:r>
    </w:p>
    <w:p w14:paraId="1CE2FACD" w14:textId="77777777" w:rsidR="00DE27F1" w:rsidRDefault="00DE27F1" w:rsidP="00893EA3">
      <w:pPr>
        <w:tabs>
          <w:tab w:val="left" w:pos="720"/>
          <w:tab w:val="left" w:pos="3627"/>
        </w:tabs>
        <w:spacing w:line="360" w:lineRule="auto"/>
      </w:pPr>
    </w:p>
    <w:p w14:paraId="2F67B5D4" w14:textId="77777777" w:rsidR="00256C64" w:rsidRPr="00AE2DDD" w:rsidRDefault="00F84335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  <w:r w:rsidRPr="00AE2DDD">
        <w:rPr>
          <w:i/>
          <w:u w:val="single"/>
        </w:rPr>
        <w:t>Credit for Third Party Materials</w:t>
      </w:r>
    </w:p>
    <w:p w14:paraId="38B7622E" w14:textId="4B52D620" w:rsidR="00F84335" w:rsidRDefault="00256C64" w:rsidP="00893EA3">
      <w:pPr>
        <w:tabs>
          <w:tab w:val="left" w:pos="720"/>
          <w:tab w:val="left" w:pos="3627"/>
        </w:tabs>
        <w:spacing w:line="360" w:lineRule="auto"/>
      </w:pPr>
      <w:r>
        <w:t xml:space="preserve">All third-party intellectual property must be properly credited. </w:t>
      </w:r>
      <w:r w:rsidR="00F20EB4" w:rsidRPr="00B21E8C">
        <w:t>It</w:t>
      </w:r>
      <w:r w:rsidR="00F20EB4">
        <w:t xml:space="preserve"> is the responsibility of the Guest Curator to warrant the accuracy and originality of work in 3</w:t>
      </w:r>
      <w:r w:rsidR="00F20EB4" w:rsidRPr="00256C64">
        <w:rPr>
          <w:vertAlign w:val="superscript"/>
        </w:rPr>
        <w:t>rd</w:t>
      </w:r>
      <w:r w:rsidR="00F20EB4">
        <w:t xml:space="preserve"> party materials. </w:t>
      </w:r>
      <w:r w:rsidR="00F20EB4" w:rsidRPr="00B21E8C">
        <w:t>The G</w:t>
      </w:r>
      <w:r w:rsidR="00F20EB4">
        <w:t>uest Curator</w:t>
      </w:r>
      <w:r w:rsidR="00F20EB4" w:rsidRPr="00B21E8C">
        <w:t xml:space="preserve"> is responsible for </w:t>
      </w:r>
      <w:r w:rsidR="00F20EB4">
        <w:t>soliciting</w:t>
      </w:r>
      <w:r w:rsidR="00F20EB4" w:rsidRPr="00B21E8C">
        <w:t xml:space="preserve"> and </w:t>
      </w:r>
      <w:r w:rsidR="00F20EB4">
        <w:t xml:space="preserve">securing usage </w:t>
      </w:r>
      <w:r w:rsidR="00F20EB4" w:rsidRPr="00B21E8C">
        <w:t>rights for 3</w:t>
      </w:r>
      <w:r w:rsidR="00F20EB4" w:rsidRPr="00B21E8C">
        <w:rPr>
          <w:vertAlign w:val="superscript"/>
        </w:rPr>
        <w:t>rd</w:t>
      </w:r>
      <w:r w:rsidR="00F20EB4" w:rsidRPr="00B21E8C">
        <w:t xml:space="preserve"> party materials.</w:t>
      </w:r>
      <w:r w:rsidR="00F20EB4">
        <w:t xml:space="preserve"> These include</w:t>
      </w:r>
      <w:r>
        <w:t xml:space="preserve">, but </w:t>
      </w:r>
      <w:r w:rsidR="00F20EB4">
        <w:t>are</w:t>
      </w:r>
      <w:r>
        <w:t xml:space="preserve"> not limited to, </w:t>
      </w:r>
      <w:r w:rsidR="00851AD1">
        <w:t>excerpted or quo</w:t>
      </w:r>
      <w:r w:rsidR="003A6260">
        <w:t>ted materials, illustrations,</w:t>
      </w:r>
      <w:r>
        <w:t xml:space="preserve"> photographs</w:t>
      </w:r>
      <w:r w:rsidR="003A6260">
        <w:t xml:space="preserve"> and film or video</w:t>
      </w:r>
      <w:r>
        <w:t xml:space="preserve"> </w:t>
      </w:r>
      <w:r w:rsidR="009B0275">
        <w:t xml:space="preserve">acquired </w:t>
      </w:r>
      <w:r>
        <w:t xml:space="preserve">for </w:t>
      </w:r>
      <w:r w:rsidR="009B0275">
        <w:t xml:space="preserve">use in </w:t>
      </w:r>
      <w:r>
        <w:t>the exhibition</w:t>
      </w:r>
      <w:r w:rsidR="009B0275">
        <w:t>.</w:t>
      </w:r>
      <w:r w:rsidR="00B21E8C">
        <w:rPr>
          <w:i/>
        </w:rPr>
        <w:t xml:space="preserve"> </w:t>
      </w:r>
      <w:r w:rsidR="008E5641">
        <w:t>K</w:t>
      </w:r>
      <w:r w:rsidR="00AE2DDD">
        <w:t>ennedy Museum</w:t>
      </w:r>
      <w:r w:rsidR="008E5641">
        <w:t xml:space="preserve"> </w:t>
      </w:r>
      <w:r w:rsidR="00CC0E47">
        <w:t xml:space="preserve">of Art </w:t>
      </w:r>
      <w:r w:rsidR="008E5641">
        <w:t>will</w:t>
      </w:r>
      <w:r w:rsidR="00851AD1">
        <w:t xml:space="preserve"> be responsible for acquiring,</w:t>
      </w:r>
      <w:r w:rsidR="008E5641">
        <w:t xml:space="preserve"> </w:t>
      </w:r>
      <w:r w:rsidR="00851AD1">
        <w:t xml:space="preserve">paying applicable fees and/or </w:t>
      </w:r>
      <w:r w:rsidR="008E5641">
        <w:t xml:space="preserve">arranging the loan of </w:t>
      </w:r>
      <w:r w:rsidR="00851AD1">
        <w:t>these</w:t>
      </w:r>
      <w:r w:rsidR="008E5641">
        <w:t xml:space="preserve"> materials. </w:t>
      </w:r>
    </w:p>
    <w:p w14:paraId="43ED796B" w14:textId="77777777" w:rsidR="00387C4A" w:rsidRPr="00256C64" w:rsidRDefault="00387C4A" w:rsidP="00893EA3">
      <w:pPr>
        <w:tabs>
          <w:tab w:val="left" w:pos="720"/>
          <w:tab w:val="left" w:pos="3627"/>
        </w:tabs>
        <w:spacing w:line="360" w:lineRule="auto"/>
      </w:pPr>
    </w:p>
    <w:p w14:paraId="657F516F" w14:textId="2DF13305" w:rsidR="00256C64" w:rsidRPr="00F3531A" w:rsidRDefault="003B1702" w:rsidP="00893EA3">
      <w:pPr>
        <w:tabs>
          <w:tab w:val="left" w:pos="720"/>
          <w:tab w:val="left" w:pos="3627"/>
        </w:tabs>
        <w:spacing w:line="360" w:lineRule="auto"/>
        <w:rPr>
          <w:u w:val="single"/>
        </w:rPr>
      </w:pPr>
      <w:r>
        <w:rPr>
          <w:i/>
          <w:u w:val="single"/>
        </w:rPr>
        <w:t xml:space="preserve">Guest Curator </w:t>
      </w:r>
      <w:r w:rsidR="00F84335" w:rsidRPr="00F3531A">
        <w:rPr>
          <w:i/>
          <w:u w:val="single"/>
        </w:rPr>
        <w:t>Credit</w:t>
      </w:r>
    </w:p>
    <w:p w14:paraId="6063E929" w14:textId="7AF3E153" w:rsidR="001D441D" w:rsidRDefault="00256C64" w:rsidP="00893EA3">
      <w:pPr>
        <w:tabs>
          <w:tab w:val="left" w:pos="720"/>
          <w:tab w:val="left" w:pos="3627"/>
        </w:tabs>
        <w:spacing w:line="360" w:lineRule="auto"/>
      </w:pPr>
      <w:r>
        <w:t>Credit for the G</w:t>
      </w:r>
      <w:r w:rsidR="00F3531A">
        <w:t>uest Curator</w:t>
      </w:r>
      <w:r>
        <w:t>’s development of the exhibition will be included in the exhibition, written materials, and press releases</w:t>
      </w:r>
      <w:r w:rsidR="00A42588">
        <w:t>, t</w:t>
      </w:r>
      <w:r>
        <w:t>he wording of which will be agreed upon by the G</w:t>
      </w:r>
      <w:r w:rsidR="00F3531A">
        <w:t>uest Curator</w:t>
      </w:r>
      <w:r>
        <w:t xml:space="preserve"> and K</w:t>
      </w:r>
      <w:r w:rsidR="00F3531A">
        <w:t>ennedy Museum</w:t>
      </w:r>
      <w:r w:rsidR="00CC0E47">
        <w:t xml:space="preserve"> of Art</w:t>
      </w:r>
      <w:r>
        <w:t>. K</w:t>
      </w:r>
      <w:r w:rsidR="00F3531A">
        <w:t>ennedy Museum</w:t>
      </w:r>
      <w:r>
        <w:t xml:space="preserve"> </w:t>
      </w:r>
      <w:r w:rsidR="00CC0E47">
        <w:t xml:space="preserve">of Art </w:t>
      </w:r>
      <w:r>
        <w:t>reserves the right to use a likeness of the G</w:t>
      </w:r>
      <w:r w:rsidR="00F3531A">
        <w:t>uest Curator</w:t>
      </w:r>
      <w:r>
        <w:t xml:space="preserve"> for publicity purposes. K</w:t>
      </w:r>
      <w:r w:rsidR="00F3531A">
        <w:t>ennedy Museum</w:t>
      </w:r>
      <w:r>
        <w:t xml:space="preserve"> </w:t>
      </w:r>
      <w:r w:rsidR="00CC0E47">
        <w:t xml:space="preserve">of Art </w:t>
      </w:r>
      <w:r>
        <w:t>staff will be credited as co-curator if their p</w:t>
      </w:r>
      <w:r w:rsidR="00BB6020">
        <w:t>articipation is substantial.</w:t>
      </w:r>
    </w:p>
    <w:p w14:paraId="73F4C1ED" w14:textId="77777777" w:rsidR="00BB6020" w:rsidRDefault="00BB6020" w:rsidP="00893EA3">
      <w:pPr>
        <w:tabs>
          <w:tab w:val="left" w:pos="720"/>
          <w:tab w:val="left" w:pos="3627"/>
        </w:tabs>
        <w:spacing w:line="360" w:lineRule="auto"/>
      </w:pPr>
    </w:p>
    <w:p w14:paraId="0FC0A0DB" w14:textId="77777777" w:rsidR="001D441D" w:rsidRPr="0054433E" w:rsidRDefault="001D441D" w:rsidP="00893EA3">
      <w:pPr>
        <w:tabs>
          <w:tab w:val="left" w:pos="720"/>
          <w:tab w:val="left" w:pos="3627"/>
        </w:tabs>
        <w:spacing w:line="360" w:lineRule="auto"/>
        <w:rPr>
          <w:b/>
        </w:rPr>
      </w:pPr>
      <w:r w:rsidRPr="0054433E">
        <w:rPr>
          <w:b/>
        </w:rPr>
        <w:t>Auxiliary Responsibilities</w:t>
      </w:r>
    </w:p>
    <w:p w14:paraId="6BE7997E" w14:textId="79182ACE" w:rsidR="001D441D" w:rsidRPr="001D441D" w:rsidRDefault="001D441D" w:rsidP="00893EA3">
      <w:pPr>
        <w:tabs>
          <w:tab w:val="left" w:pos="720"/>
          <w:tab w:val="left" w:pos="3627"/>
        </w:tabs>
        <w:spacing w:line="360" w:lineRule="auto"/>
      </w:pPr>
      <w:r>
        <w:t>If K</w:t>
      </w:r>
      <w:r w:rsidR="00F3531A">
        <w:t>ennedy Museum</w:t>
      </w:r>
      <w:r>
        <w:t xml:space="preserve"> </w:t>
      </w:r>
      <w:r w:rsidR="00CC0E47">
        <w:t xml:space="preserve">of Art </w:t>
      </w:r>
      <w:r w:rsidR="00997786">
        <w:t>wishes</w:t>
      </w:r>
      <w:r>
        <w:t xml:space="preserve"> to engage the G</w:t>
      </w:r>
      <w:r w:rsidR="00F3531A">
        <w:t>uest Curator</w:t>
      </w:r>
      <w:r>
        <w:t xml:space="preserve"> for additional a</w:t>
      </w:r>
      <w:r w:rsidR="00F3531A">
        <w:t xml:space="preserve">ctivities such as a workshop, </w:t>
      </w:r>
      <w:r>
        <w:t>lecture</w:t>
      </w:r>
      <w:r w:rsidR="00F3531A">
        <w:t xml:space="preserve"> or symposium</w:t>
      </w:r>
      <w:r w:rsidR="00BB6020">
        <w:t>,</w:t>
      </w:r>
      <w:r>
        <w:t xml:space="preserve"> an additional fee will be negotiated for those activities.</w:t>
      </w:r>
    </w:p>
    <w:p w14:paraId="479C1ABF" w14:textId="1116551E" w:rsidR="00F84335" w:rsidRPr="00041422" w:rsidRDefault="00041422" w:rsidP="00893EA3">
      <w:pPr>
        <w:tabs>
          <w:tab w:val="left" w:pos="720"/>
          <w:tab w:val="left" w:pos="3627"/>
        </w:tabs>
        <w:spacing w:line="360" w:lineRule="auto"/>
        <w:rPr>
          <w:b/>
        </w:rPr>
      </w:pPr>
      <w:r w:rsidRPr="00041422">
        <w:rPr>
          <w:b/>
        </w:rPr>
        <w:t>Working Relationship</w:t>
      </w:r>
      <w:r w:rsidR="00F84335" w:rsidRPr="00041422">
        <w:rPr>
          <w:b/>
        </w:rPr>
        <w:t xml:space="preserve"> with K</w:t>
      </w:r>
      <w:r w:rsidR="00146633">
        <w:rPr>
          <w:b/>
        </w:rPr>
        <w:t>ennedy Museum of Art</w:t>
      </w:r>
    </w:p>
    <w:p w14:paraId="4ABADE56" w14:textId="3B3CD93F" w:rsidR="003048A2" w:rsidRDefault="003048A2" w:rsidP="00893EA3">
      <w:pPr>
        <w:tabs>
          <w:tab w:val="left" w:pos="720"/>
          <w:tab w:val="left" w:pos="3627"/>
        </w:tabs>
        <w:spacing w:line="360" w:lineRule="auto"/>
      </w:pPr>
      <w:r>
        <w:lastRenderedPageBreak/>
        <w:t>K</w:t>
      </w:r>
      <w:r w:rsidR="00F3531A">
        <w:t>ennedy Museum</w:t>
      </w:r>
      <w:r>
        <w:t xml:space="preserve"> </w:t>
      </w:r>
      <w:r w:rsidR="00CC0E47">
        <w:t xml:space="preserve">of Art </w:t>
      </w:r>
      <w:r>
        <w:t>re</w:t>
      </w:r>
      <w:r w:rsidR="003B1702">
        <w:t>cognizes</w:t>
      </w:r>
      <w:r>
        <w:t xml:space="preserve"> the need to have a </w:t>
      </w:r>
      <w:r w:rsidR="00F3531A">
        <w:t>productive and positive</w:t>
      </w:r>
      <w:r>
        <w:t xml:space="preserve"> working relationship with the G</w:t>
      </w:r>
      <w:r w:rsidR="00F3531A">
        <w:t>uest Curator</w:t>
      </w:r>
      <w:r>
        <w:t xml:space="preserve">. </w:t>
      </w:r>
      <w:r w:rsidR="00F3531A">
        <w:t>To this end,</w:t>
      </w:r>
      <w:r w:rsidRPr="00C85012">
        <w:t xml:space="preserve"> the reasonable use of museum facilities</w:t>
      </w:r>
      <w:r w:rsidR="00F3531A">
        <w:t>, resources</w:t>
      </w:r>
      <w:r w:rsidRPr="00C85012">
        <w:t xml:space="preserve"> and</w:t>
      </w:r>
      <w:r w:rsidR="00C85012">
        <w:t xml:space="preserve"> staff support will be made available</w:t>
      </w:r>
      <w:r w:rsidR="00F3531A">
        <w:t xml:space="preserve"> to the Guest Curator</w:t>
      </w:r>
      <w:r w:rsidR="003B1702">
        <w:t xml:space="preserve"> during development of the exhibition</w:t>
      </w:r>
      <w:r w:rsidR="00C85012">
        <w:t>.</w:t>
      </w:r>
      <w:r w:rsidR="00146633">
        <w:t xml:space="preserve"> </w:t>
      </w:r>
    </w:p>
    <w:p w14:paraId="63BDC627" w14:textId="23C6F29D" w:rsidR="00146633" w:rsidRPr="00C85012" w:rsidRDefault="00146633" w:rsidP="00893EA3">
      <w:pPr>
        <w:tabs>
          <w:tab w:val="left" w:pos="720"/>
          <w:tab w:val="left" w:pos="3627"/>
        </w:tabs>
        <w:spacing w:line="360" w:lineRule="auto"/>
      </w:pPr>
      <w:r>
        <w:t xml:space="preserve">Kennedy Museum </w:t>
      </w:r>
      <w:r w:rsidR="00CC0E47">
        <w:t xml:space="preserve">of Art </w:t>
      </w:r>
      <w:r>
        <w:t xml:space="preserve">reserves the </w:t>
      </w:r>
      <w:r w:rsidR="00474F79">
        <w:t xml:space="preserve">sole </w:t>
      </w:r>
      <w:r>
        <w:t xml:space="preserve">right to establish opening and closing dates of the exhibition, </w:t>
      </w:r>
      <w:r w:rsidR="00305442">
        <w:t xml:space="preserve">furthermore, to </w:t>
      </w:r>
      <w:r w:rsidR="004D1D28">
        <w:t xml:space="preserve">set a partial closing </w:t>
      </w:r>
      <w:r w:rsidR="001B3721">
        <w:t xml:space="preserve">as exhibition scheduling dictates. </w:t>
      </w:r>
      <w:r w:rsidR="00177D72">
        <w:t xml:space="preserve">Kennedy Museum of Art </w:t>
      </w:r>
      <w:r w:rsidR="004770AA">
        <w:t>is responsible for clearly communicating partial closing dates with the Guest Curator, and exhibition planning will take such necessities into account.</w:t>
      </w:r>
      <w:r w:rsidR="00177D72">
        <w:t xml:space="preserve"> </w:t>
      </w:r>
    </w:p>
    <w:p w14:paraId="7DF077FC" w14:textId="77777777" w:rsidR="003048A2" w:rsidRPr="00C85012" w:rsidRDefault="003048A2" w:rsidP="00893EA3">
      <w:pPr>
        <w:tabs>
          <w:tab w:val="left" w:pos="720"/>
          <w:tab w:val="left" w:pos="3627"/>
        </w:tabs>
        <w:spacing w:line="360" w:lineRule="auto"/>
      </w:pPr>
    </w:p>
    <w:p w14:paraId="0D37EA39" w14:textId="5A3C849F" w:rsidR="003048A2" w:rsidRPr="00476B2E" w:rsidRDefault="0054433E" w:rsidP="00893EA3">
      <w:pPr>
        <w:tabs>
          <w:tab w:val="left" w:pos="720"/>
          <w:tab w:val="left" w:pos="3627"/>
        </w:tabs>
        <w:spacing w:line="360" w:lineRule="auto"/>
        <w:rPr>
          <w:bCs/>
        </w:rPr>
      </w:pPr>
      <w:r>
        <w:rPr>
          <w:bCs/>
        </w:rPr>
        <w:t>As</w:t>
      </w:r>
      <w:r w:rsidR="00A335D5">
        <w:rPr>
          <w:bCs/>
        </w:rPr>
        <w:t xml:space="preserve"> a “work-for-hire” </w:t>
      </w:r>
      <w:r w:rsidR="00DD02F9">
        <w:rPr>
          <w:bCs/>
        </w:rPr>
        <w:t>collaborator</w:t>
      </w:r>
      <w:r w:rsidR="00A335D5">
        <w:rPr>
          <w:bCs/>
        </w:rPr>
        <w:t xml:space="preserve">, </w:t>
      </w:r>
      <w:r w:rsidR="0076366A">
        <w:rPr>
          <w:bCs/>
        </w:rPr>
        <w:t xml:space="preserve">the </w:t>
      </w:r>
      <w:r w:rsidR="00A335D5">
        <w:rPr>
          <w:bCs/>
        </w:rPr>
        <w:t>G</w:t>
      </w:r>
      <w:r w:rsidR="00F3531A">
        <w:rPr>
          <w:bCs/>
        </w:rPr>
        <w:t>uest Curator</w:t>
      </w:r>
      <w:r w:rsidR="00A335D5">
        <w:rPr>
          <w:bCs/>
        </w:rPr>
        <w:t xml:space="preserve"> </w:t>
      </w:r>
      <w:r w:rsidR="0076366A">
        <w:rPr>
          <w:bCs/>
        </w:rPr>
        <w:t>is not</w:t>
      </w:r>
      <w:r w:rsidR="003048A2" w:rsidRPr="00C85012">
        <w:rPr>
          <w:bCs/>
        </w:rPr>
        <w:t xml:space="preserve"> a representative o</w:t>
      </w:r>
      <w:r w:rsidR="0076366A">
        <w:rPr>
          <w:bCs/>
        </w:rPr>
        <w:t>f the M</w:t>
      </w:r>
      <w:r w:rsidR="003048A2" w:rsidRPr="00C85012">
        <w:rPr>
          <w:bCs/>
        </w:rPr>
        <w:t xml:space="preserve">useum, </w:t>
      </w:r>
      <w:r w:rsidR="0076366A">
        <w:rPr>
          <w:bCs/>
        </w:rPr>
        <w:t xml:space="preserve">and shall not </w:t>
      </w:r>
      <w:r w:rsidR="003048A2" w:rsidRPr="00C85012">
        <w:rPr>
          <w:bCs/>
        </w:rPr>
        <w:t xml:space="preserve">make any commitments </w:t>
      </w:r>
      <w:r w:rsidR="0076366A">
        <w:rPr>
          <w:bCs/>
        </w:rPr>
        <w:t xml:space="preserve">or enter into any agreements </w:t>
      </w:r>
      <w:r w:rsidR="003048A2" w:rsidRPr="00C85012">
        <w:rPr>
          <w:bCs/>
        </w:rPr>
        <w:t xml:space="preserve">on behalf of the </w:t>
      </w:r>
      <w:r w:rsidR="00476B2E">
        <w:rPr>
          <w:bCs/>
        </w:rPr>
        <w:t>M</w:t>
      </w:r>
      <w:r w:rsidR="003048A2" w:rsidRPr="00C85012">
        <w:rPr>
          <w:bCs/>
        </w:rPr>
        <w:t>useum.</w:t>
      </w:r>
      <w:r w:rsidR="003048A2" w:rsidRPr="00041422">
        <w:rPr>
          <w:b/>
          <w:bCs/>
        </w:rPr>
        <w:t xml:space="preserve"> </w:t>
      </w:r>
      <w:r w:rsidR="003769E3">
        <w:rPr>
          <w:bCs/>
        </w:rPr>
        <w:t>However, the G</w:t>
      </w:r>
      <w:r w:rsidR="00F3531A">
        <w:rPr>
          <w:bCs/>
        </w:rPr>
        <w:t>uest Curator</w:t>
      </w:r>
      <w:r w:rsidR="003769E3">
        <w:rPr>
          <w:bCs/>
        </w:rPr>
        <w:t xml:space="preserve"> may, </w:t>
      </w:r>
      <w:r w:rsidR="00F3531A">
        <w:rPr>
          <w:bCs/>
        </w:rPr>
        <w:t xml:space="preserve">acting </w:t>
      </w:r>
      <w:r w:rsidR="003769E3">
        <w:rPr>
          <w:bCs/>
        </w:rPr>
        <w:t>on behalf of the Museum, inquire as to availability for loan of objects and materials being considered for the exhibition. K</w:t>
      </w:r>
      <w:r w:rsidR="00F3531A">
        <w:rPr>
          <w:bCs/>
        </w:rPr>
        <w:t>ennedy Museum</w:t>
      </w:r>
      <w:r w:rsidR="00476B2E">
        <w:rPr>
          <w:bCs/>
        </w:rPr>
        <w:t xml:space="preserve"> of Art</w:t>
      </w:r>
      <w:r w:rsidR="003769E3">
        <w:rPr>
          <w:bCs/>
        </w:rPr>
        <w:t xml:space="preserve"> staff will guide the G</w:t>
      </w:r>
      <w:r w:rsidR="00F3531A">
        <w:rPr>
          <w:bCs/>
        </w:rPr>
        <w:t>uest Curator</w:t>
      </w:r>
      <w:r w:rsidR="003769E3">
        <w:rPr>
          <w:bCs/>
        </w:rPr>
        <w:t xml:space="preserve"> in making these inquiries. </w:t>
      </w:r>
    </w:p>
    <w:p w14:paraId="352140EF" w14:textId="77777777" w:rsidR="00BB6020" w:rsidRDefault="00BB6020" w:rsidP="00893EA3">
      <w:pPr>
        <w:tabs>
          <w:tab w:val="left" w:pos="720"/>
          <w:tab w:val="left" w:pos="3627"/>
        </w:tabs>
        <w:spacing w:line="360" w:lineRule="auto"/>
      </w:pPr>
    </w:p>
    <w:p w14:paraId="57C4DB74" w14:textId="60BC91FA" w:rsidR="00F84335" w:rsidRDefault="0054433E" w:rsidP="00893EA3">
      <w:pPr>
        <w:tabs>
          <w:tab w:val="left" w:pos="720"/>
          <w:tab w:val="left" w:pos="3627"/>
        </w:tabs>
        <w:spacing w:line="360" w:lineRule="auto"/>
      </w:pPr>
      <w:r>
        <w:t xml:space="preserve">The Exhibitions and Collections Manager </w:t>
      </w:r>
      <w:r w:rsidR="003048A2">
        <w:t>will be the authorized contact person for any commu</w:t>
      </w:r>
      <w:r>
        <w:t xml:space="preserve">nications </w:t>
      </w:r>
      <w:r w:rsidR="002B14A1">
        <w:t xml:space="preserve">with other institutions or entities in regard to arranging loans for </w:t>
      </w:r>
      <w:r>
        <w:t xml:space="preserve">the </w:t>
      </w:r>
      <w:r w:rsidR="002B14A1">
        <w:t>exhibition</w:t>
      </w:r>
      <w:r w:rsidR="00997786">
        <w:t>.</w:t>
      </w:r>
    </w:p>
    <w:p w14:paraId="4D742F41" w14:textId="77777777" w:rsidR="005A46CD" w:rsidRDefault="005A46CD" w:rsidP="00893EA3">
      <w:pPr>
        <w:tabs>
          <w:tab w:val="left" w:pos="720"/>
          <w:tab w:val="left" w:pos="3627"/>
        </w:tabs>
        <w:spacing w:line="360" w:lineRule="auto"/>
      </w:pPr>
    </w:p>
    <w:p w14:paraId="7D45A67A" w14:textId="03EDB38D" w:rsidR="008370EB" w:rsidRPr="00B21E8C" w:rsidRDefault="00B21E8C" w:rsidP="00893EA3">
      <w:pPr>
        <w:tabs>
          <w:tab w:val="left" w:pos="720"/>
          <w:tab w:val="left" w:pos="3627"/>
        </w:tabs>
        <w:spacing w:line="360" w:lineRule="auto"/>
      </w:pPr>
      <w:r w:rsidRPr="00B21E8C">
        <w:t xml:space="preserve">If at any point during this </w:t>
      </w:r>
      <w:r w:rsidR="00DD02F9">
        <w:t>project</w:t>
      </w:r>
      <w:r w:rsidRPr="00B21E8C">
        <w:t xml:space="preserve"> either party believes it necessary to terminate the </w:t>
      </w:r>
      <w:r w:rsidR="00DD02F9">
        <w:t>agreement,</w:t>
      </w:r>
      <w:r w:rsidRPr="00B21E8C">
        <w:t xml:space="preserve"> after due diligence to mediate any disagreements, that is their right. </w:t>
      </w:r>
      <w:r>
        <w:t>Should K</w:t>
      </w:r>
      <w:r w:rsidR="00A84D96">
        <w:t>ennedy Museum</w:t>
      </w:r>
      <w:r>
        <w:t xml:space="preserve"> </w:t>
      </w:r>
      <w:r w:rsidR="00CC0E47">
        <w:t xml:space="preserve">of Art </w:t>
      </w:r>
      <w:r>
        <w:t xml:space="preserve">decide to terminate the </w:t>
      </w:r>
      <w:r w:rsidR="00DD02F9">
        <w:t>agreement</w:t>
      </w:r>
      <w:r>
        <w:t xml:space="preserve"> due to the G</w:t>
      </w:r>
      <w:r w:rsidR="00463F2F">
        <w:t>uest Curator</w:t>
      </w:r>
      <w:r>
        <w:t xml:space="preserve">’s </w:t>
      </w:r>
      <w:r w:rsidR="009B0275">
        <w:t>failure</w:t>
      </w:r>
      <w:r>
        <w:t xml:space="preserve"> to meet agreed upon deadlines or for inadequate or inferior </w:t>
      </w:r>
      <w:r w:rsidR="00146633">
        <w:t>research or writing</w:t>
      </w:r>
      <w:r>
        <w:t>, K</w:t>
      </w:r>
      <w:r w:rsidR="00146633">
        <w:t>ennedy Museum</w:t>
      </w:r>
      <w:r>
        <w:t xml:space="preserve"> will stop any ou</w:t>
      </w:r>
      <w:r w:rsidR="003769E3">
        <w:t xml:space="preserve">tstanding payments and </w:t>
      </w:r>
      <w:r w:rsidR="0054433E">
        <w:t>require the</w:t>
      </w:r>
      <w:r w:rsidR="003769E3">
        <w:t xml:space="preserve"> </w:t>
      </w:r>
      <w:r>
        <w:t xml:space="preserve">return </w:t>
      </w:r>
      <w:r w:rsidR="003769E3">
        <w:t xml:space="preserve">of </w:t>
      </w:r>
      <w:r>
        <w:t xml:space="preserve">40% of </w:t>
      </w:r>
      <w:r w:rsidR="003769E3">
        <w:t xml:space="preserve">any </w:t>
      </w:r>
      <w:r>
        <w:t>initial payments</w:t>
      </w:r>
      <w:r w:rsidR="003769E3">
        <w:t xml:space="preserve"> to the G</w:t>
      </w:r>
      <w:r w:rsidR="00146633">
        <w:t>uest Curator</w:t>
      </w:r>
      <w:r>
        <w:t>. K</w:t>
      </w:r>
      <w:r w:rsidR="00146633">
        <w:t>ennedy Museum</w:t>
      </w:r>
      <w:r>
        <w:t xml:space="preserve"> </w:t>
      </w:r>
      <w:r w:rsidR="00CC0E47">
        <w:t xml:space="preserve">of Art </w:t>
      </w:r>
      <w:r>
        <w:t>reserves</w:t>
      </w:r>
      <w:r w:rsidR="008370EB" w:rsidRPr="00B21E8C">
        <w:t xml:space="preserve"> the right to </w:t>
      </w:r>
      <w:r w:rsidR="00255EFB" w:rsidRPr="00B21E8C">
        <w:t xml:space="preserve">hire another </w:t>
      </w:r>
      <w:r w:rsidR="00870B0D">
        <w:t>G</w:t>
      </w:r>
      <w:r w:rsidR="00146633">
        <w:t>uest Curator</w:t>
      </w:r>
      <w:r w:rsidR="00255EFB" w:rsidRPr="00B21E8C">
        <w:t xml:space="preserve"> to </w:t>
      </w:r>
      <w:r w:rsidR="008370EB" w:rsidRPr="00B21E8C">
        <w:t xml:space="preserve">pursue completion of the exhibition after termination using all research materials gathered. </w:t>
      </w:r>
    </w:p>
    <w:p w14:paraId="74109CAA" w14:textId="77777777" w:rsidR="00255EFB" w:rsidRDefault="00255EFB" w:rsidP="00893EA3">
      <w:pPr>
        <w:tabs>
          <w:tab w:val="left" w:pos="720"/>
          <w:tab w:val="left" w:pos="3627"/>
        </w:tabs>
        <w:spacing w:line="360" w:lineRule="auto"/>
      </w:pPr>
    </w:p>
    <w:p w14:paraId="71CE32DB" w14:textId="5193FD9C" w:rsidR="00146633" w:rsidRDefault="00255EFB" w:rsidP="00893EA3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>
        <w:t xml:space="preserve">If for some </w:t>
      </w:r>
      <w:r w:rsidR="003769E3">
        <w:t xml:space="preserve">other </w:t>
      </w:r>
      <w:r>
        <w:t>reason</w:t>
      </w:r>
      <w:r w:rsidR="003166F1">
        <w:t>, such as force majeure,</w:t>
      </w:r>
      <w:r>
        <w:t xml:space="preserve"> K</w:t>
      </w:r>
      <w:r w:rsidR="00146633">
        <w:t>ennedy Museum</w:t>
      </w:r>
      <w:r>
        <w:t xml:space="preserve"> </w:t>
      </w:r>
      <w:r w:rsidR="00CC0E47">
        <w:t xml:space="preserve">of Art </w:t>
      </w:r>
      <w:r>
        <w:t xml:space="preserve">cancels the exhibition, </w:t>
      </w:r>
      <w:r w:rsidR="00B21E8C">
        <w:t>the G</w:t>
      </w:r>
      <w:r w:rsidR="00146633">
        <w:t>uest Curator</w:t>
      </w:r>
      <w:r>
        <w:t xml:space="preserve"> </w:t>
      </w:r>
      <w:r w:rsidR="003678D4">
        <w:t xml:space="preserve">has </w:t>
      </w:r>
      <w:r>
        <w:t>the right to approach another institution</w:t>
      </w:r>
      <w:r w:rsidR="00AC0CA9">
        <w:t xml:space="preserve"> to develop the exhibition. Should K</w:t>
      </w:r>
      <w:r w:rsidR="00146633">
        <w:t>ennedy Museum</w:t>
      </w:r>
      <w:r w:rsidR="00AC0CA9">
        <w:t xml:space="preserve"> </w:t>
      </w:r>
      <w:r w:rsidR="00CC0E47">
        <w:t xml:space="preserve">of Art </w:t>
      </w:r>
      <w:r w:rsidR="00AC0CA9">
        <w:t xml:space="preserve">materially breach provisions of this </w:t>
      </w:r>
      <w:r w:rsidR="00DD02F9">
        <w:lastRenderedPageBreak/>
        <w:t>agreement</w:t>
      </w:r>
      <w:r w:rsidR="00AC0CA9">
        <w:t xml:space="preserve"> with regards to proper credit of the curator, changing the exhibition concept without the consent of the G</w:t>
      </w:r>
      <w:r w:rsidR="00146633">
        <w:t>uest Curator</w:t>
      </w:r>
      <w:r w:rsidR="00AC0CA9">
        <w:t xml:space="preserve">, </w:t>
      </w:r>
      <w:r w:rsidR="00146633">
        <w:t>or any other provision herein agreed upon</w:t>
      </w:r>
      <w:r w:rsidR="00AC0CA9">
        <w:t xml:space="preserve">, </w:t>
      </w:r>
      <w:r w:rsidR="003166F1">
        <w:t>Kennedy Museum</w:t>
      </w:r>
      <w:r w:rsidR="00AC0CA9">
        <w:t xml:space="preserve"> </w:t>
      </w:r>
      <w:r w:rsidR="00CC0E47">
        <w:t xml:space="preserve">of Art </w:t>
      </w:r>
      <w:r w:rsidR="00AC0CA9">
        <w:t xml:space="preserve">will </w:t>
      </w:r>
      <w:r w:rsidR="00870B0D">
        <w:t>amend said breach</w:t>
      </w:r>
      <w:r w:rsidR="00AC0CA9">
        <w:t xml:space="preserve"> to the reasonable satisfaction of the G</w:t>
      </w:r>
      <w:r w:rsidR="00146633">
        <w:t>uest Curator</w:t>
      </w:r>
      <w:r w:rsidR="00AC0CA9">
        <w:t>.</w:t>
      </w:r>
    </w:p>
    <w:p w14:paraId="7C04F2BF" w14:textId="77777777" w:rsidR="00A00CB8" w:rsidRDefault="00146633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Times New Roman"/>
          <w:b/>
        </w:rPr>
      </w:pPr>
      <w:r w:rsidRPr="00146633">
        <w:rPr>
          <w:rFonts w:cs="Times New Roman"/>
          <w:b/>
        </w:rPr>
        <w:t>Force Majeure</w:t>
      </w:r>
    </w:p>
    <w:p w14:paraId="183BF08F" w14:textId="64E17CC6" w:rsidR="00146633" w:rsidRPr="00A00CB8" w:rsidRDefault="00A00CB8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cs="Times New Roman"/>
          <w:b/>
        </w:rPr>
      </w:pPr>
      <w:r>
        <w:rPr>
          <w:rFonts w:cs="Times New Roman"/>
        </w:rPr>
        <w:t>Ne</w:t>
      </w:r>
      <w:r w:rsidR="00146633" w:rsidRPr="00146633">
        <w:rPr>
          <w:rFonts w:cs="Times New Roman"/>
        </w:rPr>
        <w:t>ith</w:t>
      </w:r>
      <w:r>
        <w:rPr>
          <w:rFonts w:cs="Times New Roman"/>
        </w:rPr>
        <w:t>er party to this contract shall</w:t>
      </w:r>
      <w:r w:rsidR="00146633" w:rsidRPr="00146633">
        <w:rPr>
          <w:rFonts w:cs="Times New Roman"/>
        </w:rPr>
        <w:t xml:space="preserve"> be held liable for failure of or delay in performing</w:t>
      </w:r>
    </w:p>
    <w:p w14:paraId="4E886E1F" w14:textId="77777777" w:rsidR="00146633" w:rsidRPr="00146633" w:rsidRDefault="00146633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146633">
        <w:rPr>
          <w:rFonts w:cs="Times New Roman"/>
        </w:rPr>
        <w:t>its obligations under this agreement if such failure or delay is the result of an act of God,</w:t>
      </w:r>
    </w:p>
    <w:p w14:paraId="62F582BC" w14:textId="0AAD177E" w:rsidR="00146633" w:rsidRPr="00146633" w:rsidRDefault="00146633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146633">
        <w:rPr>
          <w:rFonts w:cs="Times New Roman"/>
        </w:rPr>
        <w:t>such as earthquak</w:t>
      </w:r>
      <w:r w:rsidR="00DE27F1">
        <w:rPr>
          <w:rFonts w:cs="Times New Roman"/>
        </w:rPr>
        <w:t>e, hurricane, tornado, flooding or other natural disaster;</w:t>
      </w:r>
      <w:r w:rsidRPr="00146633">
        <w:rPr>
          <w:rFonts w:cs="Times New Roman"/>
        </w:rPr>
        <w:t xml:space="preserve"> or in the case</w:t>
      </w:r>
    </w:p>
    <w:p w14:paraId="7FA56094" w14:textId="77777777" w:rsidR="00146633" w:rsidRPr="00146633" w:rsidRDefault="00146633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146633">
        <w:rPr>
          <w:rFonts w:cs="Times New Roman"/>
        </w:rPr>
        <w:t>of war, action of foreign enemies, terrorist activities, labor dispute or strike, government</w:t>
      </w:r>
    </w:p>
    <w:p w14:paraId="03725BF5" w14:textId="698CCE03" w:rsidR="00146633" w:rsidRPr="00146633" w:rsidRDefault="00146633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r w:rsidRPr="00146633">
        <w:rPr>
          <w:rFonts w:cs="Times New Roman"/>
        </w:rPr>
        <w:t xml:space="preserve">sanction, blockage, embargo, or failure of electrical service. </w:t>
      </w:r>
      <w:r w:rsidR="00A00CB8">
        <w:rPr>
          <w:rFonts w:cs="Times New Roman"/>
        </w:rPr>
        <w:t xml:space="preserve">Kennedy Museum </w:t>
      </w:r>
      <w:r w:rsidR="00CC0E47">
        <w:rPr>
          <w:rFonts w:cs="Times New Roman"/>
        </w:rPr>
        <w:t xml:space="preserve">of Art </w:t>
      </w:r>
      <w:r w:rsidR="00A00CB8">
        <w:rPr>
          <w:rFonts w:cs="Times New Roman"/>
        </w:rPr>
        <w:t>will</w:t>
      </w:r>
      <w:r w:rsidRPr="00146633">
        <w:rPr>
          <w:rFonts w:cs="Times New Roman"/>
        </w:rPr>
        <w:t xml:space="preserve"> make every reasonable attempt to minimize delay </w:t>
      </w:r>
      <w:r w:rsidR="00A00CB8">
        <w:rPr>
          <w:rFonts w:cs="Times New Roman"/>
        </w:rPr>
        <w:t>in the production of the exhibition</w:t>
      </w:r>
      <w:r w:rsidRPr="00146633">
        <w:rPr>
          <w:rFonts w:cs="Times New Roman"/>
        </w:rPr>
        <w:t>. In</w:t>
      </w:r>
      <w:r w:rsidR="00DD02F9">
        <w:rPr>
          <w:rFonts w:cs="Times New Roman"/>
        </w:rPr>
        <w:t xml:space="preserve"> </w:t>
      </w:r>
      <w:r w:rsidRPr="00146633">
        <w:rPr>
          <w:rFonts w:cs="Times New Roman"/>
        </w:rPr>
        <w:t>the event force majeure continues longer than 60 days, either party may terminate the</w:t>
      </w:r>
    </w:p>
    <w:p w14:paraId="577F8419" w14:textId="5A4C544D" w:rsidR="00146633" w:rsidRPr="00146633" w:rsidRDefault="00DE27F1" w:rsidP="00A00CB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agreement, the Guest Curator </w:t>
      </w:r>
      <w:r w:rsidR="00146633" w:rsidRPr="00146633">
        <w:rPr>
          <w:rFonts w:cs="Times New Roman"/>
        </w:rPr>
        <w:t>re</w:t>
      </w:r>
      <w:r>
        <w:rPr>
          <w:rFonts w:cs="Times New Roman"/>
        </w:rPr>
        <w:t>funding</w:t>
      </w:r>
      <w:r w:rsidR="00146633" w:rsidRPr="00146633">
        <w:rPr>
          <w:rFonts w:cs="Times New Roman"/>
        </w:rPr>
        <w:t xml:space="preserve"> the full amount of the initial deposit within 10 days of</w:t>
      </w:r>
      <w:r>
        <w:rPr>
          <w:rFonts w:cs="Times New Roman"/>
        </w:rPr>
        <w:t xml:space="preserve"> </w:t>
      </w:r>
      <w:r w:rsidR="00146633" w:rsidRPr="00146633">
        <w:rPr>
          <w:rFonts w:cs="Times New Roman"/>
        </w:rPr>
        <w:t>termination notice.</w:t>
      </w:r>
    </w:p>
    <w:p w14:paraId="5A7F586A" w14:textId="77777777" w:rsidR="00146633" w:rsidRDefault="00146633" w:rsidP="00A335D5">
      <w:pPr>
        <w:tabs>
          <w:tab w:val="left" w:pos="720"/>
          <w:tab w:val="left" w:pos="3627"/>
        </w:tabs>
        <w:spacing w:line="276" w:lineRule="auto"/>
      </w:pPr>
    </w:p>
    <w:p w14:paraId="318474BB" w14:textId="0A96AF5D" w:rsidR="00DE27F1" w:rsidRPr="00DE27F1" w:rsidRDefault="00DE27F1" w:rsidP="00A335D5">
      <w:pPr>
        <w:tabs>
          <w:tab w:val="left" w:pos="720"/>
          <w:tab w:val="left" w:pos="3627"/>
        </w:tabs>
        <w:spacing w:line="276" w:lineRule="auto"/>
      </w:pPr>
      <w:bookmarkStart w:id="0" w:name="_GoBack"/>
      <w:bookmarkEnd w:id="0"/>
    </w:p>
    <w:sectPr w:rsidR="00DE27F1" w:rsidRPr="00DE27F1" w:rsidSect="00870B0D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27E6" w14:textId="77777777" w:rsidR="004C5DCA" w:rsidRDefault="004C5DCA">
      <w:r>
        <w:separator/>
      </w:r>
    </w:p>
  </w:endnote>
  <w:endnote w:type="continuationSeparator" w:id="0">
    <w:p w14:paraId="4BCBD8D3" w14:textId="77777777" w:rsidR="004C5DCA" w:rsidRDefault="004C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FA21" w14:textId="77777777" w:rsidR="004C5DCA" w:rsidRDefault="004C5DCA">
      <w:r>
        <w:separator/>
      </w:r>
    </w:p>
  </w:footnote>
  <w:footnote w:type="continuationSeparator" w:id="0">
    <w:p w14:paraId="2A487C83" w14:textId="77777777" w:rsidR="004C5DCA" w:rsidRDefault="004C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488"/>
    </w:tblGrid>
    <w:tr w:rsidR="00893EA3" w:rsidRPr="0088634D" w14:paraId="418D986A" w14:textId="77777777" w:rsidTr="00870B0D">
      <w:tc>
        <w:tcPr>
          <w:tcW w:w="1152" w:type="dxa"/>
        </w:tcPr>
        <w:p w14:paraId="7A2CC96D" w14:textId="77777777" w:rsidR="00893EA3" w:rsidRPr="0088634D" w:rsidRDefault="00893EA3" w:rsidP="00870B0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555549">
            <w:rPr>
              <w:rFonts w:ascii="Cambria" w:hAnsi="Cambria"/>
              <w:noProof/>
            </w:rPr>
            <w:t>6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3384A78" w14:textId="359B441B" w:rsidR="00893EA3" w:rsidRPr="0088634D" w:rsidRDefault="00893EA3" w:rsidP="00870B0D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Guest Curator </w:t>
          </w:r>
          <w:r w:rsidR="00BF5745">
            <w:rPr>
              <w:rFonts w:ascii="Cambria" w:hAnsi="Cambria"/>
            </w:rPr>
            <w:t>Agreement</w:t>
          </w:r>
        </w:p>
      </w:tc>
    </w:tr>
  </w:tbl>
  <w:p w14:paraId="439202EF" w14:textId="77777777" w:rsidR="00893EA3" w:rsidRDefault="0089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488"/>
      <w:gridCol w:w="1152"/>
    </w:tblGrid>
    <w:tr w:rsidR="00893EA3" w14:paraId="05770CCD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3D224C2457546E4A8583F3B3F1A8140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54FC6C2" w14:textId="2597B0CD" w:rsidR="00893EA3" w:rsidRDefault="00893EA3">
              <w:pPr>
                <w:pStyle w:val="Header"/>
                <w:jc w:val="right"/>
              </w:pPr>
              <w:r>
                <w:t>Kennedy Museum of Art, Ohio University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BA0CAEF2F982D24DAA213467937B2F2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088D54C" w14:textId="609FF0FF" w:rsidR="00893EA3" w:rsidRDefault="00DD02F9" w:rsidP="00870B0D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Guest Curator Agreement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C6B8FC3" w14:textId="77777777" w:rsidR="00893EA3" w:rsidRDefault="00893EA3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776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A555BC2" w14:textId="4AEEA380" w:rsidR="00893EA3" w:rsidRPr="00F84335" w:rsidRDefault="00893EA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35"/>
    <w:rsid w:val="00004FB6"/>
    <w:rsid w:val="000377D7"/>
    <w:rsid w:val="00041422"/>
    <w:rsid w:val="00077D5F"/>
    <w:rsid w:val="00097AF2"/>
    <w:rsid w:val="000A4AA8"/>
    <w:rsid w:val="000D22AF"/>
    <w:rsid w:val="000F5CFE"/>
    <w:rsid w:val="00117F1C"/>
    <w:rsid w:val="00145BD6"/>
    <w:rsid w:val="00146633"/>
    <w:rsid w:val="00167E6B"/>
    <w:rsid w:val="00177D72"/>
    <w:rsid w:val="001B3721"/>
    <w:rsid w:val="001D441D"/>
    <w:rsid w:val="00255EFB"/>
    <w:rsid w:val="00256C64"/>
    <w:rsid w:val="002B14A1"/>
    <w:rsid w:val="002F6A8B"/>
    <w:rsid w:val="003048A2"/>
    <w:rsid w:val="00305442"/>
    <w:rsid w:val="00307DD3"/>
    <w:rsid w:val="003166F1"/>
    <w:rsid w:val="00344C21"/>
    <w:rsid w:val="003678D4"/>
    <w:rsid w:val="003769E3"/>
    <w:rsid w:val="00387C4A"/>
    <w:rsid w:val="003A6260"/>
    <w:rsid w:val="003B1702"/>
    <w:rsid w:val="00445C4C"/>
    <w:rsid w:val="00463F2F"/>
    <w:rsid w:val="00474F79"/>
    <w:rsid w:val="00476B2E"/>
    <w:rsid w:val="004770AA"/>
    <w:rsid w:val="004C5DCA"/>
    <w:rsid w:val="004D1D28"/>
    <w:rsid w:val="0054433E"/>
    <w:rsid w:val="00555549"/>
    <w:rsid w:val="00581AD3"/>
    <w:rsid w:val="005A46CD"/>
    <w:rsid w:val="005C4AA7"/>
    <w:rsid w:val="005E4437"/>
    <w:rsid w:val="0062552A"/>
    <w:rsid w:val="006458B8"/>
    <w:rsid w:val="006F7487"/>
    <w:rsid w:val="00700E4A"/>
    <w:rsid w:val="0076366A"/>
    <w:rsid w:val="007774BB"/>
    <w:rsid w:val="00790E1F"/>
    <w:rsid w:val="007D0CAE"/>
    <w:rsid w:val="007D0D3A"/>
    <w:rsid w:val="00807D0D"/>
    <w:rsid w:val="008370EB"/>
    <w:rsid w:val="00845CE2"/>
    <w:rsid w:val="00851872"/>
    <w:rsid w:val="00851AD1"/>
    <w:rsid w:val="00865215"/>
    <w:rsid w:val="00865619"/>
    <w:rsid w:val="00870B0D"/>
    <w:rsid w:val="00893B36"/>
    <w:rsid w:val="00893EA3"/>
    <w:rsid w:val="008E5641"/>
    <w:rsid w:val="008F50A0"/>
    <w:rsid w:val="00904542"/>
    <w:rsid w:val="00907700"/>
    <w:rsid w:val="00997786"/>
    <w:rsid w:val="009A571C"/>
    <w:rsid w:val="009B0275"/>
    <w:rsid w:val="009D636C"/>
    <w:rsid w:val="00A00CB8"/>
    <w:rsid w:val="00A335D5"/>
    <w:rsid w:val="00A36929"/>
    <w:rsid w:val="00A42588"/>
    <w:rsid w:val="00A754CA"/>
    <w:rsid w:val="00A84D96"/>
    <w:rsid w:val="00AC0CA9"/>
    <w:rsid w:val="00AD07C1"/>
    <w:rsid w:val="00AD3373"/>
    <w:rsid w:val="00AE2DDD"/>
    <w:rsid w:val="00B21E8C"/>
    <w:rsid w:val="00B63B81"/>
    <w:rsid w:val="00B97546"/>
    <w:rsid w:val="00BB4711"/>
    <w:rsid w:val="00BB6020"/>
    <w:rsid w:val="00BC672C"/>
    <w:rsid w:val="00BF5745"/>
    <w:rsid w:val="00C73D25"/>
    <w:rsid w:val="00C85012"/>
    <w:rsid w:val="00C9241C"/>
    <w:rsid w:val="00CA703C"/>
    <w:rsid w:val="00CB1337"/>
    <w:rsid w:val="00CC0E47"/>
    <w:rsid w:val="00CC3B62"/>
    <w:rsid w:val="00D450B8"/>
    <w:rsid w:val="00D71979"/>
    <w:rsid w:val="00D72844"/>
    <w:rsid w:val="00D77AC6"/>
    <w:rsid w:val="00DC16ED"/>
    <w:rsid w:val="00DD02F9"/>
    <w:rsid w:val="00DE27F1"/>
    <w:rsid w:val="00E45716"/>
    <w:rsid w:val="00E920E0"/>
    <w:rsid w:val="00E973D6"/>
    <w:rsid w:val="00EB7765"/>
    <w:rsid w:val="00EE413F"/>
    <w:rsid w:val="00EF2C1D"/>
    <w:rsid w:val="00F20EB4"/>
    <w:rsid w:val="00F3531A"/>
    <w:rsid w:val="00F84335"/>
    <w:rsid w:val="00F9000E"/>
    <w:rsid w:val="00FA75B1"/>
    <w:rsid w:val="00FB43F8"/>
    <w:rsid w:val="00FD0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BB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9E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3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35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3048A2"/>
    <w:rPr>
      <w:b/>
      <w:bCs/>
    </w:rPr>
  </w:style>
  <w:style w:type="table" w:styleId="TableGrid">
    <w:name w:val="Table Grid"/>
    <w:basedOn w:val="TableNormal"/>
    <w:uiPriority w:val="1"/>
    <w:rsid w:val="00870B0D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24C2457546E4A8583F3B3F1A8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39CF-9BBC-7E40-BCB7-946000C1B213}"/>
      </w:docPartPr>
      <w:docPartBody>
        <w:p w:rsidR="009D35A1" w:rsidRDefault="009D35A1" w:rsidP="009D35A1">
          <w:pPr>
            <w:pStyle w:val="3D224C2457546E4A8583F3B3F1A81402"/>
          </w:pPr>
          <w:r>
            <w:t>[Type the company name]</w:t>
          </w:r>
        </w:p>
      </w:docPartBody>
    </w:docPart>
    <w:docPart>
      <w:docPartPr>
        <w:name w:val="BA0CAEF2F982D24DAA213467937B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858C-9376-0C42-BC89-5513783B3885}"/>
      </w:docPartPr>
      <w:docPartBody>
        <w:p w:rsidR="009D35A1" w:rsidRDefault="009D35A1" w:rsidP="009D35A1">
          <w:pPr>
            <w:pStyle w:val="BA0CAEF2F982D24DAA213467937B2F2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A1"/>
    <w:rsid w:val="00207AB9"/>
    <w:rsid w:val="00216B84"/>
    <w:rsid w:val="002E63DF"/>
    <w:rsid w:val="004302C3"/>
    <w:rsid w:val="00493C41"/>
    <w:rsid w:val="00644B11"/>
    <w:rsid w:val="00681D6E"/>
    <w:rsid w:val="007B2557"/>
    <w:rsid w:val="008356CC"/>
    <w:rsid w:val="00922C90"/>
    <w:rsid w:val="00980635"/>
    <w:rsid w:val="009D35A1"/>
    <w:rsid w:val="00B90EAD"/>
    <w:rsid w:val="00CA6164"/>
    <w:rsid w:val="00EE6117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D99BCDDE7AE843B4056453575B584B">
    <w:name w:val="44D99BCDDE7AE843B4056453575B584B"/>
    <w:rsid w:val="009D35A1"/>
  </w:style>
  <w:style w:type="paragraph" w:customStyle="1" w:styleId="5C9CB12719754E4893439A794F1787AB">
    <w:name w:val="5C9CB12719754E4893439A794F1787AB"/>
    <w:rsid w:val="009D35A1"/>
  </w:style>
  <w:style w:type="paragraph" w:customStyle="1" w:styleId="333324CC3C3131478B90C75B62972D53">
    <w:name w:val="333324CC3C3131478B90C75B62972D53"/>
    <w:rsid w:val="009D35A1"/>
  </w:style>
  <w:style w:type="paragraph" w:customStyle="1" w:styleId="6959CD8E55EA0B468AE50695C04F3812">
    <w:name w:val="6959CD8E55EA0B468AE50695C04F3812"/>
    <w:rsid w:val="009D35A1"/>
  </w:style>
  <w:style w:type="paragraph" w:customStyle="1" w:styleId="5BC9E3BC3678D44BAA66456CD15EF9E7">
    <w:name w:val="5BC9E3BC3678D44BAA66456CD15EF9E7"/>
    <w:rsid w:val="009D35A1"/>
  </w:style>
  <w:style w:type="paragraph" w:customStyle="1" w:styleId="211B48D334ABC044912F42AE0E20B908">
    <w:name w:val="211B48D334ABC044912F42AE0E20B908"/>
    <w:rsid w:val="009D35A1"/>
  </w:style>
  <w:style w:type="paragraph" w:customStyle="1" w:styleId="3D224C2457546E4A8583F3B3F1A81402">
    <w:name w:val="3D224C2457546E4A8583F3B3F1A81402"/>
    <w:rsid w:val="009D35A1"/>
  </w:style>
  <w:style w:type="paragraph" w:customStyle="1" w:styleId="BA0CAEF2F982D24DAA213467937B2F22">
    <w:name w:val="BA0CAEF2F982D24DAA213467937B2F22"/>
    <w:rsid w:val="009D35A1"/>
  </w:style>
  <w:style w:type="paragraph" w:customStyle="1" w:styleId="363EC50A3F43774D9B78EF5BC1767724">
    <w:name w:val="363EC50A3F43774D9B78EF5BC1767724"/>
    <w:rsid w:val="009D3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A5504-925C-7E48-812A-B443E1D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Curator Contract </vt:lpstr>
    </vt:vector>
  </TitlesOfParts>
  <Company>Kennedy Museum of Art, Ohio University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Curator Agreement</dc:title>
  <dc:subject/>
  <dc:creator>Kennedy Curatorial</dc:creator>
  <cp:keywords/>
  <cp:lastModifiedBy>Carr, Jeffrey</cp:lastModifiedBy>
  <cp:revision>2</cp:revision>
  <cp:lastPrinted>2019-03-20T13:37:00Z</cp:lastPrinted>
  <dcterms:created xsi:type="dcterms:W3CDTF">2019-05-14T12:48:00Z</dcterms:created>
  <dcterms:modified xsi:type="dcterms:W3CDTF">2019-05-14T12:48:00Z</dcterms:modified>
</cp:coreProperties>
</file>