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4D2E3" w14:textId="77777777" w:rsidR="00111455" w:rsidRDefault="00111455" w:rsidP="00111455">
      <w:pPr>
        <w:pStyle w:val="MediumGrid2-Accent11"/>
        <w:jc w:val="center"/>
        <w:outlineLvl w:val="0"/>
        <w:rPr>
          <w:rFonts w:ascii="Calibri" w:hAnsi="Calibri"/>
          <w:b/>
          <w:szCs w:val="24"/>
        </w:rPr>
      </w:pPr>
      <w:r>
        <w:rPr>
          <w:rFonts w:ascii="Calibri" w:hAnsi="Calibri"/>
          <w:b/>
          <w:szCs w:val="24"/>
        </w:rPr>
        <w:t>Ohio University</w:t>
      </w:r>
    </w:p>
    <w:p w14:paraId="6C0AFF04" w14:textId="77777777" w:rsidR="00111455" w:rsidRDefault="00111455" w:rsidP="00111455">
      <w:pPr>
        <w:pStyle w:val="MediumGrid2-Accent11"/>
        <w:jc w:val="center"/>
        <w:outlineLvl w:val="0"/>
        <w:rPr>
          <w:rFonts w:ascii="Calibri" w:hAnsi="Calibri"/>
          <w:b/>
          <w:szCs w:val="24"/>
        </w:rPr>
      </w:pPr>
      <w:r>
        <w:rPr>
          <w:rFonts w:ascii="Calibri" w:hAnsi="Calibri"/>
          <w:b/>
          <w:szCs w:val="24"/>
        </w:rPr>
        <w:t>University Curriculum Council</w:t>
      </w:r>
    </w:p>
    <w:p w14:paraId="7CE63143" w14:textId="14A29513" w:rsidR="00111455" w:rsidRDefault="00111455" w:rsidP="00111455">
      <w:pPr>
        <w:pStyle w:val="MediumGrid2-Accent11"/>
        <w:jc w:val="center"/>
        <w:rPr>
          <w:rFonts w:ascii="Calibri" w:hAnsi="Calibri"/>
          <w:b/>
          <w:szCs w:val="24"/>
        </w:rPr>
      </w:pPr>
      <w:r>
        <w:rPr>
          <w:rFonts w:ascii="Calibri" w:hAnsi="Calibri"/>
          <w:b/>
          <w:szCs w:val="24"/>
        </w:rPr>
        <w:t xml:space="preserve">Tuesday, </w:t>
      </w:r>
      <w:r w:rsidR="00591DD8">
        <w:rPr>
          <w:rFonts w:ascii="Calibri" w:hAnsi="Calibri"/>
          <w:b/>
          <w:szCs w:val="24"/>
        </w:rPr>
        <w:t>January 15, 2019</w:t>
      </w:r>
    </w:p>
    <w:p w14:paraId="25FCDE70" w14:textId="0749F9EF" w:rsidR="00111455" w:rsidRDefault="00591DD8" w:rsidP="00111455">
      <w:pPr>
        <w:pStyle w:val="MediumGrid2-Accent11"/>
        <w:jc w:val="center"/>
        <w:outlineLvl w:val="0"/>
        <w:rPr>
          <w:rFonts w:ascii="Calibri" w:hAnsi="Calibri"/>
          <w:b/>
          <w:szCs w:val="24"/>
        </w:rPr>
      </w:pPr>
      <w:r>
        <w:rPr>
          <w:rFonts w:ascii="Calibri" w:hAnsi="Calibri"/>
          <w:b/>
          <w:szCs w:val="24"/>
        </w:rPr>
        <w:t>Alden Library, Friends of the Library, Room 31</w:t>
      </w:r>
      <w:r w:rsidR="00111455">
        <w:rPr>
          <w:rFonts w:ascii="Calibri" w:hAnsi="Calibri"/>
          <w:b/>
          <w:szCs w:val="24"/>
        </w:rPr>
        <w:t>9</w:t>
      </w:r>
    </w:p>
    <w:p w14:paraId="70EE3558" w14:textId="77777777" w:rsidR="00111455" w:rsidRDefault="00111455" w:rsidP="00111455">
      <w:pPr>
        <w:pStyle w:val="MediumGrid2-Accent11"/>
        <w:jc w:val="right"/>
        <w:rPr>
          <w:rFonts w:ascii="Calibri" w:hAnsi="Calibri"/>
          <w:b/>
          <w:szCs w:val="24"/>
        </w:rPr>
      </w:pPr>
    </w:p>
    <w:p w14:paraId="7D8155D2" w14:textId="55608840" w:rsidR="00111455" w:rsidRPr="00B74C37" w:rsidRDefault="00111455" w:rsidP="00111455">
      <w:pPr>
        <w:pStyle w:val="MediumGrid2-Accent11"/>
        <w:tabs>
          <w:tab w:val="left" w:pos="7440"/>
        </w:tabs>
        <w:outlineLvl w:val="0"/>
        <w:rPr>
          <w:szCs w:val="24"/>
        </w:rPr>
      </w:pPr>
      <w:r>
        <w:rPr>
          <w:rFonts w:ascii="Calibri" w:hAnsi="Calibri"/>
          <w:b/>
          <w:szCs w:val="24"/>
        </w:rPr>
        <w:t>Present:</w:t>
      </w:r>
      <w:r>
        <w:rPr>
          <w:rFonts w:ascii="Calibri" w:hAnsi="Calibri"/>
          <w:szCs w:val="24"/>
        </w:rPr>
        <w:t xml:space="preserve">   </w:t>
      </w:r>
      <w:r w:rsidR="00792758" w:rsidRPr="00B74C37">
        <w:rPr>
          <w:szCs w:val="24"/>
        </w:rPr>
        <w:t xml:space="preserve">Gordon Brooks, </w:t>
      </w:r>
      <w:r w:rsidRPr="00B74C37">
        <w:rPr>
          <w:szCs w:val="24"/>
        </w:rPr>
        <w:t xml:space="preserve">Laura Brown, </w:t>
      </w:r>
      <w:r w:rsidR="00792758" w:rsidRPr="00B74C37">
        <w:rPr>
          <w:szCs w:val="24"/>
        </w:rPr>
        <w:t xml:space="preserve">Benjamin Carman, </w:t>
      </w:r>
      <w:r w:rsidRPr="00B74C37">
        <w:rPr>
          <w:szCs w:val="24"/>
        </w:rPr>
        <w:t xml:space="preserve">Carla Childers, John Cotton, </w:t>
      </w:r>
      <w:r w:rsidR="00792758" w:rsidRPr="00B74C37">
        <w:rPr>
          <w:szCs w:val="24"/>
        </w:rPr>
        <w:t xml:space="preserve">Catherine </w:t>
      </w:r>
      <w:proofErr w:type="spellStart"/>
      <w:r w:rsidR="00792758" w:rsidRPr="00B74C37">
        <w:rPr>
          <w:szCs w:val="24"/>
        </w:rPr>
        <w:t>Cutcher</w:t>
      </w:r>
      <w:proofErr w:type="spellEnd"/>
      <w:r w:rsidR="00792758" w:rsidRPr="00B74C37">
        <w:rPr>
          <w:szCs w:val="24"/>
        </w:rPr>
        <w:t xml:space="preserve">, </w:t>
      </w:r>
      <w:r w:rsidRPr="00B74C37">
        <w:rPr>
          <w:szCs w:val="24"/>
        </w:rPr>
        <w:t xml:space="preserve">Kristine Ensign, Timothy </w:t>
      </w:r>
      <w:proofErr w:type="spellStart"/>
      <w:r w:rsidRPr="00B74C37">
        <w:rPr>
          <w:szCs w:val="24"/>
        </w:rPr>
        <w:t>Goheen</w:t>
      </w:r>
      <w:proofErr w:type="spellEnd"/>
      <w:r w:rsidRPr="00B74C37">
        <w:rPr>
          <w:szCs w:val="24"/>
        </w:rPr>
        <w:t xml:space="preserve">, Katherine Hartman, Laurie Hatch, Sara Helfrich, David Ingram, </w:t>
      </w:r>
      <w:proofErr w:type="spellStart"/>
      <w:r w:rsidR="00792758" w:rsidRPr="00B74C37">
        <w:rPr>
          <w:szCs w:val="24"/>
        </w:rPr>
        <w:t>Bayyinah</w:t>
      </w:r>
      <w:proofErr w:type="spellEnd"/>
      <w:r w:rsidR="00792758" w:rsidRPr="00B74C37">
        <w:rPr>
          <w:szCs w:val="24"/>
        </w:rPr>
        <w:t xml:space="preserve"> Jeffries, </w:t>
      </w:r>
      <w:r w:rsidRPr="00B74C37">
        <w:rPr>
          <w:szCs w:val="24"/>
        </w:rPr>
        <w:t>Pramod Kanwar, Hans Kruse, Zaki Kuruppal</w:t>
      </w:r>
      <w:r w:rsidR="00792758" w:rsidRPr="00B74C37">
        <w:rPr>
          <w:szCs w:val="24"/>
        </w:rPr>
        <w:t>il, Jody Lamb, Matthew LeRiche</w:t>
      </w:r>
      <w:r w:rsidRPr="00B74C37">
        <w:rPr>
          <w:szCs w:val="24"/>
        </w:rPr>
        <w:t>, Connie Patterson</w:t>
      </w:r>
      <w:r w:rsidR="00792758" w:rsidRPr="00B74C37">
        <w:rPr>
          <w:szCs w:val="24"/>
        </w:rPr>
        <w:t xml:space="preserve">, Beth </w:t>
      </w:r>
      <w:proofErr w:type="spellStart"/>
      <w:r w:rsidR="00792758" w:rsidRPr="00B74C37">
        <w:rPr>
          <w:szCs w:val="24"/>
        </w:rPr>
        <w:t>Quitslund</w:t>
      </w:r>
      <w:proofErr w:type="spellEnd"/>
      <w:r w:rsidR="00792758" w:rsidRPr="00B74C37">
        <w:rPr>
          <w:szCs w:val="24"/>
        </w:rPr>
        <w:t xml:space="preserve">, Mary </w:t>
      </w:r>
      <w:proofErr w:type="spellStart"/>
      <w:r w:rsidR="00792758" w:rsidRPr="00B74C37">
        <w:rPr>
          <w:szCs w:val="24"/>
        </w:rPr>
        <w:t>Rogus</w:t>
      </w:r>
      <w:proofErr w:type="spellEnd"/>
      <w:r w:rsidR="00792758" w:rsidRPr="00B74C37">
        <w:rPr>
          <w:szCs w:val="24"/>
        </w:rPr>
        <w:t xml:space="preserve">, </w:t>
      </w:r>
      <w:proofErr w:type="spellStart"/>
      <w:r w:rsidR="00792758" w:rsidRPr="00B74C37">
        <w:rPr>
          <w:szCs w:val="24"/>
        </w:rPr>
        <w:t>Nu</w:t>
      </w:r>
      <w:r w:rsidRPr="00B74C37">
        <w:rPr>
          <w:szCs w:val="24"/>
        </w:rPr>
        <w:t>khet</w:t>
      </w:r>
      <w:proofErr w:type="spellEnd"/>
      <w:r w:rsidRPr="00B74C37">
        <w:rPr>
          <w:szCs w:val="24"/>
        </w:rPr>
        <w:t xml:space="preserve"> Sandal, Elizabeth </w:t>
      </w:r>
      <w:proofErr w:type="spellStart"/>
      <w:r w:rsidRPr="00B74C37">
        <w:rPr>
          <w:szCs w:val="24"/>
        </w:rPr>
        <w:t>Sayrs</w:t>
      </w:r>
      <w:proofErr w:type="spellEnd"/>
      <w:r w:rsidRPr="00B74C37">
        <w:rPr>
          <w:szCs w:val="24"/>
        </w:rPr>
        <w:t xml:space="preserve">, </w:t>
      </w:r>
      <w:proofErr w:type="spellStart"/>
      <w:r w:rsidRPr="00B74C37">
        <w:rPr>
          <w:szCs w:val="24"/>
        </w:rPr>
        <w:t>Barbel</w:t>
      </w:r>
      <w:proofErr w:type="spellEnd"/>
      <w:r w:rsidRPr="00B74C37">
        <w:rPr>
          <w:szCs w:val="24"/>
        </w:rPr>
        <w:t xml:space="preserve"> Suc</w:t>
      </w:r>
      <w:r w:rsidR="00792758" w:rsidRPr="00B74C37">
        <w:rPr>
          <w:szCs w:val="24"/>
        </w:rPr>
        <w:t xml:space="preserve">h, </w:t>
      </w:r>
      <w:proofErr w:type="spellStart"/>
      <w:r w:rsidR="00792758" w:rsidRPr="00B74C37">
        <w:rPr>
          <w:szCs w:val="24"/>
        </w:rPr>
        <w:t>Loralyn</w:t>
      </w:r>
      <w:proofErr w:type="spellEnd"/>
      <w:r w:rsidR="00792758" w:rsidRPr="00B74C37">
        <w:rPr>
          <w:szCs w:val="24"/>
        </w:rPr>
        <w:t xml:space="preserve"> Taylor, Martin Tuck</w:t>
      </w:r>
      <w:r w:rsidR="00CD4816">
        <w:rPr>
          <w:szCs w:val="24"/>
        </w:rPr>
        <w:t xml:space="preserve">, </w:t>
      </w:r>
      <w:proofErr w:type="spellStart"/>
      <w:r w:rsidR="00CD4816" w:rsidRPr="00B74C37">
        <w:rPr>
          <w:szCs w:val="24"/>
        </w:rPr>
        <w:t>Lijing</w:t>
      </w:r>
      <w:proofErr w:type="spellEnd"/>
      <w:r w:rsidR="00CD4816" w:rsidRPr="00B74C37">
        <w:rPr>
          <w:szCs w:val="24"/>
        </w:rPr>
        <w:t xml:space="preserve"> Yang</w:t>
      </w:r>
      <w:bookmarkStart w:id="0" w:name="_GoBack"/>
      <w:bookmarkEnd w:id="0"/>
    </w:p>
    <w:p w14:paraId="65C64602" w14:textId="77777777" w:rsidR="00111455" w:rsidRDefault="00111455" w:rsidP="00111455">
      <w:pPr>
        <w:pStyle w:val="MediumGrid2-Accent11"/>
        <w:tabs>
          <w:tab w:val="left" w:pos="7440"/>
        </w:tabs>
        <w:outlineLvl w:val="0"/>
        <w:rPr>
          <w:rFonts w:ascii="Calibri" w:hAnsi="Calibri"/>
          <w:szCs w:val="24"/>
          <w:u w:val="single"/>
        </w:rPr>
      </w:pPr>
    </w:p>
    <w:p w14:paraId="0278AA26" w14:textId="1AA666C4" w:rsidR="00111455" w:rsidRPr="00B74C37" w:rsidRDefault="00111455" w:rsidP="00111455">
      <w:pPr>
        <w:pStyle w:val="MediumGrid2-Accent11"/>
        <w:tabs>
          <w:tab w:val="left" w:pos="7440"/>
        </w:tabs>
        <w:outlineLvl w:val="0"/>
        <w:rPr>
          <w:szCs w:val="24"/>
        </w:rPr>
      </w:pPr>
      <w:r>
        <w:rPr>
          <w:rFonts w:ascii="Calibri" w:hAnsi="Calibri"/>
          <w:b/>
          <w:szCs w:val="24"/>
        </w:rPr>
        <w:t xml:space="preserve">Absent: </w:t>
      </w:r>
      <w:r w:rsidRPr="00B74C37">
        <w:rPr>
          <w:szCs w:val="24"/>
        </w:rPr>
        <w:t>Kelly Broughton, Cary</w:t>
      </w:r>
      <w:r w:rsidR="00792758" w:rsidRPr="00B74C37">
        <w:rPr>
          <w:szCs w:val="24"/>
        </w:rPr>
        <w:t xml:space="preserve"> </w:t>
      </w:r>
      <w:proofErr w:type="spellStart"/>
      <w:r w:rsidR="00792758" w:rsidRPr="00B74C37">
        <w:rPr>
          <w:szCs w:val="24"/>
        </w:rPr>
        <w:t>Frith</w:t>
      </w:r>
      <w:proofErr w:type="spellEnd"/>
      <w:r w:rsidR="00792758" w:rsidRPr="00B74C37">
        <w:rPr>
          <w:szCs w:val="24"/>
        </w:rPr>
        <w:t xml:space="preserve">, Wojciech </w:t>
      </w:r>
      <w:proofErr w:type="spellStart"/>
      <w:r w:rsidR="00792758" w:rsidRPr="00B74C37">
        <w:rPr>
          <w:szCs w:val="24"/>
        </w:rPr>
        <w:t>Jadwisienczak</w:t>
      </w:r>
      <w:proofErr w:type="spellEnd"/>
      <w:r w:rsidRPr="00B74C37">
        <w:rPr>
          <w:szCs w:val="24"/>
        </w:rPr>
        <w:t xml:space="preserve">, </w:t>
      </w:r>
      <w:r w:rsidR="00792758" w:rsidRPr="00B74C37">
        <w:rPr>
          <w:szCs w:val="24"/>
        </w:rPr>
        <w:t xml:space="preserve">April </w:t>
      </w:r>
      <w:proofErr w:type="spellStart"/>
      <w:r w:rsidR="00792758" w:rsidRPr="00B74C37">
        <w:rPr>
          <w:szCs w:val="24"/>
        </w:rPr>
        <w:t>Loudner-Maffin</w:t>
      </w:r>
      <w:proofErr w:type="spellEnd"/>
      <w:r w:rsidR="00792758" w:rsidRPr="00B74C37">
        <w:rPr>
          <w:szCs w:val="24"/>
        </w:rPr>
        <w:t xml:space="preserve">, </w:t>
      </w:r>
      <w:r w:rsidRPr="00B74C37">
        <w:rPr>
          <w:szCs w:val="24"/>
        </w:rPr>
        <w:t xml:space="preserve">Deborah McAvoy, </w:t>
      </w:r>
      <w:r w:rsidR="00792758" w:rsidRPr="00B74C37">
        <w:rPr>
          <w:szCs w:val="24"/>
        </w:rPr>
        <w:t xml:space="preserve">Chris Moberg, </w:t>
      </w:r>
      <w:r w:rsidRPr="00B74C37">
        <w:rPr>
          <w:szCs w:val="24"/>
        </w:rPr>
        <w:t>Ruth Palmer, Betty Sindelar, Scott Smith</w:t>
      </w:r>
      <w:r w:rsidR="00792758" w:rsidRPr="00B74C37">
        <w:rPr>
          <w:szCs w:val="24"/>
        </w:rPr>
        <w:t>, Allison Whit</w:t>
      </w:r>
      <w:r w:rsidR="00CD4816">
        <w:rPr>
          <w:szCs w:val="24"/>
        </w:rPr>
        <w:t>e</w:t>
      </w:r>
    </w:p>
    <w:p w14:paraId="0BF6BBD6" w14:textId="41BC7B1E" w:rsidR="00111455" w:rsidRDefault="00111455" w:rsidP="00111455">
      <w:pPr>
        <w:pStyle w:val="MediumGrid2-Accent11"/>
        <w:tabs>
          <w:tab w:val="left" w:pos="7440"/>
        </w:tabs>
        <w:outlineLvl w:val="0"/>
        <w:rPr>
          <w:rFonts w:ascii="Calibri" w:hAnsi="Calibri"/>
          <w:b/>
          <w:szCs w:val="24"/>
          <w:u w:val="single"/>
        </w:rPr>
      </w:pPr>
    </w:p>
    <w:p w14:paraId="1390B2A6" w14:textId="678A6F92" w:rsidR="00111455" w:rsidRDefault="00111455" w:rsidP="00111455">
      <w:pPr>
        <w:pStyle w:val="MediumGrid2-Accent11"/>
        <w:tabs>
          <w:tab w:val="left" w:pos="7440"/>
        </w:tabs>
        <w:outlineLvl w:val="0"/>
        <w:rPr>
          <w:rFonts w:ascii="Calibri" w:hAnsi="Calibri"/>
          <w:szCs w:val="24"/>
        </w:rPr>
      </w:pPr>
      <w:r>
        <w:rPr>
          <w:rFonts w:ascii="Calibri" w:hAnsi="Calibri"/>
          <w:b/>
          <w:szCs w:val="24"/>
        </w:rPr>
        <w:t xml:space="preserve">Guests: </w:t>
      </w:r>
      <w:r>
        <w:rPr>
          <w:rFonts w:ascii="Calibri" w:hAnsi="Calibri"/>
          <w:szCs w:val="24"/>
        </w:rPr>
        <w:t xml:space="preserve"> </w:t>
      </w:r>
      <w:r w:rsidRPr="00B74C37">
        <w:rPr>
          <w:szCs w:val="24"/>
        </w:rPr>
        <w:t>Alan Kenny, Howard Dewald, Michael Whitnable</w:t>
      </w:r>
    </w:p>
    <w:p w14:paraId="31223CBC" w14:textId="77777777" w:rsidR="00111455" w:rsidRDefault="00111455" w:rsidP="00111455">
      <w:pPr>
        <w:pStyle w:val="MediumGrid2-Accent11"/>
        <w:tabs>
          <w:tab w:val="left" w:pos="7440"/>
        </w:tabs>
        <w:outlineLvl w:val="0"/>
        <w:rPr>
          <w:rFonts w:ascii="Calibri" w:hAnsi="Calibri"/>
          <w:szCs w:val="24"/>
        </w:rPr>
      </w:pPr>
    </w:p>
    <w:p w14:paraId="0980B524" w14:textId="7EA2109F" w:rsidR="00111455" w:rsidRDefault="00111455" w:rsidP="00111455">
      <w:pPr>
        <w:pStyle w:val="MediumGrid2-Accent11"/>
        <w:tabs>
          <w:tab w:val="left" w:pos="7440"/>
        </w:tabs>
        <w:outlineLvl w:val="0"/>
        <w:rPr>
          <w:rFonts w:ascii="Calibri" w:hAnsi="Calibri"/>
          <w:szCs w:val="24"/>
        </w:rPr>
      </w:pPr>
      <w:r>
        <w:rPr>
          <w:rFonts w:ascii="Calibri" w:hAnsi="Calibri"/>
          <w:b/>
          <w:szCs w:val="24"/>
        </w:rPr>
        <w:t>Call to Order:</w:t>
      </w:r>
      <w:r>
        <w:rPr>
          <w:rFonts w:ascii="Calibri" w:hAnsi="Calibri"/>
          <w:szCs w:val="24"/>
        </w:rPr>
        <w:t xml:space="preserve"> </w:t>
      </w:r>
      <w:r w:rsidRPr="00B74C37">
        <w:rPr>
          <w:szCs w:val="24"/>
        </w:rPr>
        <w:t>Sara Helfrich cal</w:t>
      </w:r>
      <w:r w:rsidR="00356868" w:rsidRPr="00B74C37">
        <w:rPr>
          <w:szCs w:val="24"/>
        </w:rPr>
        <w:t>led the meeting to order at 3:06</w:t>
      </w:r>
      <w:r w:rsidRPr="00B74C37">
        <w:rPr>
          <w:szCs w:val="24"/>
        </w:rPr>
        <w:t xml:space="preserve"> p.m.</w:t>
      </w:r>
    </w:p>
    <w:p w14:paraId="29B1EC70" w14:textId="77777777" w:rsidR="00111455" w:rsidRDefault="00111455" w:rsidP="00111455">
      <w:pPr>
        <w:pStyle w:val="MediumGrid2-Accent11"/>
        <w:tabs>
          <w:tab w:val="left" w:pos="7440"/>
        </w:tabs>
        <w:outlineLvl w:val="0"/>
        <w:rPr>
          <w:rFonts w:ascii="Calibri" w:hAnsi="Calibri"/>
          <w:szCs w:val="24"/>
        </w:rPr>
      </w:pPr>
    </w:p>
    <w:p w14:paraId="29C84DAB" w14:textId="3F66601F" w:rsidR="00111455" w:rsidRPr="00B74C37" w:rsidRDefault="00111455" w:rsidP="00111455">
      <w:pPr>
        <w:pStyle w:val="MediumGrid2-Accent11"/>
        <w:outlineLvl w:val="0"/>
        <w:rPr>
          <w:szCs w:val="24"/>
        </w:rPr>
      </w:pPr>
      <w:r>
        <w:rPr>
          <w:rFonts w:ascii="Calibri" w:hAnsi="Calibri"/>
          <w:b/>
          <w:szCs w:val="24"/>
        </w:rPr>
        <w:t>Approval of Minutes:</w:t>
      </w:r>
      <w:r>
        <w:rPr>
          <w:rFonts w:ascii="Calibri" w:hAnsi="Calibri"/>
          <w:szCs w:val="24"/>
        </w:rPr>
        <w:t xml:space="preserve"> </w:t>
      </w:r>
      <w:r w:rsidR="00356868" w:rsidRPr="00B74C37">
        <w:rPr>
          <w:szCs w:val="24"/>
        </w:rPr>
        <w:t>T</w:t>
      </w:r>
      <w:r w:rsidRPr="00B74C37">
        <w:rPr>
          <w:szCs w:val="24"/>
        </w:rPr>
        <w:t xml:space="preserve">he </w:t>
      </w:r>
      <w:r w:rsidR="00356868" w:rsidRPr="00B74C37">
        <w:rPr>
          <w:szCs w:val="24"/>
        </w:rPr>
        <w:t xml:space="preserve">December 11, 2018 minutes were </w:t>
      </w:r>
      <w:r w:rsidRPr="00B74C37">
        <w:rPr>
          <w:szCs w:val="24"/>
        </w:rPr>
        <w:t>unanimously approved by voice vote.</w:t>
      </w:r>
    </w:p>
    <w:p w14:paraId="04586FD1" w14:textId="77777777" w:rsidR="00111455" w:rsidRDefault="00111455" w:rsidP="00111455">
      <w:pPr>
        <w:pStyle w:val="MediumGrid2-Accent11"/>
        <w:tabs>
          <w:tab w:val="left" w:pos="7440"/>
        </w:tabs>
        <w:outlineLvl w:val="0"/>
        <w:rPr>
          <w:rFonts w:ascii="Calibri" w:hAnsi="Calibri"/>
          <w:szCs w:val="24"/>
        </w:rPr>
      </w:pPr>
    </w:p>
    <w:p w14:paraId="4FC65E78" w14:textId="77777777" w:rsidR="00111455" w:rsidRDefault="00111455" w:rsidP="00111455">
      <w:pPr>
        <w:pStyle w:val="MediumGrid2-Accent11"/>
        <w:outlineLvl w:val="0"/>
        <w:rPr>
          <w:rFonts w:ascii="Calibri" w:hAnsi="Calibri"/>
          <w:szCs w:val="24"/>
        </w:rPr>
      </w:pPr>
      <w:r>
        <w:rPr>
          <w:rFonts w:ascii="Calibri" w:hAnsi="Calibri"/>
          <w:b/>
          <w:szCs w:val="24"/>
        </w:rPr>
        <w:t>Chair’s Report:</w:t>
      </w:r>
      <w:r>
        <w:rPr>
          <w:rFonts w:ascii="Calibri" w:hAnsi="Calibri"/>
          <w:szCs w:val="24"/>
        </w:rPr>
        <w:t xml:space="preserve">  </w:t>
      </w:r>
      <w:r w:rsidRPr="00B74C37">
        <w:rPr>
          <w:szCs w:val="24"/>
        </w:rPr>
        <w:t>Sarah Helfrich</w:t>
      </w:r>
    </w:p>
    <w:p w14:paraId="1627CE0A" w14:textId="546EE36C" w:rsidR="00111455" w:rsidRPr="00000A72" w:rsidRDefault="00111455" w:rsidP="00000A72">
      <w:pPr>
        <w:pStyle w:val="MediumGrid2-Accent11"/>
        <w:numPr>
          <w:ilvl w:val="0"/>
          <w:numId w:val="22"/>
        </w:numPr>
        <w:outlineLvl w:val="0"/>
        <w:rPr>
          <w:rFonts w:ascii="Calibri" w:hAnsi="Calibri"/>
          <w:szCs w:val="24"/>
        </w:rPr>
      </w:pPr>
      <w:r w:rsidRPr="00000A72">
        <w:rPr>
          <w:szCs w:val="24"/>
        </w:rPr>
        <w:t xml:space="preserve">Helfrich presented the </w:t>
      </w:r>
      <w:r w:rsidR="00FD6BB5">
        <w:t>P</w:t>
      </w:r>
      <w:r w:rsidRPr="00000A72">
        <w:t>olicy on the use of</w:t>
      </w:r>
      <w:r>
        <w:t xml:space="preserve"> Degree, Major, Minor,</w:t>
      </w:r>
      <w:r w:rsidR="00000A72">
        <w:t xml:space="preserve"> and Certificate Language for a second reading</w:t>
      </w:r>
      <w:r w:rsidR="00D94246">
        <w:t>,</w:t>
      </w:r>
      <w:r w:rsidR="00000A72">
        <w:t xml:space="preserve"> with the proposed changes from the December 2018 University Curriculum Council meeting. The po</w:t>
      </w:r>
      <w:r w:rsidR="00007C05">
        <w:t xml:space="preserve">licy was approved by voice vote and will go </w:t>
      </w:r>
      <w:proofErr w:type="spellStart"/>
      <w:r w:rsidR="00007C05">
        <w:t>into affect</w:t>
      </w:r>
      <w:proofErr w:type="spellEnd"/>
      <w:r w:rsidR="00007C05">
        <w:t xml:space="preserve"> this fall.</w:t>
      </w:r>
      <w:r w:rsidR="00000A72">
        <w:t xml:space="preserve"> </w:t>
      </w:r>
      <w:hyperlink r:id="rId11" w:history="1">
        <w:r w:rsidR="00000A72" w:rsidRPr="004B32EB">
          <w:rPr>
            <w:rStyle w:val="Hyperlink"/>
          </w:rPr>
          <w:t>https://www.ohio.edu/facultysenate/ucc/upload/UCC-Policy-on-Use-of-Terms-Draft-12-11-18.docx</w:t>
        </w:r>
      </w:hyperlink>
      <w:r w:rsidR="00000A72">
        <w:t xml:space="preserve"> </w:t>
      </w:r>
    </w:p>
    <w:p w14:paraId="101810AE" w14:textId="77777777" w:rsidR="00111455" w:rsidRDefault="00111455" w:rsidP="00111455">
      <w:pPr>
        <w:pStyle w:val="MediumGrid2-Accent11"/>
        <w:outlineLvl w:val="0"/>
      </w:pPr>
    </w:p>
    <w:p w14:paraId="111926D2" w14:textId="47E4EE47" w:rsidR="00111455" w:rsidRDefault="00D94246" w:rsidP="002455A7">
      <w:pPr>
        <w:pStyle w:val="MediumGrid2-Accent11"/>
        <w:numPr>
          <w:ilvl w:val="0"/>
          <w:numId w:val="22"/>
        </w:numPr>
        <w:outlineLvl w:val="0"/>
      </w:pPr>
      <w:r>
        <w:t xml:space="preserve">The General Education Committee will grandfather in </w:t>
      </w:r>
      <w:r w:rsidR="00CA0D5F">
        <w:t>existing certificates on a case-by-</w:t>
      </w:r>
      <w:r>
        <w:t>case basis, reviewable by a newly proposed task force, the Micro-Credentialing Task Force. It will be comprised of some UCC representation and representation by Student Af</w:t>
      </w:r>
      <w:r w:rsidR="000442DC">
        <w:t>fairs</w:t>
      </w:r>
      <w:r>
        <w:t xml:space="preserve"> to make sure curricular</w:t>
      </w:r>
      <w:r w:rsidR="000442DC">
        <w:t>s</w:t>
      </w:r>
      <w:r>
        <w:t xml:space="preserve"> and co-curricular</w:t>
      </w:r>
      <w:r w:rsidR="000442DC">
        <w:t>s</w:t>
      </w:r>
      <w:r>
        <w:t xml:space="preserve"> are included.</w:t>
      </w:r>
      <w:r w:rsidR="00007C05">
        <w:t xml:space="preserve"> </w:t>
      </w:r>
    </w:p>
    <w:p w14:paraId="15A08E3C" w14:textId="77777777" w:rsidR="00007C05" w:rsidRDefault="00007C05" w:rsidP="00007C05">
      <w:pPr>
        <w:ind w:left="360"/>
      </w:pPr>
    </w:p>
    <w:p w14:paraId="6DA09E36" w14:textId="5B53184A" w:rsidR="00007C05" w:rsidRPr="00007C05" w:rsidRDefault="00007C05" w:rsidP="00007C05">
      <w:pPr>
        <w:pStyle w:val="MediumGrid2-Accent11"/>
        <w:numPr>
          <w:ilvl w:val="0"/>
          <w:numId w:val="22"/>
        </w:numPr>
        <w:outlineLvl w:val="0"/>
      </w:pPr>
      <w:r w:rsidRPr="00007C05">
        <w:rPr>
          <w:rFonts w:eastAsia="Times New Roman"/>
        </w:rPr>
        <w:t>Proposed membership would include: </w:t>
      </w:r>
    </w:p>
    <w:p w14:paraId="68BCA22C" w14:textId="77777777" w:rsidR="00007C05" w:rsidRPr="00563425" w:rsidRDefault="00007C05" w:rsidP="00007C05">
      <w:pPr>
        <w:widowControl/>
        <w:numPr>
          <w:ilvl w:val="0"/>
          <w:numId w:val="44"/>
        </w:numPr>
        <w:tabs>
          <w:tab w:val="num" w:pos="720"/>
        </w:tabs>
        <w:rPr>
          <w:rFonts w:ascii="Times New Roman" w:hAnsi="Times New Roman"/>
        </w:rPr>
      </w:pPr>
      <w:r w:rsidRPr="00563425">
        <w:rPr>
          <w:rFonts w:ascii="Times New Roman" w:hAnsi="Times New Roman"/>
        </w:rPr>
        <w:t>UCC Chair</w:t>
      </w:r>
    </w:p>
    <w:p w14:paraId="27A66081" w14:textId="77777777" w:rsidR="00007C05" w:rsidRPr="00563425" w:rsidRDefault="00007C05" w:rsidP="00007C05">
      <w:pPr>
        <w:widowControl/>
        <w:numPr>
          <w:ilvl w:val="0"/>
          <w:numId w:val="44"/>
        </w:numPr>
        <w:tabs>
          <w:tab w:val="num" w:pos="720"/>
        </w:tabs>
        <w:rPr>
          <w:rFonts w:ascii="Times New Roman" w:hAnsi="Times New Roman"/>
        </w:rPr>
      </w:pPr>
      <w:r w:rsidRPr="00563425">
        <w:rPr>
          <w:rFonts w:ascii="Times New Roman" w:hAnsi="Times New Roman"/>
        </w:rPr>
        <w:t>General Education Committee Chair</w:t>
      </w:r>
    </w:p>
    <w:p w14:paraId="34D10BA2" w14:textId="77777777" w:rsidR="00007C05" w:rsidRDefault="00007C05" w:rsidP="00007C05">
      <w:pPr>
        <w:widowControl/>
        <w:numPr>
          <w:ilvl w:val="0"/>
          <w:numId w:val="44"/>
        </w:numPr>
        <w:tabs>
          <w:tab w:val="num" w:pos="720"/>
        </w:tabs>
        <w:rPr>
          <w:rFonts w:ascii="Times New Roman" w:hAnsi="Times New Roman"/>
        </w:rPr>
      </w:pPr>
      <w:r w:rsidRPr="00563425">
        <w:rPr>
          <w:rFonts w:ascii="Times New Roman" w:hAnsi="Times New Roman"/>
        </w:rPr>
        <w:t>General Education Committee</w:t>
      </w:r>
      <w:r>
        <w:rPr>
          <w:rFonts w:ascii="Times New Roman" w:hAnsi="Times New Roman"/>
        </w:rPr>
        <w:t xml:space="preserve"> members (1-2</w:t>
      </w:r>
      <w:r w:rsidRPr="00563425">
        <w:rPr>
          <w:rFonts w:ascii="Times New Roman" w:hAnsi="Times New Roman"/>
        </w:rPr>
        <w:t>; a student representative may be helpful as well</w:t>
      </w:r>
      <w:r>
        <w:rPr>
          <w:rFonts w:ascii="Times New Roman" w:hAnsi="Times New Roman"/>
        </w:rPr>
        <w:t xml:space="preserve"> or as one of these reps)</w:t>
      </w:r>
    </w:p>
    <w:p w14:paraId="52B8065D" w14:textId="77777777" w:rsidR="00007C05" w:rsidRPr="00563425" w:rsidRDefault="00007C05" w:rsidP="00007C05">
      <w:pPr>
        <w:widowControl/>
        <w:numPr>
          <w:ilvl w:val="0"/>
          <w:numId w:val="44"/>
        </w:numPr>
        <w:tabs>
          <w:tab w:val="num" w:pos="720"/>
        </w:tabs>
        <w:rPr>
          <w:rFonts w:ascii="Times New Roman" w:hAnsi="Times New Roman"/>
        </w:rPr>
      </w:pPr>
      <w:r w:rsidRPr="00563425">
        <w:rPr>
          <w:rFonts w:ascii="Times New Roman" w:hAnsi="Times New Roman"/>
        </w:rPr>
        <w:t>Programs Chair</w:t>
      </w:r>
    </w:p>
    <w:p w14:paraId="78D906AE" w14:textId="77777777" w:rsidR="00007C05" w:rsidRPr="00563425" w:rsidRDefault="00007C05" w:rsidP="00007C05">
      <w:pPr>
        <w:widowControl/>
        <w:numPr>
          <w:ilvl w:val="0"/>
          <w:numId w:val="44"/>
        </w:numPr>
        <w:tabs>
          <w:tab w:val="num" w:pos="720"/>
        </w:tabs>
        <w:rPr>
          <w:rFonts w:ascii="Times New Roman" w:hAnsi="Times New Roman"/>
        </w:rPr>
      </w:pPr>
      <w:r w:rsidRPr="00563425">
        <w:rPr>
          <w:rFonts w:ascii="Times New Roman" w:hAnsi="Times New Roman"/>
        </w:rPr>
        <w:t>DOSA representative</w:t>
      </w:r>
    </w:p>
    <w:p w14:paraId="38E24CCE" w14:textId="77777777" w:rsidR="00007C05" w:rsidRDefault="00007C05" w:rsidP="00007C05">
      <w:pPr>
        <w:widowControl/>
        <w:numPr>
          <w:ilvl w:val="0"/>
          <w:numId w:val="44"/>
        </w:numPr>
        <w:tabs>
          <w:tab w:val="num" w:pos="720"/>
        </w:tabs>
        <w:rPr>
          <w:rFonts w:ascii="Times New Roman" w:hAnsi="Times New Roman"/>
        </w:rPr>
      </w:pPr>
      <w:r>
        <w:rPr>
          <w:rFonts w:ascii="Times New Roman" w:hAnsi="Times New Roman"/>
        </w:rPr>
        <w:t>Senior Vice Provost for Instructional Innovation</w:t>
      </w:r>
    </w:p>
    <w:p w14:paraId="5CA93D98" w14:textId="77777777" w:rsidR="00007C05" w:rsidRPr="00563425" w:rsidRDefault="00007C05" w:rsidP="00007C05">
      <w:pPr>
        <w:pStyle w:val="ListParagraph"/>
        <w:numPr>
          <w:ilvl w:val="0"/>
          <w:numId w:val="44"/>
        </w:numPr>
        <w:tabs>
          <w:tab w:val="num" w:pos="720"/>
        </w:tabs>
        <w:spacing w:after="0" w:line="240" w:lineRule="auto"/>
        <w:rPr>
          <w:rFonts w:eastAsia="Times New Roman"/>
        </w:rPr>
      </w:pPr>
      <w:r w:rsidRPr="00563425">
        <w:rPr>
          <w:rFonts w:eastAsia="Times New Roman"/>
        </w:rPr>
        <w:t>Senior Vice Provost for Undergraduate Education and Student Success</w:t>
      </w:r>
    </w:p>
    <w:p w14:paraId="63ACEA5A" w14:textId="77777777" w:rsidR="00007C05" w:rsidRDefault="00007C05" w:rsidP="00007C05">
      <w:pPr>
        <w:widowControl/>
        <w:numPr>
          <w:ilvl w:val="0"/>
          <w:numId w:val="44"/>
        </w:numPr>
        <w:tabs>
          <w:tab w:val="num" w:pos="720"/>
        </w:tabs>
        <w:rPr>
          <w:rFonts w:ascii="Times New Roman" w:hAnsi="Times New Roman"/>
        </w:rPr>
      </w:pPr>
      <w:r>
        <w:rPr>
          <w:rFonts w:ascii="Times New Roman" w:hAnsi="Times New Roman"/>
        </w:rPr>
        <w:t>Graduate College representative</w:t>
      </w:r>
    </w:p>
    <w:p w14:paraId="55B822A4" w14:textId="02B07C25" w:rsidR="00007C05" w:rsidRPr="00007C05" w:rsidRDefault="00007C05" w:rsidP="00007C05">
      <w:pPr>
        <w:widowControl/>
        <w:numPr>
          <w:ilvl w:val="0"/>
          <w:numId w:val="44"/>
        </w:numPr>
        <w:tabs>
          <w:tab w:val="num" w:pos="720"/>
        </w:tabs>
        <w:rPr>
          <w:rFonts w:ascii="Times New Roman" w:hAnsi="Times New Roman"/>
        </w:rPr>
      </w:pPr>
      <w:r>
        <w:rPr>
          <w:rFonts w:ascii="Times New Roman" w:hAnsi="Times New Roman"/>
        </w:rPr>
        <w:t>RHE representative</w:t>
      </w:r>
    </w:p>
    <w:p w14:paraId="16D9A3AF" w14:textId="38BAB18A" w:rsidR="00D94246" w:rsidRDefault="00D94246" w:rsidP="00D94246">
      <w:pPr>
        <w:pStyle w:val="MediumGrid2-Accent11"/>
        <w:outlineLvl w:val="0"/>
      </w:pPr>
    </w:p>
    <w:p w14:paraId="38B4C302" w14:textId="77777777" w:rsidR="00130D93" w:rsidRPr="00130D93" w:rsidRDefault="00130D93" w:rsidP="00130D93">
      <w:pPr>
        <w:pStyle w:val="MediumGrid2-Accent11"/>
        <w:ind w:left="720"/>
        <w:outlineLvl w:val="0"/>
        <w:rPr>
          <w:szCs w:val="24"/>
        </w:rPr>
      </w:pPr>
      <w:r w:rsidRPr="00130D93">
        <w:rPr>
          <w:rFonts w:eastAsia="Times New Roman"/>
        </w:rPr>
        <w:t xml:space="preserve">The purpose of the task force is to facilitate conversation between the curricular and co-curricular sides of OHIO regarding non-academic credentialing programs that are being </w:t>
      </w:r>
      <w:r w:rsidRPr="00130D93">
        <w:rPr>
          <w:rFonts w:eastAsia="Times New Roman"/>
        </w:rPr>
        <w:lastRenderedPageBreak/>
        <w:t xml:space="preserve">planned, </w:t>
      </w:r>
      <w:r w:rsidRPr="00007C05">
        <w:t>before they are made available to students. This discussion is meant to support the development of new programs to further the learning of our students while respecting the academic mission/general education goals of the University.</w:t>
      </w:r>
    </w:p>
    <w:p w14:paraId="6D39BE6A" w14:textId="77777777" w:rsidR="00130D93" w:rsidRDefault="00130D93" w:rsidP="00D94246">
      <w:pPr>
        <w:pStyle w:val="MediumGrid2-Accent11"/>
        <w:outlineLvl w:val="0"/>
      </w:pPr>
    </w:p>
    <w:p w14:paraId="0CF2EDA1" w14:textId="510EDC34" w:rsidR="00111455" w:rsidRPr="004F267B" w:rsidRDefault="00CA0D5F" w:rsidP="00111455">
      <w:pPr>
        <w:pStyle w:val="MediumGrid2-Accent11"/>
        <w:numPr>
          <w:ilvl w:val="0"/>
          <w:numId w:val="22"/>
        </w:numPr>
        <w:outlineLvl w:val="0"/>
        <w:rPr>
          <w:rFonts w:ascii="Calibri" w:hAnsi="Calibri"/>
          <w:szCs w:val="24"/>
        </w:rPr>
      </w:pPr>
      <w:r>
        <w:t xml:space="preserve">The </w:t>
      </w:r>
      <w:r w:rsidRPr="00000A72">
        <w:t>policy on the use of</w:t>
      </w:r>
      <w:r>
        <w:t xml:space="preserve"> Degree, Major, Minor, and Certificate Language and the Micro-Credentialing Task Force will eliminate the random uses of certificates that haven’t been approved by the UCC for validity. </w:t>
      </w:r>
    </w:p>
    <w:p w14:paraId="0D89E7A2" w14:textId="77777777" w:rsidR="004F267B" w:rsidRPr="004F267B" w:rsidRDefault="004F267B" w:rsidP="004F267B">
      <w:pPr>
        <w:ind w:left="360"/>
        <w:rPr>
          <w:rFonts w:ascii="Calibri" w:hAnsi="Calibri"/>
          <w:szCs w:val="24"/>
        </w:rPr>
      </w:pPr>
    </w:p>
    <w:p w14:paraId="5E92FAD3" w14:textId="08253AFE" w:rsidR="00111455" w:rsidRPr="001A2A5B" w:rsidRDefault="004F267B" w:rsidP="00CE1C83">
      <w:pPr>
        <w:pStyle w:val="MediumGrid2-Accent11"/>
        <w:numPr>
          <w:ilvl w:val="0"/>
          <w:numId w:val="22"/>
        </w:numPr>
        <w:outlineLvl w:val="0"/>
        <w:rPr>
          <w:rFonts w:asciiTheme="minorHAnsi" w:hAnsiTheme="minorHAnsi"/>
          <w:szCs w:val="24"/>
        </w:rPr>
      </w:pPr>
      <w:r w:rsidRPr="00130D93">
        <w:rPr>
          <w:szCs w:val="24"/>
        </w:rPr>
        <w:t xml:space="preserve">The General Education Committee addressed </w:t>
      </w:r>
      <w:r w:rsidR="00130D93" w:rsidRPr="00130D93">
        <w:rPr>
          <w:szCs w:val="24"/>
        </w:rPr>
        <w:t xml:space="preserve">a </w:t>
      </w:r>
      <w:r w:rsidRPr="00130D93">
        <w:rPr>
          <w:szCs w:val="24"/>
        </w:rPr>
        <w:t xml:space="preserve">concern </w:t>
      </w:r>
      <w:r w:rsidR="00130D93" w:rsidRPr="00130D93">
        <w:rPr>
          <w:szCs w:val="24"/>
        </w:rPr>
        <w:t>of the</w:t>
      </w:r>
      <w:r w:rsidRPr="00130D93">
        <w:rPr>
          <w:szCs w:val="24"/>
        </w:rPr>
        <w:t xml:space="preserve"> Student Affairs</w:t>
      </w:r>
      <w:r w:rsidR="000442DC">
        <w:rPr>
          <w:szCs w:val="24"/>
        </w:rPr>
        <w:t>’</w:t>
      </w:r>
      <w:r w:rsidRPr="00130D93">
        <w:rPr>
          <w:szCs w:val="24"/>
        </w:rPr>
        <w:t xml:space="preserve"> </w:t>
      </w:r>
      <w:r w:rsidR="00130D93" w:rsidRPr="00130D93">
        <w:rPr>
          <w:szCs w:val="24"/>
        </w:rPr>
        <w:t>creation of a</w:t>
      </w:r>
      <w:r w:rsidRPr="00130D93">
        <w:rPr>
          <w:szCs w:val="24"/>
        </w:rPr>
        <w:t xml:space="preserve"> badging or micro-credentialing program</w:t>
      </w:r>
      <w:r w:rsidR="00130D93" w:rsidRPr="00130D93">
        <w:rPr>
          <w:szCs w:val="24"/>
        </w:rPr>
        <w:t>, which</w:t>
      </w:r>
      <w:r w:rsidRPr="00130D93">
        <w:rPr>
          <w:szCs w:val="24"/>
        </w:rPr>
        <w:t xml:space="preserve"> was piloted and offered to their employees. There is concern there may have been some stepping into curriculum without having any official curricular capacity.</w:t>
      </w:r>
      <w:r w:rsidR="00130D93" w:rsidRPr="00130D93">
        <w:rPr>
          <w:szCs w:val="24"/>
        </w:rPr>
        <w:t xml:space="preserve"> </w:t>
      </w:r>
      <w:r w:rsidRPr="00130D93">
        <w:rPr>
          <w:szCs w:val="24"/>
        </w:rPr>
        <w:t xml:space="preserve">The General Education Committee </w:t>
      </w:r>
      <w:r w:rsidR="00007C05" w:rsidRPr="00130D93">
        <w:rPr>
          <w:szCs w:val="24"/>
        </w:rPr>
        <w:t xml:space="preserve">met with members of the Innovation Center and Student Affairs with the goal to make the program work with </w:t>
      </w:r>
      <w:r w:rsidR="000442DC">
        <w:rPr>
          <w:szCs w:val="24"/>
        </w:rPr>
        <w:t xml:space="preserve">what </w:t>
      </w:r>
      <w:r w:rsidR="00007C05" w:rsidRPr="00130D93">
        <w:rPr>
          <w:szCs w:val="24"/>
        </w:rPr>
        <w:t xml:space="preserve">already exists academically across the campus. </w:t>
      </w:r>
    </w:p>
    <w:p w14:paraId="43CA4B51" w14:textId="77777777" w:rsidR="001A2A5B" w:rsidRPr="001A2A5B" w:rsidRDefault="001A2A5B" w:rsidP="001A2A5B">
      <w:pPr>
        <w:ind w:left="360"/>
        <w:rPr>
          <w:rFonts w:asciiTheme="minorHAnsi" w:hAnsiTheme="minorHAnsi"/>
          <w:szCs w:val="24"/>
        </w:rPr>
      </w:pPr>
    </w:p>
    <w:p w14:paraId="1703F2A4" w14:textId="5ABCAAC7" w:rsidR="001A2A5B" w:rsidRPr="001A2A5B" w:rsidRDefault="001A2A5B" w:rsidP="00CE1C83">
      <w:pPr>
        <w:pStyle w:val="MediumGrid2-Accent11"/>
        <w:numPr>
          <w:ilvl w:val="0"/>
          <w:numId w:val="22"/>
        </w:numPr>
        <w:outlineLvl w:val="0"/>
        <w:rPr>
          <w:szCs w:val="24"/>
        </w:rPr>
      </w:pPr>
      <w:r w:rsidRPr="001A2A5B">
        <w:rPr>
          <w:szCs w:val="24"/>
        </w:rPr>
        <w:t>A chair is needed for the Micro-Credentialing Task Force. Those interested or with questions on the Task Force can reach out to Sara Helfrich or Katie Hartman.</w:t>
      </w:r>
    </w:p>
    <w:p w14:paraId="418E2812" w14:textId="5556C3E7" w:rsidR="00130D93" w:rsidRPr="00130D93" w:rsidRDefault="00130D93" w:rsidP="00130D93">
      <w:pPr>
        <w:pStyle w:val="MediumGrid2-Accent11"/>
        <w:outlineLvl w:val="0"/>
        <w:rPr>
          <w:rFonts w:asciiTheme="minorHAnsi" w:hAnsiTheme="minorHAnsi"/>
          <w:szCs w:val="24"/>
        </w:rPr>
      </w:pPr>
    </w:p>
    <w:p w14:paraId="47AD597A" w14:textId="77777777" w:rsidR="00111455" w:rsidRDefault="00111455" w:rsidP="00111455">
      <w:pPr>
        <w:pStyle w:val="MediumGrid2-Accent11"/>
        <w:outlineLvl w:val="0"/>
        <w:rPr>
          <w:rFonts w:asciiTheme="minorHAnsi" w:hAnsiTheme="minorHAnsi"/>
          <w:szCs w:val="24"/>
        </w:rPr>
      </w:pPr>
      <w:r>
        <w:rPr>
          <w:rFonts w:ascii="Calibri" w:hAnsi="Calibri"/>
          <w:b/>
          <w:szCs w:val="24"/>
        </w:rPr>
        <w:t>Guest Speaker:</w:t>
      </w:r>
      <w:r>
        <w:rPr>
          <w:rFonts w:ascii="Calibri" w:hAnsi="Calibri"/>
          <w:szCs w:val="24"/>
        </w:rPr>
        <w:t xml:space="preserve"> </w:t>
      </w:r>
      <w:r w:rsidRPr="00E00F05">
        <w:rPr>
          <w:szCs w:val="24"/>
        </w:rPr>
        <w:t xml:space="preserve">Howard Dewald, </w:t>
      </w:r>
      <w:r w:rsidRPr="00E00F05">
        <w:t>Associate Provost for Faculty &amp; Academic Planning</w:t>
      </w:r>
    </w:p>
    <w:p w14:paraId="604E7B94" w14:textId="6146B6AD" w:rsidR="00111455" w:rsidRPr="00E00F05" w:rsidRDefault="00E00F05" w:rsidP="00111455">
      <w:pPr>
        <w:pStyle w:val="MediumGrid2-Accent11"/>
        <w:numPr>
          <w:ilvl w:val="0"/>
          <w:numId w:val="23"/>
        </w:numPr>
        <w:outlineLvl w:val="0"/>
        <w:rPr>
          <w:szCs w:val="24"/>
        </w:rPr>
      </w:pPr>
      <w:r w:rsidRPr="00E00F05">
        <w:rPr>
          <w:szCs w:val="24"/>
        </w:rPr>
        <w:t xml:space="preserve">Anita Leach, the executive assistant for Academic Planning retired January 11, her replacement is </w:t>
      </w:r>
      <w:r w:rsidRPr="00E00F05">
        <w:rPr>
          <w:color w:val="000000"/>
        </w:rPr>
        <w:t>Marlene Poches</w:t>
      </w:r>
      <w:r w:rsidRPr="00E00F05">
        <w:rPr>
          <w:szCs w:val="24"/>
        </w:rPr>
        <w:t>.</w:t>
      </w:r>
    </w:p>
    <w:p w14:paraId="3DE7C9F0" w14:textId="77777777" w:rsidR="00111455" w:rsidRDefault="00111455" w:rsidP="00111455">
      <w:pPr>
        <w:pStyle w:val="MediumGrid2-Accent11"/>
        <w:outlineLvl w:val="0"/>
        <w:rPr>
          <w:rFonts w:ascii="Calibri" w:hAnsi="Calibri"/>
          <w:szCs w:val="24"/>
        </w:rPr>
      </w:pPr>
    </w:p>
    <w:p w14:paraId="003AC89E" w14:textId="0687C55F" w:rsidR="00111455" w:rsidRDefault="00E00F05" w:rsidP="00111455">
      <w:pPr>
        <w:pStyle w:val="MediumGrid2-Accent11"/>
        <w:numPr>
          <w:ilvl w:val="0"/>
          <w:numId w:val="23"/>
        </w:numPr>
        <w:outlineLvl w:val="0"/>
        <w:rPr>
          <w:szCs w:val="24"/>
        </w:rPr>
      </w:pPr>
      <w:r>
        <w:rPr>
          <w:szCs w:val="24"/>
        </w:rPr>
        <w:t>There have been issues recently with Temporary Course Approval Forms. The forms are to be completed at the college and then sent to Dewald’s office, where they are reviewed, signed and electronically sent to Vicki Dornbush in the Registrar’s Office.</w:t>
      </w:r>
    </w:p>
    <w:p w14:paraId="04CBA7BB" w14:textId="77777777" w:rsidR="00E00F05" w:rsidRPr="00E00F05" w:rsidRDefault="00E00F05" w:rsidP="00E00F05">
      <w:pPr>
        <w:ind w:left="360"/>
        <w:rPr>
          <w:szCs w:val="24"/>
        </w:rPr>
      </w:pPr>
    </w:p>
    <w:p w14:paraId="21AB7B26" w14:textId="32C241C9" w:rsidR="00E00F05" w:rsidRDefault="00E00F05" w:rsidP="00111455">
      <w:pPr>
        <w:pStyle w:val="MediumGrid2-Accent11"/>
        <w:numPr>
          <w:ilvl w:val="0"/>
          <w:numId w:val="23"/>
        </w:numPr>
        <w:outlineLvl w:val="0"/>
        <w:rPr>
          <w:szCs w:val="24"/>
        </w:rPr>
      </w:pPr>
      <w:r>
        <w:rPr>
          <w:szCs w:val="24"/>
        </w:rPr>
        <w:t>Extensions are not granted for Temporary Course Approvals.</w:t>
      </w:r>
    </w:p>
    <w:p w14:paraId="69FF51F1" w14:textId="77777777" w:rsidR="00E00F05" w:rsidRPr="00E00F05" w:rsidRDefault="00E00F05" w:rsidP="00E00F05">
      <w:pPr>
        <w:ind w:left="360"/>
        <w:rPr>
          <w:szCs w:val="24"/>
        </w:rPr>
      </w:pPr>
    </w:p>
    <w:p w14:paraId="616294F5" w14:textId="276B7F32" w:rsidR="00E00F05" w:rsidRDefault="00E00F05" w:rsidP="00111455">
      <w:pPr>
        <w:pStyle w:val="MediumGrid2-Accent11"/>
        <w:numPr>
          <w:ilvl w:val="0"/>
          <w:numId w:val="23"/>
        </w:numPr>
        <w:outlineLvl w:val="0"/>
        <w:rPr>
          <w:szCs w:val="24"/>
        </w:rPr>
      </w:pPr>
      <w:r>
        <w:rPr>
          <w:szCs w:val="24"/>
        </w:rPr>
        <w:t xml:space="preserve">The Department of Higher Education is looking for representatives to be nominated </w:t>
      </w:r>
      <w:r w:rsidR="0066098F">
        <w:rPr>
          <w:szCs w:val="24"/>
        </w:rPr>
        <w:t>for</w:t>
      </w:r>
      <w:r>
        <w:rPr>
          <w:szCs w:val="24"/>
        </w:rPr>
        <w:t xml:space="preserve"> </w:t>
      </w:r>
      <w:r w:rsidR="00E52C66">
        <w:rPr>
          <w:szCs w:val="24"/>
        </w:rPr>
        <w:t>Transfer Assurance Guides’ committees and panels and the Ohio Transfer modules, OTM.</w:t>
      </w:r>
      <w:r w:rsidR="0066098F">
        <w:rPr>
          <w:szCs w:val="24"/>
        </w:rPr>
        <w:t xml:space="preserve"> The Transfer Assurance Guide is</w:t>
      </w:r>
      <w:r w:rsidR="00646D8B">
        <w:rPr>
          <w:szCs w:val="24"/>
        </w:rPr>
        <w:t xml:space="preserve"> looking for those representatives in Marketing, Business</w:t>
      </w:r>
      <w:r w:rsidR="000442DC">
        <w:rPr>
          <w:szCs w:val="24"/>
        </w:rPr>
        <w:t>,</w:t>
      </w:r>
      <w:r w:rsidR="00646D8B">
        <w:rPr>
          <w:szCs w:val="24"/>
        </w:rPr>
        <w:t xml:space="preserve"> with a specialization in a legal environment, Organic Chemistry and General Chemistry, Economics, Educational Psychology, Education for Individuals with Exceptionalities, Chemical and Industrial Engineering, Geography, Italian, Sociology and Spanish.</w:t>
      </w:r>
      <w:r w:rsidR="0066098F">
        <w:rPr>
          <w:szCs w:val="24"/>
        </w:rPr>
        <w:t xml:space="preserve"> The OTM is looking for a representative in Art History.</w:t>
      </w:r>
    </w:p>
    <w:p w14:paraId="049158AE" w14:textId="77777777" w:rsidR="00F72902" w:rsidRPr="00F72902" w:rsidRDefault="00F72902" w:rsidP="00F72902">
      <w:pPr>
        <w:ind w:left="360"/>
        <w:rPr>
          <w:szCs w:val="24"/>
        </w:rPr>
      </w:pPr>
    </w:p>
    <w:p w14:paraId="562C5144" w14:textId="71662C49" w:rsidR="00BC7CA9" w:rsidRDefault="00BC7CA9" w:rsidP="00BC7CA9">
      <w:pPr>
        <w:pStyle w:val="MediumGrid2-Accent11"/>
        <w:numPr>
          <w:ilvl w:val="0"/>
          <w:numId w:val="23"/>
        </w:numPr>
        <w:outlineLvl w:val="0"/>
        <w:rPr>
          <w:szCs w:val="24"/>
        </w:rPr>
      </w:pPr>
      <w:r>
        <w:rPr>
          <w:szCs w:val="24"/>
        </w:rPr>
        <w:t>There will be major changes and additions to transfer personnel at the end of January.</w:t>
      </w:r>
    </w:p>
    <w:p w14:paraId="4DBEA0B5" w14:textId="77777777" w:rsidR="00BC7CA9" w:rsidRPr="00BC7CA9" w:rsidRDefault="00BC7CA9" w:rsidP="00BC7CA9">
      <w:pPr>
        <w:ind w:left="360"/>
        <w:rPr>
          <w:szCs w:val="24"/>
        </w:rPr>
      </w:pPr>
    </w:p>
    <w:p w14:paraId="77BDE4A0" w14:textId="70CB006D" w:rsidR="00BC7CA9" w:rsidRDefault="00BC7CA9" w:rsidP="00BC7CA9">
      <w:pPr>
        <w:pStyle w:val="MediumGrid2-Accent11"/>
        <w:numPr>
          <w:ilvl w:val="0"/>
          <w:numId w:val="23"/>
        </w:numPr>
        <w:outlineLvl w:val="0"/>
        <w:rPr>
          <w:szCs w:val="24"/>
        </w:rPr>
      </w:pPr>
      <w:r>
        <w:rPr>
          <w:szCs w:val="24"/>
        </w:rPr>
        <w:t>The state would like the General Education Committee to complete a survey on the principles of general education.</w:t>
      </w:r>
    </w:p>
    <w:p w14:paraId="732B7CCB" w14:textId="5C199526" w:rsidR="007A1E68" w:rsidRPr="000442DC" w:rsidRDefault="007A1E68" w:rsidP="000442DC">
      <w:pPr>
        <w:rPr>
          <w:szCs w:val="24"/>
        </w:rPr>
      </w:pPr>
    </w:p>
    <w:p w14:paraId="0F7169DE" w14:textId="547E3318" w:rsidR="000442DC" w:rsidRDefault="007A1E68" w:rsidP="000442DC">
      <w:pPr>
        <w:pStyle w:val="MediumGrid2-Accent11"/>
        <w:numPr>
          <w:ilvl w:val="0"/>
          <w:numId w:val="23"/>
        </w:numPr>
        <w:outlineLvl w:val="0"/>
        <w:rPr>
          <w:szCs w:val="24"/>
        </w:rPr>
      </w:pPr>
      <w:r>
        <w:rPr>
          <w:szCs w:val="24"/>
        </w:rPr>
        <w:t>The Ohio University Board of Trustees meeting will take place Friday, January 18. Items out of the UCC to be discussed will include the War and Peace Studies Program, the new CHSP department in Social Work, the College of Fine Arts BFA in Acting and the new College of Fine Arts’ Ohio Valley Center of Collaborative Arts.</w:t>
      </w:r>
    </w:p>
    <w:p w14:paraId="087AF06C" w14:textId="1CFA857B" w:rsidR="000442DC" w:rsidRPr="000442DC" w:rsidRDefault="000442DC" w:rsidP="000442DC">
      <w:pPr>
        <w:pStyle w:val="MediumGrid2-Accent11"/>
        <w:outlineLvl w:val="0"/>
        <w:rPr>
          <w:szCs w:val="24"/>
        </w:rPr>
      </w:pPr>
    </w:p>
    <w:p w14:paraId="3D5A22A7" w14:textId="1D3DF4B7" w:rsidR="00111455" w:rsidRDefault="00111455" w:rsidP="00111455">
      <w:pPr>
        <w:pStyle w:val="MediumGrid2-Accent11"/>
        <w:outlineLvl w:val="0"/>
        <w:rPr>
          <w:rFonts w:ascii="Calibri" w:hAnsi="Calibri"/>
          <w:b/>
          <w:szCs w:val="24"/>
        </w:rPr>
      </w:pPr>
    </w:p>
    <w:p w14:paraId="45F02DD8" w14:textId="77777777" w:rsidR="00111455" w:rsidRDefault="00111455" w:rsidP="00111455">
      <w:pPr>
        <w:rPr>
          <w:rFonts w:ascii="Calibri" w:hAnsi="Calibri"/>
          <w:szCs w:val="24"/>
        </w:rPr>
      </w:pPr>
      <w:r>
        <w:rPr>
          <w:rFonts w:ascii="Calibri" w:hAnsi="Calibri"/>
          <w:b/>
          <w:szCs w:val="24"/>
        </w:rPr>
        <w:lastRenderedPageBreak/>
        <w:t xml:space="preserve">Program Review Committee Report: </w:t>
      </w:r>
      <w:r w:rsidRPr="005256AB">
        <w:rPr>
          <w:rFonts w:ascii="Times New Roman" w:hAnsi="Times New Roman"/>
          <w:szCs w:val="24"/>
        </w:rPr>
        <w:t>John Cotton, Chair</w:t>
      </w:r>
    </w:p>
    <w:p w14:paraId="2A1B94C2" w14:textId="77777777" w:rsidR="00111455" w:rsidRDefault="00111455" w:rsidP="00111455">
      <w:pPr>
        <w:pStyle w:val="MediumGrid2-Accent11"/>
        <w:outlineLvl w:val="0"/>
        <w:rPr>
          <w:rFonts w:ascii="Calibri" w:hAnsi="Calibri"/>
          <w:szCs w:val="24"/>
        </w:rPr>
      </w:pPr>
    </w:p>
    <w:p w14:paraId="50E0BAAB" w14:textId="4365A6A2" w:rsidR="00111455" w:rsidRPr="005256AB" w:rsidRDefault="00111455" w:rsidP="00E506C2">
      <w:pPr>
        <w:pStyle w:val="MediumGrid2-Accent11"/>
        <w:numPr>
          <w:ilvl w:val="0"/>
          <w:numId w:val="24"/>
        </w:numPr>
        <w:outlineLvl w:val="0"/>
        <w:rPr>
          <w:b/>
          <w:szCs w:val="24"/>
        </w:rPr>
      </w:pPr>
      <w:r w:rsidRPr="005256AB">
        <w:rPr>
          <w:szCs w:val="24"/>
        </w:rPr>
        <w:t xml:space="preserve">Cotton presented the agenda. </w:t>
      </w:r>
    </w:p>
    <w:p w14:paraId="2DB66DB8" w14:textId="5354882B" w:rsidR="00E506C2" w:rsidRPr="005256AB" w:rsidRDefault="00E506C2" w:rsidP="00E506C2">
      <w:pPr>
        <w:pStyle w:val="MediumGrid2-Accent11"/>
        <w:outlineLvl w:val="0"/>
        <w:rPr>
          <w:szCs w:val="24"/>
        </w:rPr>
      </w:pPr>
    </w:p>
    <w:p w14:paraId="50FD1703" w14:textId="77777777" w:rsidR="00E506C2" w:rsidRPr="005256AB" w:rsidRDefault="00E506C2" w:rsidP="00E506C2">
      <w:pPr>
        <w:widowControl/>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AY15</w:t>
      </w:r>
    </w:p>
    <w:p w14:paraId="1868BC89" w14:textId="77777777" w:rsidR="00E506C2" w:rsidRPr="005256AB" w:rsidRDefault="00E506C2" w:rsidP="00E506C2">
      <w:pPr>
        <w:widowControl/>
        <w:numPr>
          <w:ilvl w:val="0"/>
          <w:numId w:val="9"/>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Mathematics – Review received. Dean and department chair’s comments received. To grad council.</w:t>
      </w:r>
    </w:p>
    <w:p w14:paraId="0515A392" w14:textId="77777777" w:rsidR="00E506C2" w:rsidRPr="005256AB" w:rsidRDefault="00E506C2" w:rsidP="00E506C2">
      <w:pPr>
        <w:widowControl/>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AY16</w:t>
      </w:r>
    </w:p>
    <w:p w14:paraId="2A30DCAD" w14:textId="77777777" w:rsidR="00E506C2" w:rsidRPr="005256AB" w:rsidRDefault="00E506C2" w:rsidP="00E506C2">
      <w:pPr>
        <w:widowControl/>
        <w:numPr>
          <w:ilvl w:val="0"/>
          <w:numId w:val="8"/>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Aviation – self-study received, requested CV/qualifications of proposed external reviewers.</w:t>
      </w:r>
    </w:p>
    <w:p w14:paraId="2F8E9B03" w14:textId="77777777" w:rsidR="00E506C2" w:rsidRPr="005256AB" w:rsidRDefault="00E506C2" w:rsidP="00E506C2">
      <w:pPr>
        <w:widowControl/>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AY17</w:t>
      </w:r>
    </w:p>
    <w:p w14:paraId="0CDD847B" w14:textId="77777777" w:rsidR="00E506C2" w:rsidRPr="005256AB" w:rsidRDefault="00E506C2" w:rsidP="00E506C2">
      <w:pPr>
        <w:widowControl/>
        <w:numPr>
          <w:ilvl w:val="0"/>
          <w:numId w:val="6"/>
        </w:numPr>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 xml:space="preserve">Electronic Media – Review and RHE response received. </w:t>
      </w:r>
    </w:p>
    <w:p w14:paraId="2930139D" w14:textId="77777777" w:rsidR="00E506C2" w:rsidRPr="005256AB" w:rsidRDefault="00E506C2" w:rsidP="00E506C2">
      <w:pPr>
        <w:widowControl/>
        <w:numPr>
          <w:ilvl w:val="0"/>
          <w:numId w:val="6"/>
        </w:numPr>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 xml:space="preserve">Tier I Quantitative Skills – developing plan for review (David Ingram, lead.) </w:t>
      </w:r>
    </w:p>
    <w:p w14:paraId="346D38F7" w14:textId="77777777" w:rsidR="00E506C2" w:rsidRPr="005256AB" w:rsidRDefault="00E506C2" w:rsidP="00E506C2">
      <w:pPr>
        <w:widowControl/>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AY18</w:t>
      </w:r>
    </w:p>
    <w:p w14:paraId="5D2F27C8" w14:textId="77777777" w:rsidR="00E506C2" w:rsidRPr="005256AB" w:rsidRDefault="00E506C2" w:rsidP="00E506C2">
      <w:pPr>
        <w:widowControl/>
        <w:numPr>
          <w:ilvl w:val="0"/>
          <w:numId w:val="5"/>
        </w:numPr>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 xml:space="preserve">Center for International Studies – Review and responses received. </w:t>
      </w:r>
    </w:p>
    <w:p w14:paraId="75160B81" w14:textId="77777777" w:rsidR="00E506C2" w:rsidRPr="005256AB" w:rsidRDefault="00E506C2" w:rsidP="00E506C2">
      <w:pPr>
        <w:widowControl/>
        <w:numPr>
          <w:ilvl w:val="0"/>
          <w:numId w:val="5"/>
        </w:numPr>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 xml:space="preserve">Department of Geography – Review and responses received. </w:t>
      </w:r>
    </w:p>
    <w:p w14:paraId="69C44A9F" w14:textId="77777777" w:rsidR="00E506C2" w:rsidRPr="005256AB" w:rsidRDefault="00E506C2" w:rsidP="00E506C2">
      <w:pPr>
        <w:widowControl/>
        <w:numPr>
          <w:ilvl w:val="0"/>
          <w:numId w:val="5"/>
        </w:numPr>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Department of Political Science – Externals approved. Self-study received. Site visit. Received review and chair response. Awaiting dean response.</w:t>
      </w:r>
    </w:p>
    <w:p w14:paraId="2A6FB238" w14:textId="77777777" w:rsidR="00E506C2" w:rsidRPr="005256AB" w:rsidRDefault="00E506C2" w:rsidP="00E506C2">
      <w:pPr>
        <w:widowControl/>
        <w:numPr>
          <w:ilvl w:val="0"/>
          <w:numId w:val="5"/>
        </w:numPr>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Department of Interdisciplinary Healthcare Studies – Review delayed until Fall 2021</w:t>
      </w:r>
    </w:p>
    <w:p w14:paraId="1A14DCDF" w14:textId="77777777" w:rsidR="00E506C2" w:rsidRPr="005256AB" w:rsidRDefault="00E506C2" w:rsidP="00E506C2">
      <w:pPr>
        <w:widowControl/>
        <w:numPr>
          <w:ilvl w:val="0"/>
          <w:numId w:val="5"/>
        </w:numPr>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 xml:space="preserve">Honor's Tutorial College – Review delayed until Fall 2019 </w:t>
      </w:r>
    </w:p>
    <w:p w14:paraId="2D6A1847" w14:textId="77777777" w:rsidR="00E506C2" w:rsidRPr="005256AB" w:rsidRDefault="00E506C2" w:rsidP="00E506C2">
      <w:pPr>
        <w:widowControl/>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AY19</w:t>
      </w:r>
    </w:p>
    <w:p w14:paraId="5A321749"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 xml:space="preserve">Counseling and Higher Education – Site visit conducted. Review received. Forwarded to chair and dean for response. </w:t>
      </w:r>
    </w:p>
    <w:p w14:paraId="4EB42DE6"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Teacher Education –Site visit conducted. Review received, awaiting chair and dean response.</w:t>
      </w:r>
    </w:p>
    <w:p w14:paraId="7151BD59"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Accounting Technology–Site visit conducted. Review received, to be forwarded to chair and deans.</w:t>
      </w:r>
    </w:p>
    <w:p w14:paraId="67D9F5A4"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Business Management Technology –Site visit conducted. Review received, to be forwarded to chair and deans.</w:t>
      </w:r>
    </w:p>
    <w:p w14:paraId="2FB18D97"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Computer Science Technology –Site visit conducted. Review received, to be forwarded to chair and deans.</w:t>
      </w:r>
    </w:p>
    <w:p w14:paraId="49919ABE"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Office Administration Technology – Externals approved, Self-study received. Site visit 3/7</w:t>
      </w:r>
    </w:p>
    <w:p w14:paraId="71EA5066"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Technical and Applied Studies – Externals approved. Self-study received. Site visit 3/7.</w:t>
      </w:r>
    </w:p>
    <w:p w14:paraId="451B500A"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Medical Assisting Technology – Externals approved. Self-study received. Site visit 2/27-28.</w:t>
      </w:r>
    </w:p>
    <w:p w14:paraId="43DA7A8E"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Applied Management – Externals approved. Self-study received. Site visit spring.</w:t>
      </w:r>
    </w:p>
    <w:p w14:paraId="2F9C7B25"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Educational Studies – Externals approved. Awaiting self-study. Site visit in Spring.</w:t>
      </w:r>
    </w:p>
    <w:p w14:paraId="212D00F3"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Voinovich School – Externals approved. Awaiting self-study. Site visit in Spring.</w:t>
      </w:r>
    </w:p>
    <w:p w14:paraId="568A4131"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Sport and Lifestyle Studies – New program to be reviewed 2021-22</w:t>
      </w:r>
    </w:p>
    <w:p w14:paraId="10F3E99E"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School of Rehabilitation and Communication Studies - Negotiating a review date for three separate programs aligned with accreditation</w:t>
      </w:r>
    </w:p>
    <w:p w14:paraId="3D5ABEB3" w14:textId="2451BCD2" w:rsidR="00111455" w:rsidRDefault="00111455" w:rsidP="00E506C2">
      <w:pPr>
        <w:pStyle w:val="MediumGrid2-Accent11"/>
        <w:outlineLvl w:val="0"/>
        <w:rPr>
          <w:rFonts w:ascii="Calibri" w:hAnsi="Calibri"/>
          <w:szCs w:val="24"/>
        </w:rPr>
      </w:pPr>
    </w:p>
    <w:p w14:paraId="5D52B1F7" w14:textId="77777777" w:rsidR="00111455" w:rsidRDefault="00111455" w:rsidP="00111455">
      <w:pPr>
        <w:pStyle w:val="MediumGrid2-Accent11"/>
        <w:outlineLvl w:val="0"/>
        <w:rPr>
          <w:rFonts w:ascii="Calibri" w:hAnsi="Calibri"/>
          <w:szCs w:val="24"/>
        </w:rPr>
      </w:pPr>
      <w:r>
        <w:rPr>
          <w:rFonts w:ascii="Calibri" w:hAnsi="Calibri"/>
          <w:b/>
          <w:szCs w:val="24"/>
        </w:rPr>
        <w:t>Program Committee Report</w:t>
      </w:r>
      <w:r>
        <w:rPr>
          <w:rFonts w:ascii="Calibri" w:hAnsi="Calibri"/>
          <w:szCs w:val="24"/>
        </w:rPr>
        <w:t xml:space="preserve">: </w:t>
      </w:r>
      <w:r w:rsidRPr="005256AB">
        <w:rPr>
          <w:szCs w:val="24"/>
        </w:rPr>
        <w:t>Connie Patterson, Vice Chair</w:t>
      </w:r>
    </w:p>
    <w:p w14:paraId="488241DF" w14:textId="77777777" w:rsidR="00111455" w:rsidRDefault="00111455" w:rsidP="00111455">
      <w:pPr>
        <w:pStyle w:val="MediumGrid2-Accent11"/>
        <w:outlineLvl w:val="0"/>
        <w:rPr>
          <w:rFonts w:ascii="Calibri" w:hAnsi="Calibri"/>
          <w:szCs w:val="24"/>
        </w:rPr>
      </w:pPr>
    </w:p>
    <w:p w14:paraId="4825EC7E" w14:textId="77777777" w:rsidR="00111455" w:rsidRDefault="00111455" w:rsidP="00111455">
      <w:pPr>
        <w:pStyle w:val="MediumGrid2-Accent11"/>
        <w:numPr>
          <w:ilvl w:val="0"/>
          <w:numId w:val="24"/>
        </w:numPr>
        <w:outlineLvl w:val="0"/>
        <w:rPr>
          <w:rFonts w:ascii="Calibri" w:hAnsi="Calibri"/>
          <w:szCs w:val="24"/>
        </w:rPr>
      </w:pPr>
      <w:r w:rsidRPr="005256AB">
        <w:rPr>
          <w:szCs w:val="24"/>
        </w:rPr>
        <w:t>Patterson presented the agenda</w:t>
      </w:r>
      <w:r>
        <w:rPr>
          <w:rFonts w:ascii="Calibri" w:hAnsi="Calibri"/>
          <w:szCs w:val="24"/>
        </w:rPr>
        <w:t>.</w:t>
      </w:r>
    </w:p>
    <w:p w14:paraId="71EE6780" w14:textId="77777777" w:rsidR="00111455" w:rsidRDefault="00111455" w:rsidP="00111455">
      <w:pPr>
        <w:rPr>
          <w:rFonts w:ascii="Calibri" w:eastAsia="Calibri" w:hAnsi="Calibri"/>
          <w:szCs w:val="24"/>
        </w:rPr>
      </w:pPr>
    </w:p>
    <w:p w14:paraId="4EC88D20" w14:textId="77777777" w:rsidR="009C53E1" w:rsidRPr="009C53E1" w:rsidRDefault="009C53E1" w:rsidP="009C53E1">
      <w:pPr>
        <w:widowControl/>
        <w:rPr>
          <w:rFonts w:ascii="Times New Roman" w:eastAsia="MS Mincho" w:hAnsi="Times New Roman"/>
          <w:b/>
          <w:snapToGrid/>
          <w:szCs w:val="24"/>
        </w:rPr>
      </w:pPr>
      <w:r w:rsidRPr="009C53E1">
        <w:rPr>
          <w:rFonts w:ascii="Times New Roman" w:eastAsia="MS Mincho" w:hAnsi="Times New Roman"/>
          <w:b/>
          <w:snapToGrid/>
          <w:szCs w:val="24"/>
        </w:rPr>
        <w:lastRenderedPageBreak/>
        <w:t>SECOND READINGS – PROGRAM CHANGES</w:t>
      </w:r>
    </w:p>
    <w:p w14:paraId="7EDAEF52" w14:textId="77777777" w:rsidR="009C53E1" w:rsidRPr="009C53E1" w:rsidRDefault="009C53E1" w:rsidP="009C53E1">
      <w:pPr>
        <w:widowControl/>
        <w:numPr>
          <w:ilvl w:val="0"/>
          <w:numId w:val="38"/>
        </w:numPr>
        <w:contextualSpacing/>
        <w:rPr>
          <w:rFonts w:ascii="Times New Roman" w:eastAsia="Calibri" w:hAnsi="Times New Roman"/>
          <w:b/>
          <w:snapToGrid/>
          <w:szCs w:val="22"/>
        </w:rPr>
      </w:pPr>
      <w:r w:rsidRPr="009C53E1">
        <w:rPr>
          <w:rFonts w:ascii="Times New Roman" w:eastAsia="Calibri" w:hAnsi="Times New Roman"/>
          <w:snapToGrid/>
          <w:szCs w:val="22"/>
        </w:rPr>
        <w:t xml:space="preserve"> </w:t>
      </w:r>
      <w:r w:rsidRPr="009C53E1">
        <w:rPr>
          <w:rFonts w:ascii="Times New Roman" w:eastAsia="Calibri" w:hAnsi="Times New Roman"/>
          <w:b/>
          <w:snapToGrid/>
          <w:szCs w:val="22"/>
        </w:rPr>
        <w:t>The Patton College of Education</w:t>
      </w:r>
    </w:p>
    <w:p w14:paraId="301C0FC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Program Code: BS8156 </w:t>
      </w:r>
    </w:p>
    <w:p w14:paraId="3F9724C8" w14:textId="77777777" w:rsidR="009C53E1" w:rsidRPr="009C53E1" w:rsidRDefault="009C53E1" w:rsidP="009C53E1">
      <w:pPr>
        <w:widowControl/>
        <w:rPr>
          <w:rFonts w:ascii="Times New Roman" w:hAnsi="Times New Roman"/>
          <w:b/>
          <w:snapToGrid/>
          <w:szCs w:val="24"/>
        </w:rPr>
      </w:pPr>
      <w:r w:rsidRPr="009C53E1">
        <w:rPr>
          <w:rFonts w:ascii="Times New Roman" w:hAnsi="Times New Roman"/>
          <w:snapToGrid/>
          <w:szCs w:val="24"/>
        </w:rPr>
        <w:t xml:space="preserve">Program Name:  Outdoor Recreation and Education </w:t>
      </w:r>
    </w:p>
    <w:p w14:paraId="246AE96B"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Contact: Andrew </w:t>
      </w:r>
      <w:proofErr w:type="spellStart"/>
      <w:r w:rsidRPr="009C53E1">
        <w:rPr>
          <w:rFonts w:ascii="Times New Roman" w:hAnsi="Times New Roman"/>
          <w:snapToGrid/>
          <w:szCs w:val="24"/>
        </w:rPr>
        <w:t>Szolosi</w:t>
      </w:r>
      <w:proofErr w:type="spellEnd"/>
    </w:p>
    <w:p w14:paraId="348982C4" w14:textId="77777777" w:rsidR="009C53E1" w:rsidRPr="009C53E1" w:rsidRDefault="009C53E1" w:rsidP="009C53E1">
      <w:pPr>
        <w:widowControl/>
        <w:rPr>
          <w:rFonts w:ascii="Times New Roman" w:hAnsi="Times New Roman"/>
          <w:snapToGrid/>
          <w:szCs w:val="24"/>
        </w:rPr>
      </w:pPr>
    </w:p>
    <w:p w14:paraId="1A6A6B54" w14:textId="77777777" w:rsidR="009C53E1" w:rsidRPr="009C53E1" w:rsidRDefault="009C53E1" w:rsidP="009C53E1">
      <w:pPr>
        <w:widowControl/>
        <w:numPr>
          <w:ilvl w:val="0"/>
          <w:numId w:val="38"/>
        </w:numPr>
        <w:contextualSpacing/>
        <w:rPr>
          <w:rFonts w:ascii="Times New Roman" w:eastAsia="Calibri" w:hAnsi="Times New Roman"/>
          <w:b/>
          <w:snapToGrid/>
          <w:szCs w:val="22"/>
        </w:rPr>
      </w:pPr>
      <w:r w:rsidRPr="009C53E1">
        <w:rPr>
          <w:rFonts w:ascii="Times New Roman" w:eastAsia="Calibri" w:hAnsi="Times New Roman"/>
          <w:b/>
          <w:snapToGrid/>
          <w:szCs w:val="22"/>
        </w:rPr>
        <w:t>The Patton College of Education</w:t>
      </w:r>
    </w:p>
    <w:p w14:paraId="7FA42BF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BS8109</w:t>
      </w:r>
    </w:p>
    <w:p w14:paraId="583864C5" w14:textId="77777777" w:rsidR="009C53E1" w:rsidRPr="009C53E1" w:rsidRDefault="009C53E1" w:rsidP="009C53E1">
      <w:pPr>
        <w:widowControl/>
        <w:rPr>
          <w:rFonts w:ascii="Times New Roman" w:hAnsi="Times New Roman"/>
          <w:b/>
          <w:snapToGrid/>
          <w:szCs w:val="24"/>
        </w:rPr>
      </w:pPr>
      <w:r w:rsidRPr="009C53E1">
        <w:rPr>
          <w:rFonts w:ascii="Times New Roman" w:hAnsi="Times New Roman"/>
          <w:snapToGrid/>
          <w:szCs w:val="24"/>
        </w:rPr>
        <w:t xml:space="preserve">Program Name:  Recreation Management </w:t>
      </w:r>
    </w:p>
    <w:p w14:paraId="067ECE15" w14:textId="77777777" w:rsidR="009C53E1" w:rsidRPr="009C53E1" w:rsidRDefault="009C53E1" w:rsidP="009C53E1">
      <w:pPr>
        <w:widowControl/>
        <w:rPr>
          <w:rFonts w:ascii="Times New Roman" w:hAnsi="Times New Roman"/>
          <w:snapToGrid/>
          <w:szCs w:val="24"/>
        </w:rPr>
      </w:pPr>
    </w:p>
    <w:p w14:paraId="49B4C06A" w14:textId="77777777" w:rsidR="009C53E1" w:rsidRPr="009C53E1" w:rsidRDefault="009C53E1" w:rsidP="009C53E1">
      <w:pPr>
        <w:widowControl/>
        <w:numPr>
          <w:ilvl w:val="0"/>
          <w:numId w:val="38"/>
        </w:numPr>
        <w:contextualSpacing/>
        <w:rPr>
          <w:rFonts w:ascii="Times New Roman" w:eastAsia="Calibri" w:hAnsi="Times New Roman"/>
          <w:b/>
          <w:snapToGrid/>
          <w:szCs w:val="22"/>
        </w:rPr>
      </w:pPr>
      <w:r w:rsidRPr="009C53E1">
        <w:rPr>
          <w:rFonts w:ascii="Times New Roman" w:eastAsia="Calibri" w:hAnsi="Times New Roman"/>
          <w:snapToGrid/>
          <w:szCs w:val="22"/>
        </w:rPr>
        <w:t xml:space="preserve"> </w:t>
      </w:r>
      <w:r w:rsidRPr="009C53E1">
        <w:rPr>
          <w:rFonts w:ascii="Times New Roman" w:eastAsia="Calibri" w:hAnsi="Times New Roman"/>
          <w:b/>
          <w:snapToGrid/>
          <w:szCs w:val="22"/>
        </w:rPr>
        <w:t>The Patton College of Education</w:t>
      </w:r>
    </w:p>
    <w:p w14:paraId="3646729B"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MS8135</w:t>
      </w:r>
    </w:p>
    <w:p w14:paraId="47A784D1" w14:textId="77777777" w:rsidR="009C53E1" w:rsidRPr="009C53E1" w:rsidRDefault="009C53E1" w:rsidP="009C53E1">
      <w:pPr>
        <w:widowControl/>
        <w:rPr>
          <w:rFonts w:ascii="Times New Roman" w:hAnsi="Times New Roman"/>
          <w:b/>
          <w:snapToGrid/>
          <w:szCs w:val="24"/>
        </w:rPr>
      </w:pPr>
      <w:r w:rsidRPr="009C53E1">
        <w:rPr>
          <w:rFonts w:ascii="Times New Roman" w:hAnsi="Times New Roman"/>
          <w:snapToGrid/>
          <w:szCs w:val="24"/>
        </w:rPr>
        <w:t xml:space="preserve">Program Name:  Recreation Management </w:t>
      </w:r>
    </w:p>
    <w:p w14:paraId="009F1DF9" w14:textId="77777777" w:rsidR="009C53E1" w:rsidRPr="009C53E1" w:rsidRDefault="009C53E1" w:rsidP="009C53E1">
      <w:pPr>
        <w:widowControl/>
        <w:rPr>
          <w:rFonts w:ascii="Times New Roman" w:hAnsi="Times New Roman"/>
          <w:snapToGrid/>
          <w:szCs w:val="24"/>
        </w:rPr>
      </w:pPr>
    </w:p>
    <w:p w14:paraId="734D76FA"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color w:val="000000"/>
          <w:szCs w:val="24"/>
          <w:shd w:val="clear" w:color="auto" w:fill="FFFFFF"/>
        </w:rPr>
        <w:t>The Patton College of Education's Department of Recreation &amp; Sport Pedagogy is requesting to change the degree name for the following majors, Outdoor Recreation and Education (BS8156) and Recreation Management (BS8109) from Bachelor of Science in Recreation Studies to a Bachelor of Science in Parks, Recreation, and Leisure Studies. </w:t>
      </w:r>
      <w:r w:rsidRPr="009C53E1">
        <w:rPr>
          <w:rFonts w:ascii="Times New Roman" w:hAnsi="Times New Roman"/>
          <w:snapToGrid/>
          <w:color w:val="000000"/>
          <w:szCs w:val="24"/>
        </w:rPr>
        <w:br/>
      </w:r>
      <w:r w:rsidRPr="009C53E1">
        <w:rPr>
          <w:rFonts w:ascii="Times New Roman" w:hAnsi="Times New Roman"/>
          <w:snapToGrid/>
          <w:color w:val="000000"/>
          <w:szCs w:val="24"/>
        </w:rPr>
        <w:br/>
      </w:r>
      <w:r w:rsidRPr="009C53E1">
        <w:rPr>
          <w:rFonts w:ascii="Times New Roman" w:hAnsi="Times New Roman"/>
          <w:snapToGrid/>
          <w:color w:val="000000"/>
          <w:szCs w:val="24"/>
          <w:shd w:val="clear" w:color="auto" w:fill="FFFFFF"/>
        </w:rPr>
        <w:t>Similarly, they wish to change the degree name for their graduate program, Recreation Studies (MS 8135) from a Master of Science in Recreation Studies to a Master of Science in Parks, Recreation, and Leisure Studies. </w:t>
      </w:r>
      <w:r w:rsidRPr="009C53E1">
        <w:rPr>
          <w:rFonts w:ascii="Times New Roman" w:hAnsi="Times New Roman"/>
          <w:snapToGrid/>
          <w:color w:val="000000"/>
          <w:szCs w:val="24"/>
        </w:rPr>
        <w:br/>
      </w:r>
      <w:r w:rsidRPr="009C53E1">
        <w:rPr>
          <w:rFonts w:ascii="Times New Roman" w:hAnsi="Times New Roman"/>
          <w:snapToGrid/>
          <w:color w:val="000000"/>
          <w:szCs w:val="24"/>
        </w:rPr>
        <w:br/>
      </w:r>
      <w:r w:rsidRPr="009C53E1">
        <w:rPr>
          <w:rFonts w:ascii="Times New Roman" w:hAnsi="Times New Roman"/>
          <w:snapToGrid/>
          <w:color w:val="000000"/>
          <w:szCs w:val="24"/>
          <w:shd w:val="clear" w:color="auto" w:fill="FFFFFF"/>
        </w:rPr>
        <w:t>None of the majors are changing their names, just the degree names for the programs listed above.</w:t>
      </w:r>
    </w:p>
    <w:p w14:paraId="7DDA4463" w14:textId="77777777" w:rsidR="009C53E1" w:rsidRPr="009C53E1" w:rsidRDefault="009C53E1" w:rsidP="009C53E1">
      <w:pPr>
        <w:widowControl/>
        <w:rPr>
          <w:rFonts w:ascii="Times New Roman" w:hAnsi="Times New Roman"/>
          <w:snapToGrid/>
          <w:szCs w:val="24"/>
        </w:rPr>
      </w:pPr>
    </w:p>
    <w:p w14:paraId="397E812D"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proposed degree name change more fully aligns with the Council on Accreditation for Parks, Recreation, and Tourism and Related Professions (COAPRT) through the National Recreation and Parks Association (NRPA). </w:t>
      </w:r>
    </w:p>
    <w:p w14:paraId="452E74E3" w14:textId="77777777" w:rsidR="009C53E1" w:rsidRPr="009C53E1" w:rsidRDefault="009C53E1" w:rsidP="009C53E1">
      <w:pPr>
        <w:widowControl/>
        <w:rPr>
          <w:rFonts w:ascii="Times New Roman" w:hAnsi="Times New Roman"/>
          <w:snapToGrid/>
          <w:szCs w:val="24"/>
        </w:rPr>
      </w:pPr>
    </w:p>
    <w:p w14:paraId="224704A1" w14:textId="77777777" w:rsidR="009C53E1" w:rsidRPr="009C53E1" w:rsidRDefault="009C53E1" w:rsidP="009C53E1">
      <w:pPr>
        <w:widowControl/>
        <w:numPr>
          <w:ilvl w:val="0"/>
          <w:numId w:val="38"/>
        </w:numPr>
        <w:contextualSpacing/>
        <w:rPr>
          <w:rFonts w:ascii="Times New Roman" w:eastAsia="Calibri" w:hAnsi="Times New Roman"/>
          <w:b/>
          <w:snapToGrid/>
          <w:szCs w:val="22"/>
        </w:rPr>
      </w:pPr>
      <w:r w:rsidRPr="009C53E1">
        <w:rPr>
          <w:rFonts w:ascii="Times New Roman" w:eastAsia="Calibri" w:hAnsi="Times New Roman"/>
          <w:b/>
          <w:snapToGrid/>
          <w:szCs w:val="22"/>
        </w:rPr>
        <w:t>The Patton College of Education</w:t>
      </w:r>
    </w:p>
    <w:p w14:paraId="19895800"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BS6397</w:t>
      </w:r>
    </w:p>
    <w:p w14:paraId="4501C4BA"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Physical Science- Chemistry</w:t>
      </w:r>
    </w:p>
    <w:p w14:paraId="6FE4ED6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Contact: Danielle Dani </w:t>
      </w:r>
    </w:p>
    <w:p w14:paraId="3C74A6D1" w14:textId="77777777" w:rsidR="009C53E1" w:rsidRPr="009C53E1" w:rsidRDefault="009C53E1" w:rsidP="009C53E1">
      <w:pPr>
        <w:widowControl/>
        <w:rPr>
          <w:rFonts w:ascii="Times New Roman" w:hAnsi="Times New Roman"/>
          <w:b/>
          <w:snapToGrid/>
          <w:szCs w:val="24"/>
        </w:rPr>
      </w:pPr>
    </w:p>
    <w:p w14:paraId="62307977"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All changes maintain program alignment with requirements for licensure and accreditation. Currently the program requires a total of 132 credit hours, including 10 credits hours of GEOL courses. The proposed changes do not affect the total number of program hours or the total number of required GEOL course hours. </w:t>
      </w:r>
    </w:p>
    <w:p w14:paraId="78B0A664" w14:textId="77777777" w:rsidR="009C53E1" w:rsidRPr="009C53E1" w:rsidRDefault="009C53E1" w:rsidP="009C53E1">
      <w:pPr>
        <w:widowControl/>
        <w:rPr>
          <w:rFonts w:ascii="Times New Roman" w:hAnsi="Times New Roman"/>
          <w:snapToGrid/>
          <w:szCs w:val="24"/>
        </w:rPr>
      </w:pPr>
    </w:p>
    <w:p w14:paraId="2BEC3434"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Replace GEOL 2110 with GEOL 2080. GEOL 2110 has been indefinitely suspended.</w:t>
      </w:r>
    </w:p>
    <w:p w14:paraId="3CBC9120" w14:textId="5269841A"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Replace GEOL 2550 with GEOL 2550 OR GEOL 2210. GEOL 2210 uses active learning strategies that may be transferable to K12 teaching settings.</w:t>
      </w:r>
    </w:p>
    <w:p w14:paraId="29185936" w14:textId="77777777" w:rsidR="009C53E1" w:rsidRPr="009C53E1" w:rsidRDefault="009C53E1" w:rsidP="009C53E1">
      <w:pPr>
        <w:widowControl/>
        <w:rPr>
          <w:rFonts w:ascii="Times New Roman" w:hAnsi="Times New Roman"/>
          <w:b/>
          <w:snapToGrid/>
          <w:szCs w:val="24"/>
        </w:rPr>
      </w:pPr>
    </w:p>
    <w:p w14:paraId="26232544" w14:textId="77777777" w:rsidR="009C53E1" w:rsidRPr="009C53E1" w:rsidRDefault="009C53E1" w:rsidP="009C53E1">
      <w:pPr>
        <w:widowControl/>
        <w:numPr>
          <w:ilvl w:val="0"/>
          <w:numId w:val="38"/>
        </w:numPr>
        <w:contextualSpacing/>
        <w:rPr>
          <w:rFonts w:ascii="Times New Roman" w:eastAsia="Calibri" w:hAnsi="Times New Roman"/>
          <w:b/>
          <w:snapToGrid/>
          <w:szCs w:val="22"/>
        </w:rPr>
      </w:pPr>
      <w:r w:rsidRPr="009C53E1">
        <w:rPr>
          <w:rFonts w:ascii="Times New Roman" w:eastAsia="Calibri" w:hAnsi="Times New Roman"/>
          <w:b/>
          <w:snapToGrid/>
          <w:szCs w:val="22"/>
        </w:rPr>
        <w:t>The Patton College of Education</w:t>
      </w:r>
    </w:p>
    <w:p w14:paraId="2D59617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BS6315</w:t>
      </w:r>
    </w:p>
    <w:p w14:paraId="58FD022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Program Name:  Earth/Space Science </w:t>
      </w:r>
    </w:p>
    <w:p w14:paraId="7D493A0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Contact: Danielle Dani </w:t>
      </w:r>
    </w:p>
    <w:p w14:paraId="7D4536C0" w14:textId="77777777" w:rsidR="009C53E1" w:rsidRPr="009C53E1" w:rsidRDefault="009C53E1" w:rsidP="009C53E1">
      <w:pPr>
        <w:widowControl/>
        <w:rPr>
          <w:rFonts w:ascii="Times New Roman" w:hAnsi="Times New Roman"/>
          <w:snapToGrid/>
          <w:szCs w:val="24"/>
        </w:rPr>
      </w:pPr>
    </w:p>
    <w:p w14:paraId="635253C4"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All changes maintain program alignment with requirements for licensure and accreditation. Currently the program requires a total of 129 credit hours, including 27 credits hours of GEOL courses. The proposed changes do not affect the total number of program hours or the total number of required GEOL course hours.</w:t>
      </w:r>
    </w:p>
    <w:p w14:paraId="68647552" w14:textId="77777777" w:rsidR="009C53E1" w:rsidRPr="009C53E1" w:rsidRDefault="009C53E1" w:rsidP="009C53E1">
      <w:pPr>
        <w:widowControl/>
        <w:rPr>
          <w:rFonts w:ascii="Times New Roman" w:hAnsi="Times New Roman"/>
          <w:snapToGrid/>
          <w:szCs w:val="24"/>
        </w:rPr>
      </w:pPr>
    </w:p>
    <w:p w14:paraId="70F5B2F0"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Replace GEOL 2110 with GEOL 2310 or GEOL 2170. GEOL 2110 has been indefinitely suspended.</w:t>
      </w:r>
    </w:p>
    <w:p w14:paraId="1CDE8D76"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Replace GEOL 4460 with GEOL 3300 or GEOL 3400. GEOL 4460 has been indefinitely suspended.</w:t>
      </w:r>
    </w:p>
    <w:p w14:paraId="20E5AD7A"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Replace GEOL 3150 with GEOL 1350. Students cannot receive credit for this course and GEOL 3120 (required and designed for Education majors) according to the registrar.</w:t>
      </w:r>
    </w:p>
    <w:p w14:paraId="263CF15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Replace GEOL 2550 with GEOL 2550 OR GEOL 2210. GEOL 2210 uses active learning strategies that may be transferable to K12 teaching settings.</w:t>
      </w:r>
    </w:p>
    <w:p w14:paraId="0B039683" w14:textId="77777777" w:rsidR="009C53E1" w:rsidRPr="009C53E1" w:rsidRDefault="009C53E1" w:rsidP="009C53E1">
      <w:pPr>
        <w:widowControl/>
        <w:rPr>
          <w:rFonts w:ascii="Times New Roman" w:hAnsi="Times New Roman"/>
          <w:snapToGrid/>
          <w:szCs w:val="24"/>
        </w:rPr>
      </w:pPr>
    </w:p>
    <w:p w14:paraId="23B1D564" w14:textId="77777777" w:rsidR="009C53E1" w:rsidRPr="009C53E1" w:rsidRDefault="009C53E1" w:rsidP="009C53E1">
      <w:pPr>
        <w:widowControl/>
        <w:numPr>
          <w:ilvl w:val="0"/>
          <w:numId w:val="38"/>
        </w:numPr>
        <w:contextualSpacing/>
        <w:rPr>
          <w:rFonts w:ascii="Times New Roman" w:eastAsia="Calibri" w:hAnsi="Times New Roman"/>
          <w:b/>
          <w:snapToGrid/>
          <w:szCs w:val="22"/>
        </w:rPr>
      </w:pPr>
      <w:r w:rsidRPr="009C53E1">
        <w:rPr>
          <w:rFonts w:ascii="Times New Roman" w:eastAsia="Calibri" w:hAnsi="Times New Roman"/>
          <w:b/>
          <w:snapToGrid/>
          <w:szCs w:val="22"/>
        </w:rPr>
        <w:t>The Patton College of Education</w:t>
      </w:r>
    </w:p>
    <w:p w14:paraId="785420D6"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ME6841</w:t>
      </w:r>
    </w:p>
    <w:p w14:paraId="4E7CA4D5"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Program Name:  Reading Education </w:t>
      </w:r>
    </w:p>
    <w:p w14:paraId="1ECC593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Sara Helfrich</w:t>
      </w:r>
    </w:p>
    <w:p w14:paraId="20878B05" w14:textId="77777777" w:rsidR="009C53E1" w:rsidRPr="009C53E1" w:rsidRDefault="009C53E1" w:rsidP="009C53E1">
      <w:pPr>
        <w:widowControl/>
        <w:rPr>
          <w:rFonts w:ascii="Times New Roman" w:hAnsi="Times New Roman"/>
          <w:snapToGrid/>
          <w:szCs w:val="24"/>
        </w:rPr>
      </w:pPr>
    </w:p>
    <w:p w14:paraId="0AECF1D9"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 xml:space="preserve">The proposed changes to the graduate Reading Education program will allow for clear delineation between advanced graduate courses in this program and initial licensure courses in other programs within the department. Currently, graduate level courses are offered within the Teacher Education Department that serve students in both the Masters of Reading program and the initial licensure </w:t>
      </w:r>
      <w:proofErr w:type="spellStart"/>
      <w:proofErr w:type="gramStart"/>
      <w:r w:rsidRPr="009C53E1">
        <w:rPr>
          <w:rFonts w:ascii="Times New Roman" w:hAnsi="Times New Roman"/>
          <w:snapToGrid/>
          <w:szCs w:val="24"/>
          <w:lang w:eastAsia="zh-CN"/>
        </w:rPr>
        <w:t>masters</w:t>
      </w:r>
      <w:proofErr w:type="spellEnd"/>
      <w:proofErr w:type="gramEnd"/>
      <w:r w:rsidRPr="009C53E1">
        <w:rPr>
          <w:rFonts w:ascii="Times New Roman" w:hAnsi="Times New Roman"/>
          <w:snapToGrid/>
          <w:szCs w:val="24"/>
          <w:lang w:eastAsia="zh-CN"/>
        </w:rPr>
        <w:t xml:space="preserve"> program. Given the different needs of students in these programs (advanced learners seeking another teacher education degree v. new teacher candidates), it is necessary to differentiate between these courses. The courses that are part of the proposed change all have UCC approval. </w:t>
      </w:r>
    </w:p>
    <w:p w14:paraId="3F06B9B2" w14:textId="77777777" w:rsidR="009C53E1" w:rsidRPr="009C53E1" w:rsidRDefault="009C53E1" w:rsidP="009C53E1">
      <w:pPr>
        <w:widowControl/>
        <w:rPr>
          <w:rFonts w:ascii="Times New Roman" w:hAnsi="Times New Roman"/>
          <w:snapToGrid/>
          <w:szCs w:val="24"/>
          <w:lang w:eastAsia="zh-CN"/>
        </w:rPr>
      </w:pPr>
    </w:p>
    <w:p w14:paraId="000EAD6C"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 xml:space="preserve">The proposed changes also allow for streamlining of content and integration with program’s literacy focus. Two of the courses that will be removed from the program are taught by faculty and/or adjuncts from the Educational Studies Department (Patton College); however, these courses were taught on overload during the summer and only offered to our students during this time, so normal faculty course load will not be impacted. The Chair of the Ed Studies Department has been contacted. </w:t>
      </w:r>
    </w:p>
    <w:p w14:paraId="4E1FADD9" w14:textId="77777777" w:rsidR="009C53E1" w:rsidRPr="009C53E1" w:rsidRDefault="009C53E1" w:rsidP="009C53E1">
      <w:pPr>
        <w:widowControl/>
        <w:rPr>
          <w:rFonts w:ascii="Times New Roman" w:hAnsi="Times New Roman"/>
          <w:snapToGrid/>
          <w:szCs w:val="24"/>
          <w:lang w:eastAsia="zh-CN"/>
        </w:rPr>
      </w:pPr>
    </w:p>
    <w:p w14:paraId="305D3EB8"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 xml:space="preserve">Finally, the proposed changes will lower the credit hour requirement from 36 to 34, allowing us to be competitive with other graduate programs in Ohio and in line with the credit hour requirement of other graduate programs in our department. </w:t>
      </w:r>
    </w:p>
    <w:p w14:paraId="043BD4A4" w14:textId="77777777" w:rsidR="009C53E1" w:rsidRPr="009C53E1" w:rsidRDefault="009C53E1" w:rsidP="009C53E1">
      <w:pPr>
        <w:widowControl/>
        <w:rPr>
          <w:rFonts w:ascii="Times New Roman" w:hAnsi="Times New Roman"/>
          <w:snapToGrid/>
          <w:szCs w:val="24"/>
          <w:lang w:eastAsia="zh-CN"/>
        </w:rPr>
      </w:pPr>
    </w:p>
    <w:p w14:paraId="0659491C"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Replace EDTE 5200 with EDTE 5201</w:t>
      </w:r>
    </w:p>
    <w:p w14:paraId="2A566D1F"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Replace EDTE 5220 with EDTE 5221</w:t>
      </w:r>
    </w:p>
    <w:p w14:paraId="50A50FB5"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Replace EDTE 5260 with EDTE 5261</w:t>
      </w:r>
    </w:p>
    <w:p w14:paraId="67587D99" w14:textId="77777777" w:rsidR="009C53E1" w:rsidRPr="009C53E1" w:rsidRDefault="009C53E1" w:rsidP="009C53E1">
      <w:pPr>
        <w:widowControl/>
        <w:ind w:left="708"/>
        <w:rPr>
          <w:rFonts w:ascii="Times New Roman" w:hAnsi="Times New Roman"/>
          <w:snapToGrid/>
          <w:szCs w:val="24"/>
          <w:lang w:eastAsia="zh-CN"/>
        </w:rPr>
      </w:pPr>
      <w:r w:rsidRPr="009C53E1">
        <w:rPr>
          <w:rFonts w:ascii="Times New Roman" w:hAnsi="Times New Roman"/>
          <w:snapToGrid/>
          <w:szCs w:val="24"/>
          <w:lang w:eastAsia="zh-CN"/>
        </w:rPr>
        <w:t xml:space="preserve">Rationale for these changes: Number and name change only in order to a) differentiate between the advanced graduate level course (‘proposed’ column) and the initial licensure course also labeled EDTE 5200 (‘current’ column) and b) more accurately reflect the content. </w:t>
      </w:r>
    </w:p>
    <w:p w14:paraId="48D75789"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lastRenderedPageBreak/>
        <w:t>Replace EDCS 5010 History and Philosophies of Education OR EDCS 5030 Advanced Study of Philosophy in Education OR EDCS 5040 Sociology, Politics, and Change in Education</w:t>
      </w:r>
    </w:p>
    <w:p w14:paraId="0845ED67"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 xml:space="preserve"> with EDTE 5600 Advanced Studies of Children and Adolescents</w:t>
      </w:r>
    </w:p>
    <w:p w14:paraId="7DB13898"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ab/>
        <w:t xml:space="preserve">More appropriate course given the focus and career goals of students. </w:t>
      </w:r>
    </w:p>
    <w:p w14:paraId="12D5178F" w14:textId="77777777" w:rsidR="009C53E1" w:rsidRPr="009C53E1" w:rsidRDefault="009C53E1" w:rsidP="009C53E1">
      <w:pPr>
        <w:widowControl/>
        <w:rPr>
          <w:rFonts w:ascii="Times New Roman" w:hAnsi="Times New Roman"/>
          <w:snapToGrid/>
          <w:szCs w:val="24"/>
          <w:lang w:eastAsia="zh-CN"/>
        </w:rPr>
      </w:pPr>
    </w:p>
    <w:p w14:paraId="13F571A3"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Replace EDRE 5010 Introduction to Research Methods with EDTE 6670 Teacher as Action Researcher</w:t>
      </w:r>
    </w:p>
    <w:p w14:paraId="4A1545E4" w14:textId="77777777" w:rsidR="009C53E1" w:rsidRPr="009C53E1" w:rsidRDefault="009C53E1" w:rsidP="009C53E1">
      <w:pPr>
        <w:widowControl/>
        <w:rPr>
          <w:rFonts w:ascii="Times New Roman" w:hAnsi="Times New Roman"/>
          <w:snapToGrid/>
          <w:szCs w:val="24"/>
        </w:rPr>
      </w:pPr>
    </w:p>
    <w:p w14:paraId="2D272734" w14:textId="77777777" w:rsidR="009C53E1" w:rsidRPr="009C53E1" w:rsidRDefault="009C53E1" w:rsidP="009C53E1">
      <w:pPr>
        <w:widowControl/>
        <w:numPr>
          <w:ilvl w:val="0"/>
          <w:numId w:val="38"/>
        </w:numPr>
        <w:contextualSpacing/>
        <w:rPr>
          <w:rFonts w:ascii="Times New Roman" w:eastAsia="Calibri" w:hAnsi="Times New Roman"/>
          <w:b/>
          <w:snapToGrid/>
          <w:szCs w:val="22"/>
        </w:rPr>
      </w:pPr>
      <w:r w:rsidRPr="009C53E1">
        <w:rPr>
          <w:rFonts w:ascii="Times New Roman" w:eastAsia="Calibri" w:hAnsi="Times New Roman"/>
          <w:b/>
          <w:snapToGrid/>
          <w:szCs w:val="22"/>
        </w:rPr>
        <w:t>College of Health Sciences and Professions</w:t>
      </w:r>
    </w:p>
    <w:p w14:paraId="5217B48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CTSPNU</w:t>
      </w:r>
    </w:p>
    <w:p w14:paraId="7275998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Sports Nutrition Certificate</w:t>
      </w:r>
    </w:p>
    <w:p w14:paraId="24908F64"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Deborah Murray</w:t>
      </w:r>
    </w:p>
    <w:p w14:paraId="58D9A8CC" w14:textId="77777777" w:rsidR="009C53E1" w:rsidRPr="009C53E1" w:rsidRDefault="009C53E1" w:rsidP="009C53E1">
      <w:pPr>
        <w:widowControl/>
        <w:rPr>
          <w:rFonts w:ascii="Times New Roman" w:hAnsi="Times New Roman"/>
          <w:snapToGrid/>
          <w:szCs w:val="24"/>
        </w:rPr>
      </w:pPr>
    </w:p>
    <w:p w14:paraId="399A8DDF" w14:textId="71837975"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Make NUTR 2100 Lifespan Nutrition (4 </w:t>
      </w:r>
      <w:proofErr w:type="spellStart"/>
      <w:r w:rsidRPr="009C53E1">
        <w:rPr>
          <w:rFonts w:ascii="Times New Roman" w:hAnsi="Times New Roman"/>
          <w:snapToGrid/>
          <w:szCs w:val="24"/>
        </w:rPr>
        <w:t>cr</w:t>
      </w:r>
      <w:proofErr w:type="spellEnd"/>
      <w:r w:rsidRPr="009C53E1">
        <w:rPr>
          <w:rFonts w:ascii="Times New Roman" w:hAnsi="Times New Roman"/>
          <w:snapToGrid/>
          <w:szCs w:val="24"/>
        </w:rPr>
        <w:t>) an elective course instead of a required course. The rationale for this change is twofold. First, this will sharpen the core nutrition course focus to sports nutrition intensive courses. Second, it will expand the interdisciplinary course menu for electives. This change will not have any impact on resource requirements and no patron departments are affected. The total certificate hours is 20 credits.</w:t>
      </w:r>
    </w:p>
    <w:p w14:paraId="794169D7" w14:textId="77777777" w:rsidR="009C53E1" w:rsidRPr="009C53E1" w:rsidRDefault="009C53E1" w:rsidP="009C53E1">
      <w:pPr>
        <w:widowControl/>
        <w:rPr>
          <w:rFonts w:ascii="Times New Roman" w:hAnsi="Times New Roman"/>
          <w:snapToGrid/>
          <w:szCs w:val="24"/>
        </w:rPr>
      </w:pPr>
    </w:p>
    <w:p w14:paraId="5D866865" w14:textId="77777777" w:rsidR="009C53E1" w:rsidRPr="009C53E1" w:rsidRDefault="009C53E1" w:rsidP="009C53E1">
      <w:pPr>
        <w:widowControl/>
        <w:rPr>
          <w:rFonts w:ascii="Times New Roman" w:eastAsia="Calibri" w:hAnsi="Times New Roman"/>
          <w:b/>
          <w:snapToGrid/>
          <w:szCs w:val="24"/>
        </w:rPr>
      </w:pPr>
      <w:r w:rsidRPr="009C53E1">
        <w:rPr>
          <w:rFonts w:ascii="Times New Roman" w:eastAsia="Calibri" w:hAnsi="Times New Roman"/>
          <w:b/>
          <w:snapToGrid/>
          <w:szCs w:val="24"/>
        </w:rPr>
        <w:t>SECOND READINGS – NEW PROGRAMS</w:t>
      </w:r>
    </w:p>
    <w:p w14:paraId="085FDE4F" w14:textId="77777777" w:rsidR="009C53E1" w:rsidRPr="009C53E1" w:rsidRDefault="009C53E1" w:rsidP="009C53E1">
      <w:pPr>
        <w:widowControl/>
        <w:numPr>
          <w:ilvl w:val="0"/>
          <w:numId w:val="39"/>
        </w:numPr>
        <w:contextualSpacing/>
        <w:rPr>
          <w:rFonts w:ascii="Times New Roman" w:eastAsia="Calibri" w:hAnsi="Times New Roman"/>
          <w:b/>
          <w:snapToGrid/>
          <w:szCs w:val="22"/>
        </w:rPr>
      </w:pPr>
      <w:r w:rsidRPr="009C53E1">
        <w:rPr>
          <w:rFonts w:ascii="Times New Roman" w:eastAsia="Calibri" w:hAnsi="Times New Roman"/>
          <w:b/>
          <w:snapToGrid/>
          <w:szCs w:val="22"/>
        </w:rPr>
        <w:t>College of Fine Arts</w:t>
      </w:r>
    </w:p>
    <w:p w14:paraId="60E03A97"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CTX80U</w:t>
      </w:r>
    </w:p>
    <w:p w14:paraId="15348E0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Actor Musicianship: Music Focus Certificate</w:t>
      </w:r>
    </w:p>
    <w:p w14:paraId="1C3A180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Alan Patrick Kenny</w:t>
      </w:r>
    </w:p>
    <w:p w14:paraId="7BB7E0A9" w14:textId="77777777" w:rsidR="009C53E1" w:rsidRPr="009C53E1" w:rsidRDefault="009C53E1" w:rsidP="009C53E1">
      <w:pPr>
        <w:widowControl/>
        <w:rPr>
          <w:rFonts w:ascii="Times New Roman" w:hAnsi="Times New Roman"/>
          <w:snapToGrid/>
          <w:szCs w:val="24"/>
        </w:rPr>
      </w:pPr>
    </w:p>
    <w:p w14:paraId="5832AEBA"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There is a significant demand in the professional theatre world, on Broadway and beyond, for performers that combine great acting technique with professional-level musicianship. Sharing the principles of the Theater BFA in Performance core with the technique and applied skills of the School of Music programs, this program will focus on skill acquisition in both areas, as well as synthesizing these skills together in an Actor Musician workshop. Performance opportunities within the Division of Theater are also possible. The certificate is designed to be completed with a total of 24 credits. The intended audience for students is primarily existing Theater majors who wish to develop the necessary skills for Actor Musicianship outside of their major course of study, and would pursue a Music Focus in the Certificate curriculum. However, a small number of Minor or Non-Major students with talents in these areas will also be considered, and following audition and application, would be placed in either the Music Focus or Theater Focus Certificate Program by the program administrator.</w:t>
      </w:r>
    </w:p>
    <w:p w14:paraId="2B65EED0" w14:textId="77777777" w:rsidR="009C53E1" w:rsidRPr="009C53E1" w:rsidRDefault="009C53E1" w:rsidP="009C53E1">
      <w:pPr>
        <w:widowControl/>
        <w:rPr>
          <w:rFonts w:ascii="Times New Roman" w:hAnsi="Times New Roman"/>
          <w:snapToGrid/>
          <w:szCs w:val="24"/>
        </w:rPr>
      </w:pPr>
    </w:p>
    <w:p w14:paraId="008761DB"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curriculum will include 12 hours of Core Actor Musicianship Courses, 4 hours of private instrumental lessons (MUS 3xxx) and 8 credits from a list of Music classes (located in OCEAN). </w:t>
      </w:r>
    </w:p>
    <w:p w14:paraId="04D80823" w14:textId="3DF2F95C" w:rsidR="00DE2D3C" w:rsidRPr="009C53E1" w:rsidRDefault="00DE2D3C" w:rsidP="009C53E1">
      <w:pPr>
        <w:autoSpaceDE w:val="0"/>
        <w:autoSpaceDN w:val="0"/>
        <w:adjustRightInd w:val="0"/>
        <w:rPr>
          <w:rFonts w:ascii="Times New Roman" w:eastAsia="MS Mincho" w:hAnsi="Times New Roman"/>
          <w:b/>
          <w:bCs/>
          <w:snapToGrid/>
          <w:szCs w:val="24"/>
        </w:rPr>
      </w:pPr>
    </w:p>
    <w:p w14:paraId="775D6F07" w14:textId="77777777" w:rsidR="009C53E1" w:rsidRPr="009C53E1" w:rsidRDefault="009C53E1" w:rsidP="009C53E1">
      <w:pPr>
        <w:widowControl/>
        <w:numPr>
          <w:ilvl w:val="0"/>
          <w:numId w:val="39"/>
        </w:numPr>
        <w:contextualSpacing/>
        <w:rPr>
          <w:rFonts w:ascii="Times New Roman" w:eastAsia="Calibri" w:hAnsi="Times New Roman"/>
          <w:b/>
          <w:snapToGrid/>
          <w:szCs w:val="22"/>
        </w:rPr>
      </w:pPr>
      <w:r w:rsidRPr="009C53E1">
        <w:rPr>
          <w:rFonts w:ascii="Times New Roman" w:eastAsia="Calibri" w:hAnsi="Times New Roman"/>
          <w:b/>
          <w:snapToGrid/>
          <w:szCs w:val="22"/>
        </w:rPr>
        <w:t>College of Fine Arts</w:t>
      </w:r>
    </w:p>
    <w:p w14:paraId="712A76E1" w14:textId="12B3FE77" w:rsidR="00983062" w:rsidRDefault="009C53E1" w:rsidP="009C53E1">
      <w:pPr>
        <w:widowControl/>
        <w:rPr>
          <w:rFonts w:ascii="Times New Roman" w:hAnsi="Times New Roman"/>
          <w:snapToGrid/>
          <w:szCs w:val="24"/>
        </w:rPr>
      </w:pPr>
      <w:r w:rsidRPr="009C53E1">
        <w:rPr>
          <w:rFonts w:ascii="Times New Roman" w:hAnsi="Times New Roman"/>
          <w:snapToGrid/>
          <w:szCs w:val="24"/>
        </w:rPr>
        <w:t>Program Code:</w:t>
      </w:r>
      <w:r w:rsidR="00983062">
        <w:rPr>
          <w:rFonts w:ascii="Times New Roman" w:hAnsi="Times New Roman"/>
          <w:snapToGrid/>
          <w:szCs w:val="24"/>
        </w:rPr>
        <w:t xml:space="preserve"> CTX82U</w:t>
      </w:r>
    </w:p>
    <w:p w14:paraId="076F6A2D" w14:textId="088BAAF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Actor Musicianship: Theatre Focus Certificate</w:t>
      </w:r>
    </w:p>
    <w:p w14:paraId="58490189"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Alan Patrick Kenny</w:t>
      </w:r>
    </w:p>
    <w:p w14:paraId="03CCBFA9" w14:textId="77777777" w:rsidR="009C53E1" w:rsidRPr="009C53E1" w:rsidRDefault="009C53E1" w:rsidP="009C53E1">
      <w:pPr>
        <w:widowControl/>
        <w:rPr>
          <w:rFonts w:ascii="Times New Roman" w:hAnsi="Times New Roman"/>
          <w:snapToGrid/>
          <w:szCs w:val="24"/>
        </w:rPr>
      </w:pPr>
    </w:p>
    <w:p w14:paraId="60E1768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There is a significant demand in the professional theatre world, on Broadway and beyond, for performers that combine great acting technique with professional-level musicianship. Sharing the </w:t>
      </w:r>
      <w:r w:rsidRPr="009C53E1">
        <w:rPr>
          <w:rFonts w:ascii="Times New Roman" w:hAnsi="Times New Roman"/>
          <w:snapToGrid/>
          <w:szCs w:val="24"/>
        </w:rPr>
        <w:lastRenderedPageBreak/>
        <w:t xml:space="preserve">principles of the Theater BFA in Performance core with the technique and applied skills of the School of Music programs, this program will focus on skill acquisition in both areas, as well as synthesizing these skills together in an Actor Musician workshop. Performance opportunities within the Division of Theater are also possible. The certificate is designed to be completed with a total of 24 credits. The intended audience for </w:t>
      </w:r>
      <w:proofErr w:type="spellStart"/>
      <w:r w:rsidRPr="009C53E1">
        <w:rPr>
          <w:rFonts w:ascii="Times New Roman" w:hAnsi="Times New Roman"/>
          <w:snapToGrid/>
          <w:szCs w:val="24"/>
        </w:rPr>
        <w:t>studentsis</w:t>
      </w:r>
      <w:proofErr w:type="spellEnd"/>
      <w:r w:rsidRPr="009C53E1">
        <w:rPr>
          <w:rFonts w:ascii="Times New Roman" w:hAnsi="Times New Roman"/>
          <w:snapToGrid/>
          <w:szCs w:val="24"/>
        </w:rPr>
        <w:t xml:space="preserve"> primarily existing Music majors who wish to develop the necessary skills for Actor Musicianship outside of their major course of study, and would pursue a Theater Focus in the Certificate curriculum. However, a small number of Minor or Non-Major students with talents in these areas will also be considered, and following audition and application, would be placed in either the Music Focus or Theater Focus Certificate Program by the program administrator. </w:t>
      </w:r>
    </w:p>
    <w:p w14:paraId="448D2BD4" w14:textId="77777777" w:rsidR="009C53E1" w:rsidRPr="009C53E1" w:rsidRDefault="009C53E1" w:rsidP="009C53E1">
      <w:pPr>
        <w:widowControl/>
        <w:rPr>
          <w:rFonts w:ascii="Times New Roman" w:hAnsi="Times New Roman"/>
          <w:snapToGrid/>
          <w:szCs w:val="24"/>
        </w:rPr>
      </w:pPr>
    </w:p>
    <w:p w14:paraId="76D7377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curriculum will include 12 hours of Core Actor Musicianship Courses, 12 hours of Theatre courses. </w:t>
      </w:r>
    </w:p>
    <w:p w14:paraId="39787739" w14:textId="77777777" w:rsidR="009C53E1" w:rsidRPr="009C53E1" w:rsidRDefault="009C53E1" w:rsidP="009C53E1">
      <w:pPr>
        <w:widowControl/>
        <w:rPr>
          <w:rFonts w:ascii="Times New Roman" w:hAnsi="Times New Roman"/>
          <w:snapToGrid/>
          <w:szCs w:val="24"/>
        </w:rPr>
      </w:pPr>
    </w:p>
    <w:p w14:paraId="5D82A431" w14:textId="77777777" w:rsidR="009C53E1" w:rsidRPr="009C53E1" w:rsidRDefault="009C53E1" w:rsidP="009C53E1">
      <w:pPr>
        <w:widowControl/>
        <w:numPr>
          <w:ilvl w:val="0"/>
          <w:numId w:val="39"/>
        </w:numPr>
        <w:contextualSpacing/>
        <w:rPr>
          <w:rFonts w:ascii="Times New Roman" w:eastAsia="Calibri" w:hAnsi="Times New Roman"/>
          <w:b/>
          <w:snapToGrid/>
          <w:szCs w:val="22"/>
        </w:rPr>
      </w:pPr>
      <w:r w:rsidRPr="009C53E1">
        <w:rPr>
          <w:rFonts w:ascii="Times New Roman" w:eastAsia="Calibri" w:hAnsi="Times New Roman"/>
          <w:b/>
          <w:snapToGrid/>
          <w:szCs w:val="22"/>
        </w:rPr>
        <w:t>College of Communication</w:t>
      </w:r>
    </w:p>
    <w:p w14:paraId="77E1C78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ORXX17</w:t>
      </w:r>
    </w:p>
    <w:p w14:paraId="2BAFD305"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Advertising and Public Relations Minor</w:t>
      </w:r>
    </w:p>
    <w:p w14:paraId="133F25F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Charles Borghese</w:t>
      </w:r>
    </w:p>
    <w:p w14:paraId="78A0ECBD" w14:textId="77777777" w:rsidR="009C53E1" w:rsidRPr="009C53E1" w:rsidRDefault="009C53E1" w:rsidP="009C53E1">
      <w:pPr>
        <w:widowControl/>
        <w:rPr>
          <w:rFonts w:ascii="Times New Roman" w:hAnsi="Times New Roman"/>
          <w:snapToGrid/>
          <w:szCs w:val="24"/>
        </w:rPr>
      </w:pPr>
    </w:p>
    <w:p w14:paraId="50A717B4"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The Advertising and Public Relations minor (18 credits) within the E.W. Scripps School of Journalism offers students introductory knowledge and skills needed to create purposeful communication for an organization (profit and non-profit) to fulfill its mission.</w:t>
      </w:r>
    </w:p>
    <w:p w14:paraId="354536C6" w14:textId="77777777" w:rsidR="009C53E1" w:rsidRPr="009C53E1" w:rsidRDefault="009C53E1" w:rsidP="009C53E1">
      <w:pPr>
        <w:widowControl/>
        <w:rPr>
          <w:rFonts w:ascii="Times New Roman" w:hAnsi="Times New Roman"/>
          <w:snapToGrid/>
          <w:szCs w:val="24"/>
        </w:rPr>
      </w:pPr>
    </w:p>
    <w:p w14:paraId="3B53105D"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This minor focuses on developing an understanding from consumer insights holistic ideas to give students detailed training in the writing and creation of brand messaging. Currently, the business school offers general marketing courses, more strategy than tactics. The College of Communication teaches tactics, not strategy. This minor fills those gaps. </w:t>
      </w:r>
    </w:p>
    <w:p w14:paraId="7CA78FBB" w14:textId="77777777" w:rsidR="009C53E1" w:rsidRPr="009C53E1" w:rsidRDefault="009C53E1" w:rsidP="009C53E1">
      <w:pPr>
        <w:widowControl/>
        <w:rPr>
          <w:rFonts w:ascii="Times New Roman" w:hAnsi="Times New Roman"/>
          <w:snapToGrid/>
          <w:szCs w:val="24"/>
        </w:rPr>
      </w:pPr>
    </w:p>
    <w:p w14:paraId="4341F1D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Required courses </w:t>
      </w:r>
    </w:p>
    <w:p w14:paraId="53E8B215"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Complete following courses </w:t>
      </w:r>
    </w:p>
    <w:p w14:paraId="2104A0B4"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1. JOUR 2500 – Introduction to Advertising and Public Relations </w:t>
      </w:r>
    </w:p>
    <w:p w14:paraId="4995E165"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2. JOUR 3400 – Advertising and Public Relations Research and Theory </w:t>
      </w:r>
    </w:p>
    <w:p w14:paraId="15F4CEE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3. JOUR 2150 – Mass Media Writing Principles </w:t>
      </w:r>
    </w:p>
    <w:p w14:paraId="6BB1A33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4. JOUR 4130 – Gender, Race and Class in Journalism and Mass Media </w:t>
      </w:r>
    </w:p>
    <w:p w14:paraId="18CF837F"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5. JOUR 4820 – Management for Advertising and Public Relations </w:t>
      </w:r>
    </w:p>
    <w:p w14:paraId="6BF46531" w14:textId="77777777" w:rsidR="009C53E1" w:rsidRPr="009C53E1" w:rsidRDefault="009C53E1" w:rsidP="009C53E1">
      <w:pPr>
        <w:widowControl/>
        <w:rPr>
          <w:rFonts w:ascii="Times New Roman" w:hAnsi="Times New Roman"/>
          <w:snapToGrid/>
          <w:szCs w:val="24"/>
        </w:rPr>
      </w:pPr>
    </w:p>
    <w:p w14:paraId="19DB02A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Electives </w:t>
      </w:r>
    </w:p>
    <w:p w14:paraId="0200E82F"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Complete one of the following courses </w:t>
      </w:r>
    </w:p>
    <w:p w14:paraId="77D7F2B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JOUR 4230 – International and Cross-Cultural Advertising </w:t>
      </w:r>
    </w:p>
    <w:p w14:paraId="3286632B"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JOUR 4530 – Strategic Social Media </w:t>
      </w:r>
    </w:p>
    <w:p w14:paraId="6897448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JOUR 3750 – Media Planning and Buying </w:t>
      </w:r>
    </w:p>
    <w:p w14:paraId="0E2DF6EC" w14:textId="77777777" w:rsidR="009C53E1" w:rsidRPr="009C53E1" w:rsidRDefault="009C53E1" w:rsidP="009C53E1">
      <w:pPr>
        <w:widowControl/>
        <w:rPr>
          <w:rFonts w:ascii="Times New Roman" w:hAnsi="Times New Roman"/>
          <w:snapToGrid/>
          <w:szCs w:val="24"/>
          <w:lang w:val="fr-FR"/>
        </w:rPr>
      </w:pPr>
      <w:r w:rsidRPr="009C53E1">
        <w:rPr>
          <w:rFonts w:ascii="Times New Roman" w:hAnsi="Times New Roman"/>
          <w:snapToGrid/>
          <w:szCs w:val="24"/>
          <w:lang w:val="fr-FR"/>
        </w:rPr>
        <w:t xml:space="preserve">• JOUR 4710 – Public Relations Planning </w:t>
      </w:r>
    </w:p>
    <w:p w14:paraId="14666E77" w14:textId="77777777" w:rsidR="009C53E1" w:rsidRPr="009C53E1" w:rsidRDefault="009C53E1" w:rsidP="009C53E1">
      <w:pPr>
        <w:widowControl/>
        <w:rPr>
          <w:rFonts w:ascii="Times New Roman" w:hAnsi="Times New Roman"/>
          <w:snapToGrid/>
          <w:szCs w:val="24"/>
          <w:lang w:val="fr-FR"/>
        </w:rPr>
      </w:pPr>
      <w:r w:rsidRPr="009C53E1">
        <w:rPr>
          <w:rFonts w:ascii="Times New Roman" w:hAnsi="Times New Roman"/>
          <w:snapToGrid/>
          <w:szCs w:val="24"/>
          <w:lang w:val="fr-FR"/>
        </w:rPr>
        <w:t xml:space="preserve">• JOUR 4450 – </w:t>
      </w:r>
      <w:proofErr w:type="spellStart"/>
      <w:r w:rsidRPr="009C53E1">
        <w:rPr>
          <w:rFonts w:ascii="Times New Roman" w:hAnsi="Times New Roman"/>
          <w:snapToGrid/>
          <w:szCs w:val="24"/>
          <w:lang w:val="fr-FR"/>
        </w:rPr>
        <w:t>Creative</w:t>
      </w:r>
      <w:proofErr w:type="spellEnd"/>
      <w:r w:rsidRPr="009C53E1">
        <w:rPr>
          <w:rFonts w:ascii="Times New Roman" w:hAnsi="Times New Roman"/>
          <w:snapToGrid/>
          <w:szCs w:val="24"/>
          <w:lang w:val="fr-FR"/>
        </w:rPr>
        <w:t xml:space="preserve"> Concepts </w:t>
      </w:r>
    </w:p>
    <w:p w14:paraId="750C35AD" w14:textId="19B3F289"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No new courses are required. Any course prerequisites come from the required courses. </w:t>
      </w:r>
    </w:p>
    <w:p w14:paraId="70742B46" w14:textId="77777777" w:rsidR="009C53E1" w:rsidRPr="009C53E1" w:rsidRDefault="009C53E1" w:rsidP="009C53E1">
      <w:pPr>
        <w:widowControl/>
        <w:rPr>
          <w:rFonts w:ascii="Times New Roman" w:hAnsi="Times New Roman"/>
          <w:snapToGrid/>
          <w:szCs w:val="24"/>
        </w:rPr>
      </w:pPr>
    </w:p>
    <w:p w14:paraId="33AD1F55" w14:textId="77777777" w:rsidR="009C53E1" w:rsidRPr="009C53E1" w:rsidRDefault="009C53E1" w:rsidP="009C53E1">
      <w:pPr>
        <w:widowControl/>
        <w:numPr>
          <w:ilvl w:val="0"/>
          <w:numId w:val="39"/>
        </w:numPr>
        <w:contextualSpacing/>
        <w:rPr>
          <w:rFonts w:ascii="Times New Roman" w:eastAsia="Calibri" w:hAnsi="Times New Roman"/>
          <w:b/>
          <w:snapToGrid/>
          <w:szCs w:val="22"/>
        </w:rPr>
      </w:pPr>
      <w:r w:rsidRPr="009C53E1">
        <w:rPr>
          <w:rFonts w:ascii="Times New Roman" w:eastAsia="Calibri" w:hAnsi="Times New Roman"/>
          <w:b/>
          <w:snapToGrid/>
          <w:szCs w:val="22"/>
        </w:rPr>
        <w:t>College of Business</w:t>
      </w:r>
    </w:p>
    <w:p w14:paraId="1397BFF2"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CTX85U</w:t>
      </w:r>
    </w:p>
    <w:p w14:paraId="3FAB660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Consumer Research Certificate</w:t>
      </w:r>
    </w:p>
    <w:p w14:paraId="2D750BF5"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lastRenderedPageBreak/>
        <w:t>Contact: Katherine Hartman</w:t>
      </w:r>
    </w:p>
    <w:p w14:paraId="7E587670" w14:textId="77777777" w:rsidR="009C53E1" w:rsidRPr="009C53E1" w:rsidRDefault="009C53E1" w:rsidP="009C53E1">
      <w:pPr>
        <w:widowControl/>
        <w:rPr>
          <w:rFonts w:ascii="Times New Roman" w:hAnsi="Times New Roman"/>
          <w:snapToGrid/>
          <w:szCs w:val="24"/>
        </w:rPr>
      </w:pPr>
    </w:p>
    <w:p w14:paraId="22C4AEF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Consumer Research Certificate provides an opportunity for undergraduate students to develop research skills through in-depth experiential learning courses focused on live-client consumer research projects. To complete the program, students must earn 18-credit hours. Through required courses, students will have completed at least three, semester-long consumer research projects for live-clients. As such, the certificate emphasizes experiential learning. </w:t>
      </w:r>
    </w:p>
    <w:p w14:paraId="6E79BC9B" w14:textId="77777777" w:rsidR="009C53E1" w:rsidRPr="009C53E1" w:rsidRDefault="009C53E1" w:rsidP="009C53E1">
      <w:pPr>
        <w:widowControl/>
        <w:rPr>
          <w:rFonts w:ascii="Times New Roman" w:hAnsi="Times New Roman"/>
          <w:snapToGrid/>
          <w:szCs w:val="24"/>
        </w:rPr>
      </w:pPr>
    </w:p>
    <w:p w14:paraId="4F4575F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Admission to the consumer research certificate program is competitive. For consideration, applicants will be required to submit a completed application form, a copy of their most recent a copy of their most recent DARS indicating an overall GPA of at least 3.00, and a resume which demonstrates characteristics supportive of a successful consumer research career. In addition, an interview is required.</w:t>
      </w:r>
    </w:p>
    <w:p w14:paraId="36CADDFE" w14:textId="77777777" w:rsidR="009C53E1" w:rsidRPr="009C53E1" w:rsidRDefault="009C53E1" w:rsidP="009C53E1">
      <w:pPr>
        <w:widowControl/>
        <w:rPr>
          <w:rFonts w:ascii="Times New Roman" w:hAnsi="Times New Roman"/>
          <w:snapToGrid/>
          <w:szCs w:val="24"/>
        </w:rPr>
      </w:pPr>
    </w:p>
    <w:p w14:paraId="1FB336A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Total = 18 credit hours </w:t>
      </w:r>
    </w:p>
    <w:p w14:paraId="3943CB2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Required Courses (15 credit hours) </w:t>
      </w:r>
    </w:p>
    <w:p w14:paraId="78D48880" w14:textId="77777777" w:rsidR="009C53E1" w:rsidRPr="009C53E1" w:rsidRDefault="009C53E1" w:rsidP="009C53E1">
      <w:pPr>
        <w:widowControl/>
        <w:ind w:firstLine="708"/>
        <w:rPr>
          <w:rFonts w:ascii="Times New Roman" w:hAnsi="Times New Roman"/>
          <w:snapToGrid/>
          <w:szCs w:val="24"/>
        </w:rPr>
      </w:pPr>
      <w:r w:rsidRPr="009C53E1">
        <w:rPr>
          <w:rFonts w:ascii="Times New Roman" w:hAnsi="Times New Roman"/>
          <w:snapToGrid/>
          <w:szCs w:val="24"/>
        </w:rPr>
        <w:t xml:space="preserve">1. QBA 2720: Business Analytics (3) </w:t>
      </w:r>
    </w:p>
    <w:p w14:paraId="0C859CB3" w14:textId="77777777" w:rsidR="009C53E1" w:rsidRPr="009C53E1" w:rsidRDefault="009C53E1" w:rsidP="009C53E1">
      <w:pPr>
        <w:widowControl/>
        <w:ind w:firstLine="708"/>
        <w:rPr>
          <w:rFonts w:ascii="Times New Roman" w:hAnsi="Times New Roman"/>
          <w:snapToGrid/>
          <w:szCs w:val="24"/>
        </w:rPr>
      </w:pPr>
      <w:r w:rsidRPr="009C53E1">
        <w:rPr>
          <w:rFonts w:ascii="Times New Roman" w:hAnsi="Times New Roman"/>
          <w:snapToGrid/>
          <w:szCs w:val="24"/>
        </w:rPr>
        <w:t xml:space="preserve">2. MKT 3440: Consumer Research (3) </w:t>
      </w:r>
    </w:p>
    <w:p w14:paraId="7CD93ECA" w14:textId="77777777" w:rsidR="009C53E1" w:rsidRPr="009C53E1" w:rsidRDefault="009C53E1" w:rsidP="009C53E1">
      <w:pPr>
        <w:widowControl/>
        <w:ind w:firstLine="708"/>
        <w:rPr>
          <w:rFonts w:ascii="Times New Roman" w:hAnsi="Times New Roman"/>
          <w:snapToGrid/>
          <w:szCs w:val="24"/>
        </w:rPr>
      </w:pPr>
      <w:r w:rsidRPr="009C53E1">
        <w:rPr>
          <w:rFonts w:ascii="Times New Roman" w:hAnsi="Times New Roman"/>
          <w:snapToGrid/>
          <w:szCs w:val="24"/>
        </w:rPr>
        <w:t xml:space="preserve">3. MKT 3790: Marketing Research (3) </w:t>
      </w:r>
    </w:p>
    <w:p w14:paraId="354ABB54" w14:textId="77777777" w:rsidR="009C53E1" w:rsidRPr="009C53E1" w:rsidRDefault="009C53E1" w:rsidP="009C53E1">
      <w:pPr>
        <w:widowControl/>
        <w:ind w:firstLine="708"/>
        <w:rPr>
          <w:rFonts w:ascii="Times New Roman" w:hAnsi="Times New Roman"/>
          <w:snapToGrid/>
          <w:szCs w:val="24"/>
        </w:rPr>
      </w:pPr>
      <w:r w:rsidRPr="009C53E1">
        <w:rPr>
          <w:rFonts w:ascii="Times New Roman" w:hAnsi="Times New Roman"/>
          <w:snapToGrid/>
          <w:szCs w:val="24"/>
        </w:rPr>
        <w:t xml:space="preserve">4. MKT 4440: Consumer Behavior (3) </w:t>
      </w:r>
    </w:p>
    <w:p w14:paraId="0F014762" w14:textId="77777777" w:rsidR="009C53E1" w:rsidRPr="009C53E1" w:rsidRDefault="009C53E1" w:rsidP="009C53E1">
      <w:pPr>
        <w:widowControl/>
        <w:ind w:firstLine="708"/>
        <w:rPr>
          <w:rFonts w:ascii="Times New Roman" w:hAnsi="Times New Roman"/>
          <w:snapToGrid/>
          <w:szCs w:val="24"/>
        </w:rPr>
      </w:pPr>
      <w:r w:rsidRPr="009C53E1">
        <w:rPr>
          <w:rFonts w:ascii="Times New Roman" w:hAnsi="Times New Roman"/>
          <w:snapToGrid/>
          <w:szCs w:val="24"/>
        </w:rPr>
        <w:t xml:space="preserve">5. MKT 4940: Independent Research (3) </w:t>
      </w:r>
    </w:p>
    <w:p w14:paraId="3F1C211D"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Cross Disciplinary Electives (one of the following): </w:t>
      </w:r>
    </w:p>
    <w:p w14:paraId="352F3D50"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AAS 4300: Social Theory, Research and Methodology in African American Studies (3) </w:t>
      </w:r>
    </w:p>
    <w:p w14:paraId="704FEF7D"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ANTH 3010: Visual Anthropology (3) </w:t>
      </w:r>
    </w:p>
    <w:p w14:paraId="45A38EEA"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ANTH 3500: Economic Anthropology (3) </w:t>
      </w:r>
    </w:p>
    <w:p w14:paraId="2EAE6E44"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ANTH 4560: Ethnographic Methods (3) </w:t>
      </w:r>
    </w:p>
    <w:p w14:paraId="74C8F69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COMS 3420: Qualitative Inquiry in Communication (3) </w:t>
      </w:r>
    </w:p>
    <w:p w14:paraId="5CA8575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COMS 3620: Rhetorical Inquiry and Criticism (3) </w:t>
      </w:r>
    </w:p>
    <w:p w14:paraId="412C95A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PSY 2120: Research Methods in Psychology (3)</w:t>
      </w:r>
    </w:p>
    <w:p w14:paraId="66750B37"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PSY 3120: Tests and Measurements (3) </w:t>
      </w:r>
    </w:p>
    <w:p w14:paraId="333C32F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PSY 3330: Judgment and Decision Making (3) </w:t>
      </w:r>
    </w:p>
    <w:p w14:paraId="39C306F6" w14:textId="2A02D9AF"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VICO 3010: Communicating with Data Visualization (3)</w:t>
      </w:r>
    </w:p>
    <w:p w14:paraId="09EECEBB" w14:textId="77777777" w:rsidR="009C53E1" w:rsidRPr="009C53E1" w:rsidRDefault="009C53E1" w:rsidP="009C53E1">
      <w:pPr>
        <w:autoSpaceDE w:val="0"/>
        <w:autoSpaceDN w:val="0"/>
        <w:adjustRightInd w:val="0"/>
        <w:rPr>
          <w:rFonts w:ascii="Times New Roman" w:eastAsia="MS Mincho" w:hAnsi="Times New Roman"/>
          <w:b/>
          <w:snapToGrid/>
          <w:szCs w:val="24"/>
        </w:rPr>
      </w:pPr>
    </w:p>
    <w:p w14:paraId="297D9ABA" w14:textId="77777777" w:rsidR="009C53E1" w:rsidRPr="009C53E1" w:rsidRDefault="009C53E1" w:rsidP="009C53E1">
      <w:pPr>
        <w:widowControl/>
        <w:numPr>
          <w:ilvl w:val="0"/>
          <w:numId w:val="39"/>
        </w:numPr>
        <w:contextualSpacing/>
        <w:rPr>
          <w:rFonts w:ascii="Times New Roman" w:eastAsia="Calibri" w:hAnsi="Times New Roman"/>
          <w:b/>
          <w:snapToGrid/>
          <w:szCs w:val="22"/>
        </w:rPr>
      </w:pPr>
      <w:r w:rsidRPr="009C53E1">
        <w:rPr>
          <w:rFonts w:ascii="Times New Roman" w:eastAsia="Calibri" w:hAnsi="Times New Roman"/>
          <w:b/>
          <w:snapToGrid/>
          <w:szCs w:val="22"/>
        </w:rPr>
        <w:t>College of Health Sciences &amp; Professions</w:t>
      </w:r>
    </w:p>
    <w:p w14:paraId="52A58D4A"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CTX75G</w:t>
      </w:r>
    </w:p>
    <w:p w14:paraId="342A20C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Epidemiology</w:t>
      </w:r>
    </w:p>
    <w:p w14:paraId="4F395F45"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Alexander Sergeev</w:t>
      </w:r>
    </w:p>
    <w:p w14:paraId="6708AB23" w14:textId="77777777" w:rsidR="009C53E1" w:rsidRPr="009C53E1" w:rsidRDefault="009C53E1" w:rsidP="009C53E1">
      <w:pPr>
        <w:widowControl/>
        <w:rPr>
          <w:rFonts w:ascii="Times New Roman" w:hAnsi="Times New Roman"/>
          <w:snapToGrid/>
          <w:szCs w:val="24"/>
        </w:rPr>
      </w:pPr>
    </w:p>
    <w:p w14:paraId="529A4C15"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9-credit hour Graduate Certificate in Epidemiology is designed to enhance graduate education in epidemiology through gaining the essential knowledge and skills in the design and conduction of epidemiological studies, the analysis of epidemiological study data and interpretation of study results, and their application to curtailing the epidemic of chronic diseases that have become the leading causes of death in the U.S. and globally in the 21st century (World Health Organization: The top 10 causes of death, 2018). </w:t>
      </w:r>
    </w:p>
    <w:p w14:paraId="0465B0D4" w14:textId="77777777" w:rsidR="009C53E1" w:rsidRPr="009C53E1" w:rsidRDefault="009C53E1" w:rsidP="009C53E1">
      <w:pPr>
        <w:widowControl/>
        <w:rPr>
          <w:rFonts w:ascii="Times New Roman" w:hAnsi="Times New Roman"/>
          <w:snapToGrid/>
          <w:szCs w:val="24"/>
        </w:rPr>
      </w:pPr>
    </w:p>
    <w:p w14:paraId="4C3D576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curriculum includes: </w:t>
      </w:r>
    </w:p>
    <w:p w14:paraId="684F18E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HLTH 6730 Epidemiology in Public Health, 3 credit hours </w:t>
      </w:r>
    </w:p>
    <w:p w14:paraId="3D7C4EB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HLTH 6740 Biostatistics in Public Health, 3 credit hours </w:t>
      </w:r>
    </w:p>
    <w:p w14:paraId="64E547D4"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lastRenderedPageBreak/>
        <w:t>HLTH 6791 Chronic Disease Epidemiology, Prevention and Control, 3 credit hours</w:t>
      </w:r>
    </w:p>
    <w:p w14:paraId="4B017F6F" w14:textId="77777777" w:rsidR="009C53E1" w:rsidRPr="009C53E1" w:rsidRDefault="009C53E1" w:rsidP="009C53E1">
      <w:pPr>
        <w:widowControl/>
        <w:rPr>
          <w:rFonts w:ascii="Times New Roman" w:hAnsi="Times New Roman"/>
          <w:snapToGrid/>
          <w:szCs w:val="24"/>
        </w:rPr>
      </w:pPr>
    </w:p>
    <w:p w14:paraId="1382A2FD"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These three courses cover the scope of epidemiology as defined by the World Health Organization (2018) as “the study of the distribution and determinants of </w:t>
      </w:r>
      <w:proofErr w:type="spellStart"/>
      <w:r w:rsidRPr="009C53E1">
        <w:rPr>
          <w:rFonts w:ascii="Times New Roman" w:hAnsi="Times New Roman"/>
          <w:snapToGrid/>
          <w:szCs w:val="24"/>
        </w:rPr>
        <w:t>healthrelated</w:t>
      </w:r>
      <w:proofErr w:type="spellEnd"/>
      <w:r w:rsidRPr="009C53E1">
        <w:rPr>
          <w:rFonts w:ascii="Times New Roman" w:hAnsi="Times New Roman"/>
          <w:snapToGrid/>
          <w:szCs w:val="24"/>
        </w:rPr>
        <w:t xml:space="preserve"> states or events (including disease), and the application of this study to the control of diseases and other health problems.” • </w:t>
      </w:r>
    </w:p>
    <w:p w14:paraId="15B37956" w14:textId="77777777" w:rsidR="009C53E1" w:rsidRPr="009C53E1" w:rsidRDefault="009C53E1" w:rsidP="009C53E1">
      <w:pPr>
        <w:widowControl/>
        <w:rPr>
          <w:rFonts w:ascii="Times New Roman" w:hAnsi="Times New Roman"/>
          <w:snapToGrid/>
          <w:szCs w:val="24"/>
        </w:rPr>
      </w:pPr>
    </w:p>
    <w:p w14:paraId="13E521C4" w14:textId="031D37B2"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Certificate will serve epidemiology education needs of both traditional graduate students pursuing a graduate degree at Ohio University (Masters and doctoral students in public health, nursing, translational biomedical sciences, osteopathic medicine, global health, nutrition, physical therapy, health administration, athletic training, and health communication) and working professionals (employees of county and state departments of health, nutritionists, nurses, physicians and other health professionals considering a career in public health or health research, health researchers holding an undergraduate degree in health sciences) who wish to expand their training in this area. </w:t>
      </w:r>
    </w:p>
    <w:p w14:paraId="584D0DCE" w14:textId="77777777" w:rsidR="009C53E1" w:rsidRPr="009C53E1" w:rsidRDefault="009C53E1" w:rsidP="009C53E1">
      <w:pPr>
        <w:autoSpaceDE w:val="0"/>
        <w:autoSpaceDN w:val="0"/>
        <w:adjustRightInd w:val="0"/>
        <w:rPr>
          <w:rFonts w:ascii="Times New Roman" w:eastAsia="MS Mincho" w:hAnsi="Times New Roman"/>
          <w:b/>
          <w:bCs/>
          <w:snapToGrid/>
          <w:szCs w:val="24"/>
        </w:rPr>
      </w:pPr>
    </w:p>
    <w:p w14:paraId="1F177B1E" w14:textId="77777777" w:rsidR="009C53E1" w:rsidRPr="009C53E1" w:rsidRDefault="009C53E1" w:rsidP="009C53E1">
      <w:pPr>
        <w:autoSpaceDE w:val="0"/>
        <w:autoSpaceDN w:val="0"/>
        <w:adjustRightInd w:val="0"/>
        <w:rPr>
          <w:rFonts w:ascii="Times New Roman" w:eastAsia="MS Mincho" w:hAnsi="Times New Roman"/>
          <w:b/>
          <w:bCs/>
          <w:snapToGrid/>
          <w:szCs w:val="24"/>
        </w:rPr>
      </w:pPr>
      <w:r w:rsidRPr="009C53E1">
        <w:rPr>
          <w:rFonts w:ascii="Times New Roman" w:eastAsia="MS Mincho" w:hAnsi="Times New Roman"/>
          <w:b/>
          <w:bCs/>
          <w:snapToGrid/>
          <w:szCs w:val="24"/>
        </w:rPr>
        <w:t>FIRST READING- PROGRAM CHANGES</w:t>
      </w:r>
    </w:p>
    <w:p w14:paraId="62DAFB39" w14:textId="77777777" w:rsidR="009C53E1" w:rsidRPr="009C53E1" w:rsidRDefault="009C53E1" w:rsidP="009C53E1">
      <w:pPr>
        <w:widowControl/>
        <w:numPr>
          <w:ilvl w:val="0"/>
          <w:numId w:val="40"/>
        </w:numPr>
        <w:contextualSpacing/>
        <w:rPr>
          <w:rFonts w:ascii="Times New Roman" w:eastAsia="Calibri" w:hAnsi="Times New Roman"/>
          <w:b/>
          <w:snapToGrid/>
          <w:szCs w:val="22"/>
        </w:rPr>
      </w:pPr>
      <w:r w:rsidRPr="009C53E1">
        <w:rPr>
          <w:rFonts w:ascii="Times New Roman" w:eastAsia="Calibri" w:hAnsi="Times New Roman"/>
          <w:b/>
          <w:snapToGrid/>
          <w:szCs w:val="22"/>
        </w:rPr>
        <w:t>College of Health Sciences and Professions</w:t>
      </w:r>
    </w:p>
    <w:p w14:paraId="05E4A4EF"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BS5237</w:t>
      </w:r>
    </w:p>
    <w:p w14:paraId="2F981587"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Communication Sciences and Disorders</w:t>
      </w:r>
    </w:p>
    <w:p w14:paraId="787EB86D"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Chao-Yang Lee</w:t>
      </w:r>
    </w:p>
    <w:p w14:paraId="30762C61" w14:textId="77777777" w:rsidR="009C53E1" w:rsidRPr="009C53E1" w:rsidRDefault="009C53E1" w:rsidP="009C53E1">
      <w:pPr>
        <w:widowControl/>
        <w:rPr>
          <w:rFonts w:ascii="Times New Roman" w:hAnsi="Times New Roman"/>
          <w:snapToGrid/>
          <w:szCs w:val="24"/>
        </w:rPr>
      </w:pPr>
    </w:p>
    <w:p w14:paraId="4091459A"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Faculty in Communication Sciences and Disorders (CSD) proposes to add one course (PSC 1051- Color, Light, and Sound) to the list of Physical Sciences options, and remove two courses</w:t>
      </w:r>
    </w:p>
    <w:p w14:paraId="2027FFE9"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(CSD 4410 Pre-Professional Service II &amp; MATH 1300 Pre-Calculus) from the CSD major program. These changes are proposed to address several obstacles to student learning and program administration. The changes will also allow more flexibility for students to take advanced/elective CSD courses. </w:t>
      </w:r>
    </w:p>
    <w:p w14:paraId="399154C1" w14:textId="77777777" w:rsidR="009C53E1" w:rsidRPr="009C53E1" w:rsidRDefault="009C53E1" w:rsidP="009C53E1">
      <w:pPr>
        <w:widowControl/>
        <w:rPr>
          <w:rFonts w:ascii="Times New Roman" w:hAnsi="Times New Roman"/>
          <w:snapToGrid/>
          <w:szCs w:val="24"/>
        </w:rPr>
      </w:pPr>
    </w:p>
    <w:p w14:paraId="718ACE54" w14:textId="74F0F724"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The proposed changes will result in a reduction of four (4) total program hours. No impact is expected on faculty or resources. Patron departments include Physics &amp; Astronomy and Mathematics. Consultations with both departments are appended below.</w:t>
      </w:r>
    </w:p>
    <w:p w14:paraId="751A5CAE" w14:textId="77777777" w:rsidR="009C53E1" w:rsidRPr="009C53E1" w:rsidRDefault="009C53E1" w:rsidP="009C53E1">
      <w:pPr>
        <w:autoSpaceDE w:val="0"/>
        <w:autoSpaceDN w:val="0"/>
        <w:adjustRightInd w:val="0"/>
        <w:rPr>
          <w:rFonts w:ascii="Times New Roman" w:eastAsia="MS Mincho" w:hAnsi="Times New Roman"/>
          <w:b/>
          <w:bCs/>
          <w:snapToGrid/>
          <w:szCs w:val="24"/>
        </w:rPr>
      </w:pPr>
    </w:p>
    <w:p w14:paraId="0F627C45" w14:textId="77777777" w:rsidR="009C53E1" w:rsidRPr="009C53E1" w:rsidRDefault="009C53E1" w:rsidP="009C53E1">
      <w:pPr>
        <w:autoSpaceDE w:val="0"/>
        <w:autoSpaceDN w:val="0"/>
        <w:adjustRightInd w:val="0"/>
        <w:rPr>
          <w:rFonts w:ascii="Times New Roman" w:eastAsia="MS Mincho" w:hAnsi="Times New Roman"/>
          <w:b/>
          <w:bCs/>
          <w:snapToGrid/>
          <w:szCs w:val="24"/>
        </w:rPr>
      </w:pPr>
      <w:r w:rsidRPr="009C53E1">
        <w:rPr>
          <w:rFonts w:ascii="Times New Roman" w:eastAsia="MS Mincho" w:hAnsi="Times New Roman"/>
          <w:b/>
          <w:bCs/>
          <w:snapToGrid/>
          <w:szCs w:val="24"/>
        </w:rPr>
        <w:t>FIRST READING- NEW PROGRAM/ CERTIFICATE</w:t>
      </w:r>
    </w:p>
    <w:p w14:paraId="50461CB0" w14:textId="77777777" w:rsidR="009C53E1" w:rsidRPr="009C53E1" w:rsidRDefault="009C53E1" w:rsidP="009C53E1">
      <w:pPr>
        <w:widowControl/>
        <w:numPr>
          <w:ilvl w:val="0"/>
          <w:numId w:val="41"/>
        </w:numPr>
        <w:contextualSpacing/>
        <w:rPr>
          <w:rFonts w:ascii="Times New Roman" w:eastAsia="Calibri" w:hAnsi="Times New Roman"/>
          <w:b/>
          <w:snapToGrid/>
          <w:szCs w:val="22"/>
        </w:rPr>
      </w:pPr>
      <w:r w:rsidRPr="009C53E1">
        <w:rPr>
          <w:rFonts w:ascii="Times New Roman" w:eastAsia="Calibri" w:hAnsi="Times New Roman"/>
          <w:b/>
          <w:snapToGrid/>
          <w:szCs w:val="22"/>
        </w:rPr>
        <w:t>Russ College of Engineering</w:t>
      </w:r>
    </w:p>
    <w:p w14:paraId="2CC7599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CTX49G</w:t>
      </w:r>
    </w:p>
    <w:p w14:paraId="76C3CA0B"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Program Name:  Certificate in Project Management </w:t>
      </w:r>
    </w:p>
    <w:p w14:paraId="502AF4F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Neil Littell</w:t>
      </w:r>
    </w:p>
    <w:p w14:paraId="1B039F97" w14:textId="77777777" w:rsidR="009C53E1" w:rsidRPr="009C53E1" w:rsidRDefault="009C53E1" w:rsidP="009C53E1">
      <w:pPr>
        <w:widowControl/>
        <w:rPr>
          <w:rFonts w:ascii="Times New Roman" w:hAnsi="Times New Roman"/>
          <w:snapToGrid/>
          <w:szCs w:val="24"/>
        </w:rPr>
      </w:pPr>
    </w:p>
    <w:p w14:paraId="750E15C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9-credit hour certificate program (both online and face-to-face) is available to both degree and non-degree seeking students and will equip individuals with various soft and hard skills and modern tools to manage projects and keep them within stakeholders budget and schedule, while meeting specifications, quality and achieving customer satisfaction. Built upon the widely recognized Project Management Institutes (PMIs) Project Management Body of Knowledge (PMBOK®), the program will provide students with the knowledge and expertise to meet the intense global competition demands that new projects and business development require. This certificate will also serve as an option for working project management professionals to pursue a graduate educational experience. </w:t>
      </w:r>
    </w:p>
    <w:p w14:paraId="38658C44" w14:textId="77777777" w:rsidR="009C53E1" w:rsidRPr="009C53E1" w:rsidRDefault="009C53E1" w:rsidP="009C53E1">
      <w:pPr>
        <w:widowControl/>
        <w:rPr>
          <w:rFonts w:ascii="Times New Roman" w:hAnsi="Times New Roman"/>
          <w:snapToGrid/>
          <w:szCs w:val="24"/>
        </w:rPr>
      </w:pPr>
    </w:p>
    <w:p w14:paraId="2AC2EFF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The curriculum includes 9 credits:</w:t>
      </w:r>
    </w:p>
    <w:p w14:paraId="137D63E0" w14:textId="77777777" w:rsidR="009C53E1" w:rsidRPr="009C53E1" w:rsidRDefault="009C53E1" w:rsidP="009C53E1">
      <w:pPr>
        <w:widowControl/>
        <w:rPr>
          <w:rFonts w:ascii="Times New Roman" w:hAnsi="Times New Roman"/>
          <w:snapToGrid/>
          <w:szCs w:val="24"/>
        </w:rPr>
      </w:pPr>
    </w:p>
    <w:p w14:paraId="4C6D4D3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PM 6100 Project Management 1: This course exposes students to the fundamentals of project management practices and is augmented with data analytics and technical writing. Students will investigate the Initiation and Planning phases of the project management process as well as learning terminology from the PMBOK lexicon. </w:t>
      </w:r>
    </w:p>
    <w:p w14:paraId="1838CDD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PM 6200 Project Management 2: This course continues the exposure of students to the fundamentals of the project management processes. Students will leverage data analytics and technical writing skills augmented with terminology from the PMBOK lexicon to pursue knowledge within the execution, monitoring and controlling and closing phases of the project management process. </w:t>
      </w:r>
    </w:p>
    <w:p w14:paraId="34E865E7" w14:textId="17668B15"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PM 6500 Change and Risk Management: This course addresses the fundamental tasks of project managers concerning change and risk management. Students will leverage data analytics and terminology from the PMBOK lexicon to calculate earned value metrics as well as developing change management plans, a risk register and a risk management plan. </w:t>
      </w:r>
    </w:p>
    <w:p w14:paraId="529A0F48" w14:textId="77777777" w:rsidR="009C53E1" w:rsidRPr="009C53E1" w:rsidRDefault="009C53E1" w:rsidP="009C53E1">
      <w:pPr>
        <w:autoSpaceDE w:val="0"/>
        <w:autoSpaceDN w:val="0"/>
        <w:adjustRightInd w:val="0"/>
        <w:rPr>
          <w:rFonts w:ascii="Times New Roman" w:eastAsia="MS Mincho" w:hAnsi="Times New Roman"/>
          <w:b/>
          <w:snapToGrid/>
          <w:szCs w:val="24"/>
        </w:rPr>
      </w:pPr>
    </w:p>
    <w:p w14:paraId="7B49181E" w14:textId="77777777" w:rsidR="009C53E1" w:rsidRPr="009C53E1" w:rsidRDefault="009C53E1" w:rsidP="009C53E1">
      <w:pPr>
        <w:autoSpaceDE w:val="0"/>
        <w:autoSpaceDN w:val="0"/>
        <w:adjustRightInd w:val="0"/>
        <w:rPr>
          <w:rFonts w:ascii="Times New Roman" w:eastAsia="MS Mincho" w:hAnsi="Times New Roman"/>
          <w:b/>
          <w:snapToGrid/>
          <w:szCs w:val="24"/>
        </w:rPr>
      </w:pPr>
      <w:r w:rsidRPr="009C53E1">
        <w:rPr>
          <w:rFonts w:ascii="Times New Roman" w:eastAsia="MS Mincho" w:hAnsi="Times New Roman"/>
          <w:b/>
          <w:snapToGrid/>
          <w:szCs w:val="24"/>
        </w:rPr>
        <w:t>EXPEDITED REVIEW</w:t>
      </w:r>
    </w:p>
    <w:p w14:paraId="3E2F245E" w14:textId="77777777" w:rsidR="009C53E1" w:rsidRPr="009C53E1" w:rsidRDefault="009C53E1" w:rsidP="009C53E1">
      <w:pPr>
        <w:widowControl/>
        <w:numPr>
          <w:ilvl w:val="0"/>
          <w:numId w:val="42"/>
        </w:numPr>
        <w:contextualSpacing/>
        <w:rPr>
          <w:rFonts w:ascii="Times New Roman" w:eastAsia="Calibri" w:hAnsi="Times New Roman"/>
          <w:b/>
          <w:snapToGrid/>
          <w:szCs w:val="22"/>
        </w:rPr>
      </w:pPr>
      <w:r w:rsidRPr="009C53E1">
        <w:rPr>
          <w:rFonts w:ascii="Times New Roman" w:eastAsia="Calibri" w:hAnsi="Times New Roman"/>
          <w:b/>
          <w:snapToGrid/>
          <w:szCs w:val="22"/>
        </w:rPr>
        <w:t>College of Fine Arts</w:t>
      </w:r>
    </w:p>
    <w:p w14:paraId="31931286"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ORMUSI</w:t>
      </w:r>
    </w:p>
    <w:p w14:paraId="723A797D"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Music Minor</w:t>
      </w:r>
    </w:p>
    <w:p w14:paraId="4853B64F" w14:textId="77777777" w:rsidR="009C53E1" w:rsidRPr="009C53E1" w:rsidRDefault="009C53E1" w:rsidP="009C53E1">
      <w:pPr>
        <w:autoSpaceDE w:val="0"/>
        <w:autoSpaceDN w:val="0"/>
        <w:adjustRightInd w:val="0"/>
        <w:rPr>
          <w:rFonts w:ascii="Times New Roman" w:eastAsia="MS Mincho" w:hAnsi="Times New Roman"/>
          <w:snapToGrid/>
          <w:color w:val="000000"/>
          <w:szCs w:val="24"/>
        </w:rPr>
      </w:pPr>
      <w:r w:rsidRPr="009C53E1">
        <w:rPr>
          <w:rFonts w:ascii="Times New Roman" w:eastAsia="MS Mincho" w:hAnsi="Times New Roman"/>
          <w:snapToGrid/>
          <w:color w:val="000000"/>
          <w:szCs w:val="24"/>
        </w:rPr>
        <w:t>Contact: Matthew James</w:t>
      </w:r>
    </w:p>
    <w:p w14:paraId="4E85BEF4" w14:textId="77777777" w:rsidR="009C53E1" w:rsidRPr="009C53E1" w:rsidRDefault="009C53E1" w:rsidP="009C53E1">
      <w:pPr>
        <w:autoSpaceDE w:val="0"/>
        <w:autoSpaceDN w:val="0"/>
        <w:adjustRightInd w:val="0"/>
        <w:rPr>
          <w:rFonts w:ascii="Times New Roman" w:eastAsia="MS Mincho" w:hAnsi="Times New Roman"/>
          <w:b/>
          <w:snapToGrid/>
          <w:szCs w:val="24"/>
        </w:rPr>
      </w:pPr>
    </w:p>
    <w:p w14:paraId="7BFB70B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This proposal seeks to add three courses as options for students under the “Music History &amp; Literature Electives” requirements for the Music Minor (ORMUSI). </w:t>
      </w:r>
    </w:p>
    <w:p w14:paraId="781F8FF7"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MUS 3625 The History of Jazz </w:t>
      </w:r>
    </w:p>
    <w:p w14:paraId="6DE2EA3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MUS 4700 History of Film Music </w:t>
      </w:r>
    </w:p>
    <w:p w14:paraId="2109D5C1" w14:textId="7066EEA9"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MUS 4260 African Music and Related Arts </w:t>
      </w:r>
    </w:p>
    <w:p w14:paraId="115A1DE4" w14:textId="77777777" w:rsidR="009C53E1" w:rsidRPr="009C53E1" w:rsidRDefault="009C53E1" w:rsidP="009C53E1">
      <w:pPr>
        <w:autoSpaceDE w:val="0"/>
        <w:autoSpaceDN w:val="0"/>
        <w:adjustRightInd w:val="0"/>
        <w:rPr>
          <w:rFonts w:ascii="Times New Roman" w:eastAsia="MS Mincho" w:hAnsi="Times New Roman"/>
          <w:b/>
          <w:snapToGrid/>
          <w:szCs w:val="24"/>
        </w:rPr>
      </w:pPr>
    </w:p>
    <w:p w14:paraId="49395FF6" w14:textId="77777777" w:rsidR="009C53E1" w:rsidRPr="009C53E1" w:rsidRDefault="009C53E1" w:rsidP="009C53E1">
      <w:pPr>
        <w:autoSpaceDE w:val="0"/>
        <w:autoSpaceDN w:val="0"/>
        <w:adjustRightInd w:val="0"/>
        <w:rPr>
          <w:rFonts w:ascii="Times New Roman" w:eastAsia="MS Mincho" w:hAnsi="Times New Roman"/>
          <w:b/>
          <w:bCs/>
          <w:snapToGrid/>
          <w:szCs w:val="24"/>
        </w:rPr>
      </w:pPr>
      <w:r w:rsidRPr="009C53E1">
        <w:rPr>
          <w:rFonts w:ascii="Times New Roman" w:eastAsia="MS Mincho" w:hAnsi="Times New Roman"/>
          <w:b/>
          <w:bCs/>
          <w:snapToGrid/>
          <w:szCs w:val="24"/>
        </w:rPr>
        <w:t>NOTIFICATIONS</w:t>
      </w:r>
    </w:p>
    <w:p w14:paraId="392339AF" w14:textId="77777777" w:rsidR="009C53E1" w:rsidRPr="009C53E1" w:rsidRDefault="009C53E1" w:rsidP="009C53E1">
      <w:pPr>
        <w:widowControl/>
        <w:numPr>
          <w:ilvl w:val="0"/>
          <w:numId w:val="43"/>
        </w:numPr>
        <w:contextualSpacing/>
        <w:rPr>
          <w:rFonts w:ascii="Times New Roman" w:eastAsia="Calibri" w:hAnsi="Times New Roman"/>
          <w:b/>
          <w:snapToGrid/>
          <w:szCs w:val="22"/>
        </w:rPr>
      </w:pPr>
      <w:r w:rsidRPr="009C53E1">
        <w:rPr>
          <w:rFonts w:ascii="Times New Roman" w:eastAsia="Calibri" w:hAnsi="Times New Roman"/>
          <w:b/>
          <w:snapToGrid/>
          <w:szCs w:val="22"/>
        </w:rPr>
        <w:t>College of Fine Arts De-merger of the School of Dance, Film and Theatre</w:t>
      </w:r>
    </w:p>
    <w:p w14:paraId="1768B5D5" w14:textId="77777777" w:rsidR="009C53E1" w:rsidRPr="009C53E1" w:rsidRDefault="009C53E1" w:rsidP="009C53E1">
      <w:pPr>
        <w:widowControl/>
        <w:rPr>
          <w:rFonts w:ascii="Times New Roman" w:hAnsi="Times New Roman"/>
          <w:snapToGrid/>
          <w:szCs w:val="24"/>
        </w:rPr>
      </w:pPr>
      <w:r w:rsidRPr="009C53E1">
        <w:rPr>
          <w:rFonts w:ascii="Times New Roman" w:hAnsi="Times New Roman"/>
          <w:b/>
          <w:snapToGrid/>
          <w:szCs w:val="24"/>
        </w:rPr>
        <w:t xml:space="preserve">Memos in Support of Proposal: </w:t>
      </w:r>
    </w:p>
    <w:p w14:paraId="27147C4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ab/>
        <w:t>Dean Matthew Shaftel</w:t>
      </w:r>
    </w:p>
    <w:p w14:paraId="57EF9537"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ab/>
        <w:t>Dance Division, Film Division, Theatre Division</w:t>
      </w:r>
    </w:p>
    <w:p w14:paraId="1D3C436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ab/>
      </w:r>
    </w:p>
    <w:p w14:paraId="2BF1EFBA" w14:textId="77777777" w:rsidR="009C53E1" w:rsidRPr="009C53E1" w:rsidRDefault="009C53E1" w:rsidP="009C53E1">
      <w:pPr>
        <w:widowControl/>
        <w:rPr>
          <w:rFonts w:ascii="Times New Roman" w:hAnsi="Times New Roman"/>
          <w:i/>
          <w:snapToGrid/>
          <w:szCs w:val="24"/>
        </w:rPr>
      </w:pPr>
      <w:r w:rsidRPr="009C53E1">
        <w:rPr>
          <w:rFonts w:ascii="Times New Roman" w:hAnsi="Times New Roman"/>
          <w:snapToGrid/>
          <w:szCs w:val="24"/>
        </w:rPr>
        <w:t xml:space="preserve">The faculty and staff of each Division have for several years stated their desire to return to individual school status.  When Interim </w:t>
      </w:r>
      <w:proofErr w:type="spellStart"/>
      <w:r w:rsidRPr="009C53E1">
        <w:rPr>
          <w:rFonts w:ascii="Times New Roman" w:hAnsi="Times New Roman"/>
          <w:snapToGrid/>
          <w:szCs w:val="24"/>
        </w:rPr>
        <w:t>SoDFT</w:t>
      </w:r>
      <w:proofErr w:type="spellEnd"/>
      <w:r w:rsidRPr="009C53E1">
        <w:rPr>
          <w:rFonts w:ascii="Times New Roman" w:hAnsi="Times New Roman"/>
          <w:snapToGrid/>
          <w:szCs w:val="24"/>
        </w:rPr>
        <w:t xml:space="preserve"> Director Lamb first attended the individual School of Dance, Film and Theater division meetings in August 2017, each unit strongly emphasized this need to deconsolidate. The de-merger has 100% support from all divisions, the Deans office, and the Provost’s office. </w:t>
      </w:r>
    </w:p>
    <w:p w14:paraId="7B868656" w14:textId="77777777" w:rsidR="009C53E1" w:rsidRPr="009C53E1" w:rsidRDefault="009C53E1" w:rsidP="009C53E1">
      <w:pPr>
        <w:widowControl/>
        <w:rPr>
          <w:rFonts w:ascii="Times New Roman" w:hAnsi="Times New Roman"/>
          <w:snapToGrid/>
          <w:szCs w:val="24"/>
        </w:rPr>
      </w:pPr>
    </w:p>
    <w:p w14:paraId="36FE0AD4" w14:textId="77777777" w:rsidR="005256AB" w:rsidRDefault="005256AB" w:rsidP="009C53E1">
      <w:pPr>
        <w:widowControl/>
        <w:rPr>
          <w:rFonts w:ascii="Times New Roman" w:hAnsi="Times New Roman"/>
          <w:b/>
          <w:snapToGrid/>
          <w:szCs w:val="24"/>
        </w:rPr>
      </w:pPr>
    </w:p>
    <w:p w14:paraId="6F90EED6" w14:textId="77777777" w:rsidR="005256AB" w:rsidRDefault="005256AB" w:rsidP="009C53E1">
      <w:pPr>
        <w:widowControl/>
        <w:rPr>
          <w:rFonts w:ascii="Times New Roman" w:hAnsi="Times New Roman"/>
          <w:b/>
          <w:snapToGrid/>
          <w:szCs w:val="24"/>
        </w:rPr>
      </w:pPr>
    </w:p>
    <w:p w14:paraId="13CB9089" w14:textId="77777777" w:rsidR="005256AB" w:rsidRDefault="005256AB" w:rsidP="009C53E1">
      <w:pPr>
        <w:widowControl/>
        <w:rPr>
          <w:rFonts w:ascii="Times New Roman" w:hAnsi="Times New Roman"/>
          <w:b/>
          <w:snapToGrid/>
          <w:szCs w:val="24"/>
        </w:rPr>
      </w:pPr>
    </w:p>
    <w:p w14:paraId="72DC944A" w14:textId="0201A2B4" w:rsidR="009C53E1" w:rsidRPr="009C53E1" w:rsidRDefault="009C53E1" w:rsidP="009C53E1">
      <w:pPr>
        <w:widowControl/>
        <w:rPr>
          <w:rFonts w:ascii="Times New Roman" w:hAnsi="Times New Roman"/>
          <w:b/>
          <w:snapToGrid/>
          <w:szCs w:val="24"/>
        </w:rPr>
      </w:pPr>
      <w:r w:rsidRPr="009C53E1">
        <w:rPr>
          <w:rFonts w:ascii="Times New Roman" w:hAnsi="Times New Roman"/>
          <w:b/>
          <w:snapToGrid/>
          <w:szCs w:val="24"/>
        </w:rPr>
        <w:t>SPRING SEMESTER TIMELINE</w:t>
      </w:r>
    </w:p>
    <w:p w14:paraId="1331CF40" w14:textId="77777777" w:rsidR="009C53E1" w:rsidRPr="009C53E1" w:rsidRDefault="009C53E1" w:rsidP="009C53E1">
      <w:pPr>
        <w:widowControl/>
        <w:rPr>
          <w:rFonts w:ascii="Times New Roman" w:hAnsi="Times New Roman"/>
          <w:b/>
          <w:snapToGrid/>
          <w:szCs w:val="24"/>
        </w:rPr>
      </w:pPr>
    </w:p>
    <w:p w14:paraId="78E8812B" w14:textId="77777777" w:rsidR="009C53E1" w:rsidRPr="009C53E1" w:rsidRDefault="009C53E1" w:rsidP="009C53E1">
      <w:pPr>
        <w:widowControl/>
        <w:rPr>
          <w:rFonts w:ascii="Times New Roman" w:hAnsi="Times New Roman"/>
          <w:b/>
          <w:snapToGrid/>
          <w:szCs w:val="24"/>
        </w:rPr>
      </w:pPr>
      <w:r w:rsidRPr="009C53E1">
        <w:rPr>
          <w:rFonts w:ascii="Times New Roman" w:hAnsi="Times New Roman"/>
          <w:b/>
          <w:snapToGrid/>
          <w:szCs w:val="24"/>
        </w:rPr>
        <w:t>Board of Trustees March 2019 Meeting</w:t>
      </w:r>
    </w:p>
    <w:p w14:paraId="0AB0544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lastRenderedPageBreak/>
        <w:t xml:space="preserve">Associate Provost Howard Dewald will submit the COFA Demerger memo and Division support letters for the March Board of Trustees meeting.  This process is informational only.  </w:t>
      </w:r>
    </w:p>
    <w:p w14:paraId="299E9CE3" w14:textId="77777777" w:rsidR="009C53E1" w:rsidRPr="009C53E1" w:rsidRDefault="009C53E1" w:rsidP="009C53E1">
      <w:pPr>
        <w:widowControl/>
        <w:rPr>
          <w:rFonts w:ascii="Times New Roman" w:hAnsi="Times New Roman"/>
          <w:snapToGrid/>
          <w:szCs w:val="24"/>
        </w:rPr>
      </w:pPr>
    </w:p>
    <w:p w14:paraId="44F5698F" w14:textId="77777777" w:rsidR="009C53E1" w:rsidRPr="009C53E1" w:rsidRDefault="009C53E1" w:rsidP="009C53E1">
      <w:pPr>
        <w:widowControl/>
        <w:rPr>
          <w:rFonts w:ascii="Times New Roman" w:hAnsi="Times New Roman"/>
          <w:b/>
          <w:snapToGrid/>
          <w:szCs w:val="24"/>
        </w:rPr>
      </w:pPr>
      <w:r w:rsidRPr="009C53E1">
        <w:rPr>
          <w:rFonts w:ascii="Times New Roman" w:hAnsi="Times New Roman"/>
          <w:b/>
          <w:snapToGrid/>
          <w:szCs w:val="24"/>
        </w:rPr>
        <w:t xml:space="preserve">Date the Current Divisions Return to Individual School Status: </w:t>
      </w:r>
    </w:p>
    <w:p w14:paraId="15DF7C87"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Following the March Board of Trustees meeting, the 3 units will begin to promote themselves as individual schools.  </w:t>
      </w:r>
    </w:p>
    <w:p w14:paraId="39B8F7E6" w14:textId="77777777" w:rsidR="009C53E1" w:rsidRPr="009C53E1" w:rsidRDefault="009C53E1" w:rsidP="009C53E1">
      <w:pPr>
        <w:widowControl/>
        <w:rPr>
          <w:rFonts w:ascii="Times New Roman" w:hAnsi="Times New Roman"/>
          <w:b/>
          <w:snapToGrid/>
          <w:szCs w:val="24"/>
        </w:rPr>
      </w:pPr>
    </w:p>
    <w:p w14:paraId="080AF685" w14:textId="77777777" w:rsidR="009C53E1" w:rsidRPr="009C53E1" w:rsidRDefault="009C53E1" w:rsidP="009C53E1">
      <w:pPr>
        <w:widowControl/>
        <w:rPr>
          <w:rFonts w:ascii="Times New Roman" w:hAnsi="Times New Roman"/>
          <w:b/>
          <w:snapToGrid/>
          <w:szCs w:val="24"/>
        </w:rPr>
      </w:pPr>
      <w:r w:rsidRPr="009C53E1">
        <w:rPr>
          <w:rFonts w:ascii="Times New Roman" w:hAnsi="Times New Roman"/>
          <w:b/>
          <w:snapToGrid/>
          <w:szCs w:val="24"/>
        </w:rPr>
        <w:t>Multiple Ohio University Data Systems Need to Make Appropriate Changes</w:t>
      </w:r>
    </w:p>
    <w:p w14:paraId="279FF62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appropriate Ohio University data systems would have until the beginning of Fall Semester 2019 to make any required changes.  Institutional Research, PeopleSoft, Admissions, Financial Aid, Registrar, Graduate College, etc., all need time to make modifications to reflect the dissolution of the current School of Dance, Film and Theater and the return of each of these units to individual, standalone school status.  </w:t>
      </w:r>
    </w:p>
    <w:p w14:paraId="3EB2111A" w14:textId="77777777" w:rsidR="009C53E1" w:rsidRPr="009C53E1" w:rsidRDefault="009C53E1" w:rsidP="009C53E1">
      <w:pPr>
        <w:widowControl/>
        <w:rPr>
          <w:rFonts w:ascii="Times New Roman" w:hAnsi="Times New Roman"/>
          <w:snapToGrid/>
          <w:szCs w:val="24"/>
        </w:rPr>
      </w:pPr>
    </w:p>
    <w:p w14:paraId="5046E65D" w14:textId="77777777" w:rsidR="009C53E1" w:rsidRPr="009C53E1" w:rsidRDefault="009C53E1" w:rsidP="009C53E1">
      <w:pPr>
        <w:widowControl/>
        <w:rPr>
          <w:rFonts w:ascii="Times New Roman" w:hAnsi="Times New Roman"/>
          <w:b/>
          <w:snapToGrid/>
          <w:szCs w:val="24"/>
        </w:rPr>
      </w:pPr>
      <w:r w:rsidRPr="009C53E1">
        <w:rPr>
          <w:rFonts w:ascii="Times New Roman" w:hAnsi="Times New Roman"/>
          <w:b/>
          <w:snapToGrid/>
          <w:szCs w:val="24"/>
        </w:rPr>
        <w:t>Regarding the Creation of 3 New School P&amp;T Guidelines after the Demerger</w:t>
      </w:r>
    </w:p>
    <w:p w14:paraId="4B006868" w14:textId="00E832A6" w:rsidR="009C53E1" w:rsidRDefault="009C53E1" w:rsidP="009C53E1">
      <w:pPr>
        <w:widowControl/>
        <w:rPr>
          <w:rFonts w:ascii="Times New Roman" w:hAnsi="Times New Roman"/>
          <w:snapToGrid/>
          <w:szCs w:val="24"/>
        </w:rPr>
      </w:pPr>
      <w:r w:rsidRPr="009C53E1">
        <w:rPr>
          <w:rFonts w:ascii="Times New Roman" w:hAnsi="Times New Roman"/>
          <w:snapToGrid/>
          <w:szCs w:val="24"/>
        </w:rPr>
        <w:t>At the School of Dance, Film and Theater’s August 24, 2018 meeting</w:t>
      </w:r>
      <w:r w:rsidR="00E16913">
        <w:rPr>
          <w:rFonts w:ascii="Times New Roman" w:hAnsi="Times New Roman"/>
          <w:snapToGrid/>
          <w:szCs w:val="24"/>
        </w:rPr>
        <w:t>,</w:t>
      </w:r>
      <w:r w:rsidRPr="009C53E1">
        <w:rPr>
          <w:rFonts w:ascii="Times New Roman" w:hAnsi="Times New Roman"/>
          <w:snapToGrid/>
          <w:szCs w:val="24"/>
        </w:rPr>
        <w:t xml:space="preserve"> it was unanimously agreed that all three units must write and approve their new school P&amp;T guidelines by the end of the 2018-19 academic year. </w:t>
      </w:r>
    </w:p>
    <w:p w14:paraId="66EBB7A2" w14:textId="10014B1E" w:rsidR="00D52856" w:rsidRDefault="00D52856" w:rsidP="009C53E1">
      <w:pPr>
        <w:widowControl/>
        <w:rPr>
          <w:rFonts w:ascii="Times New Roman" w:hAnsi="Times New Roman"/>
          <w:snapToGrid/>
          <w:szCs w:val="24"/>
        </w:rPr>
      </w:pPr>
    </w:p>
    <w:p w14:paraId="31CC8C78" w14:textId="77777777" w:rsidR="00111455" w:rsidRPr="009574A5" w:rsidRDefault="00111455" w:rsidP="00111455">
      <w:pPr>
        <w:tabs>
          <w:tab w:val="num" w:pos="2160"/>
        </w:tabs>
        <w:suppressAutoHyphens/>
        <w:outlineLvl w:val="0"/>
        <w:rPr>
          <w:rFonts w:ascii="Times New Roman" w:hAnsi="Times New Roman"/>
          <w:color w:val="000000"/>
          <w:szCs w:val="24"/>
        </w:rPr>
      </w:pPr>
      <w:r>
        <w:rPr>
          <w:rFonts w:ascii="Calibri" w:hAnsi="Calibri"/>
          <w:b/>
          <w:color w:val="000000"/>
          <w:szCs w:val="24"/>
        </w:rPr>
        <w:t>Individual Course Committee Report:</w:t>
      </w:r>
      <w:r>
        <w:rPr>
          <w:rFonts w:ascii="Calibri" w:hAnsi="Calibri"/>
          <w:color w:val="000000"/>
          <w:szCs w:val="24"/>
        </w:rPr>
        <w:t xml:space="preserve"> </w:t>
      </w:r>
      <w:r w:rsidRPr="009574A5">
        <w:rPr>
          <w:rFonts w:ascii="Times New Roman" w:hAnsi="Times New Roman"/>
          <w:color w:val="000000"/>
          <w:szCs w:val="24"/>
        </w:rPr>
        <w:t>Hans Kruse, Chair and Mary Rogus, Vice Chair</w:t>
      </w:r>
    </w:p>
    <w:p w14:paraId="3DE7185E" w14:textId="1E68EDB6" w:rsidR="00111455" w:rsidRDefault="00111455" w:rsidP="00111455">
      <w:pPr>
        <w:tabs>
          <w:tab w:val="num" w:pos="2160"/>
        </w:tabs>
        <w:suppressAutoHyphens/>
        <w:outlineLvl w:val="0"/>
        <w:rPr>
          <w:rFonts w:ascii="Calibri" w:hAnsi="Calibri"/>
          <w:color w:val="000000"/>
          <w:szCs w:val="24"/>
        </w:rPr>
      </w:pPr>
    </w:p>
    <w:p w14:paraId="087D8EE2" w14:textId="17A67B65" w:rsidR="00111455" w:rsidRPr="00DE2D3C" w:rsidRDefault="007D5E86" w:rsidP="00111455">
      <w:pPr>
        <w:pStyle w:val="ListParagraph"/>
        <w:numPr>
          <w:ilvl w:val="0"/>
          <w:numId w:val="24"/>
        </w:numPr>
        <w:tabs>
          <w:tab w:val="num" w:pos="2160"/>
        </w:tabs>
        <w:suppressAutoHyphens/>
        <w:outlineLvl w:val="0"/>
        <w:rPr>
          <w:color w:val="000000"/>
          <w:szCs w:val="24"/>
        </w:rPr>
      </w:pPr>
      <w:r w:rsidRPr="00DE2D3C">
        <w:rPr>
          <w:color w:val="000000"/>
          <w:szCs w:val="24"/>
        </w:rPr>
        <w:t>The ICC did not meet between December 11, 2018 and January 15, 2019</w:t>
      </w:r>
      <w:r w:rsidR="00111455" w:rsidRPr="00DE2D3C">
        <w:rPr>
          <w:color w:val="000000"/>
          <w:szCs w:val="24"/>
        </w:rPr>
        <w:t xml:space="preserve">.  </w:t>
      </w:r>
    </w:p>
    <w:p w14:paraId="348D0CD7" w14:textId="77777777" w:rsidR="00111455" w:rsidRPr="009574A5" w:rsidRDefault="00111455" w:rsidP="00111455">
      <w:pPr>
        <w:rPr>
          <w:rFonts w:ascii="Times New Roman" w:hAnsi="Times New Roman"/>
          <w:szCs w:val="24"/>
        </w:rPr>
      </w:pPr>
      <w:r>
        <w:rPr>
          <w:rFonts w:ascii="Calibri" w:hAnsi="Calibri"/>
          <w:b/>
          <w:szCs w:val="24"/>
        </w:rPr>
        <w:t>General Education Committee’s Report</w:t>
      </w:r>
      <w:r>
        <w:rPr>
          <w:rFonts w:ascii="Calibri" w:hAnsi="Calibri"/>
          <w:szCs w:val="24"/>
        </w:rPr>
        <w:t xml:space="preserve">: </w:t>
      </w:r>
      <w:r w:rsidRPr="009574A5">
        <w:rPr>
          <w:rFonts w:ascii="Times New Roman" w:hAnsi="Times New Roman"/>
          <w:szCs w:val="24"/>
        </w:rPr>
        <w:t>Katie Hartman, Chair</w:t>
      </w:r>
    </w:p>
    <w:p w14:paraId="2232561F" w14:textId="77777777" w:rsidR="00111455" w:rsidRDefault="00111455" w:rsidP="00111455">
      <w:pPr>
        <w:rPr>
          <w:rFonts w:ascii="Calibri" w:hAnsi="Calibri"/>
          <w:szCs w:val="24"/>
        </w:rPr>
      </w:pPr>
    </w:p>
    <w:p w14:paraId="215313C7" w14:textId="0CB3F359" w:rsidR="005A5F5E" w:rsidRDefault="00FD6BB5" w:rsidP="005A5F5E">
      <w:pPr>
        <w:pStyle w:val="ListParagraph"/>
        <w:numPr>
          <w:ilvl w:val="0"/>
          <w:numId w:val="36"/>
        </w:numPr>
      </w:pPr>
      <w:r>
        <w:t xml:space="preserve">The </w:t>
      </w:r>
      <w:r w:rsidR="003C1410">
        <w:t xml:space="preserve">English Department will discontinue the </w:t>
      </w:r>
      <w:r w:rsidR="005A5F5E" w:rsidRPr="005A5F5E">
        <w:t xml:space="preserve">Junior Composition Exemption Exam starting in Catalogue 2019-20. Currently, very few students take the exam, and very few students pass the exam. Students have additional opportunities that extend beyond English to take courses that are meaningful to them and fulfill their Junior Composition requirement (JE, Junior Equivalent).  This </w:t>
      </w:r>
      <w:r w:rsidR="005A5F5E">
        <w:t>was approved by several offices/</w:t>
      </w:r>
      <w:r w:rsidR="005A5F5E" w:rsidRPr="005A5F5E">
        <w:t xml:space="preserve">groups including </w:t>
      </w:r>
      <w:r w:rsidR="005A5F5E">
        <w:t xml:space="preserve">the </w:t>
      </w:r>
      <w:r w:rsidR="005A5F5E" w:rsidRPr="005A5F5E">
        <w:t>UCC General Education Committee, University Registrar (Deb Benton), Provost (Howard Dewald), College of Arts &amp; Sciences (Laurie Hatch), the Vice Chair of Faculty Senate and Chair of University Curriculum Council (Sara Helfrich), Chair of Educational Policy and Student Affairs Committee (Betty Sindelar), and the Chair of General Education (Katie Hartman). English will phase out of the exam such that it would still be available</w:t>
      </w:r>
      <w:r w:rsidR="005A5F5E">
        <w:t xml:space="preserve"> upon request to students with c</w:t>
      </w:r>
      <w:r w:rsidR="005A5F5E" w:rsidRPr="005A5F5E">
        <w:t>atalog years Fall 2014-Fall 2018.</w:t>
      </w:r>
    </w:p>
    <w:p w14:paraId="4BC4CCBC" w14:textId="77777777" w:rsidR="004A0EEF" w:rsidRDefault="004A0EEF" w:rsidP="004A0EEF">
      <w:pPr>
        <w:pStyle w:val="ListParagraph"/>
      </w:pPr>
    </w:p>
    <w:p w14:paraId="7286EFCA" w14:textId="5DF367F8" w:rsidR="004A0EEF" w:rsidRPr="004A0EEF" w:rsidRDefault="00FD6BB5" w:rsidP="004A0EEF">
      <w:pPr>
        <w:pStyle w:val="ListParagraph"/>
        <w:numPr>
          <w:ilvl w:val="0"/>
          <w:numId w:val="36"/>
        </w:numPr>
        <w:rPr>
          <w:rStyle w:val="Hyperlink"/>
          <w:color w:val="auto"/>
          <w:u w:val="none"/>
        </w:rPr>
      </w:pPr>
      <w:r>
        <w:t>Hartman provided the pre-</w:t>
      </w:r>
      <w:r w:rsidR="004A0EEF">
        <w:t>readings of R</w:t>
      </w:r>
      <w:r>
        <w:t xml:space="preserve">ecommendations </w:t>
      </w:r>
      <w:r w:rsidR="00953558" w:rsidRPr="00953558">
        <w:t xml:space="preserve">for Assessment Language </w:t>
      </w:r>
      <w:r>
        <w:t xml:space="preserve">and </w:t>
      </w:r>
      <w:r w:rsidR="004A0EEF">
        <w:t xml:space="preserve">Recommendations for </w:t>
      </w:r>
      <w:r>
        <w:t xml:space="preserve">Experiential Learning Language. </w:t>
      </w:r>
      <w:hyperlink r:id="rId12" w:history="1">
        <w:r w:rsidR="004A0EEF" w:rsidRPr="00953558">
          <w:rPr>
            <w:rStyle w:val="Hyperlink"/>
          </w:rPr>
          <w:t>https://www.ohio.edu/facultysenate/committees/ucc/general-education.cfm</w:t>
        </w:r>
      </w:hyperlink>
    </w:p>
    <w:p w14:paraId="154F33DC" w14:textId="77777777" w:rsidR="004A0EEF" w:rsidRDefault="004A0EEF" w:rsidP="004A0EEF">
      <w:pPr>
        <w:pStyle w:val="ListParagraph"/>
      </w:pPr>
    </w:p>
    <w:p w14:paraId="37AEB352" w14:textId="41BCCE04" w:rsidR="004A0EEF" w:rsidRDefault="00FD6BB5" w:rsidP="004A0EEF">
      <w:pPr>
        <w:pStyle w:val="ListParagraph"/>
        <w:numPr>
          <w:ilvl w:val="0"/>
          <w:numId w:val="36"/>
        </w:numPr>
      </w:pPr>
      <w:r>
        <w:t xml:space="preserve">The UCC requires course learning outcomes and it was felt there was confusion on the language, which is used differently depending on departments. </w:t>
      </w:r>
      <w:r w:rsidR="004A0EEF">
        <w:t xml:space="preserve">The Assessment Language and Experiential Learning Language documents provide faculty, staff and </w:t>
      </w:r>
      <w:r w:rsidR="004A0EEF">
        <w:lastRenderedPageBreak/>
        <w:t>administrators with guidance on using the terms</w:t>
      </w:r>
      <w:r w:rsidR="000442DC">
        <w:t>;</w:t>
      </w:r>
      <w:r w:rsidR="004A0EEF">
        <w:t xml:space="preserve"> outcomes, goals and objectives. There will be a feedback period until the next UCC meeting on February 12.</w:t>
      </w:r>
      <w:r w:rsidR="00953558" w:rsidRPr="00953558">
        <w:t xml:space="preserve"> </w:t>
      </w:r>
    </w:p>
    <w:p w14:paraId="4F5BAAC9" w14:textId="77777777" w:rsidR="004A0EEF" w:rsidRDefault="004A0EEF" w:rsidP="004A0EEF">
      <w:pPr>
        <w:pStyle w:val="ListParagraph"/>
      </w:pPr>
    </w:p>
    <w:p w14:paraId="3D8A2BFA" w14:textId="626A7E79" w:rsidR="004A0EEF" w:rsidRDefault="004A0EEF" w:rsidP="004A0EEF">
      <w:pPr>
        <w:pStyle w:val="ListParagraph"/>
        <w:numPr>
          <w:ilvl w:val="0"/>
          <w:numId w:val="36"/>
        </w:numPr>
      </w:pPr>
      <w:r>
        <w:t>If the documents are passed, changes will need to be made in OCEAN. It will appear on the UCC website and linked to the Provost website.</w:t>
      </w:r>
    </w:p>
    <w:p w14:paraId="5DFF7356" w14:textId="77777777" w:rsidR="00E61BF2" w:rsidRDefault="00E61BF2" w:rsidP="00E61BF2">
      <w:pPr>
        <w:pStyle w:val="ListParagraph"/>
      </w:pPr>
    </w:p>
    <w:p w14:paraId="45547125" w14:textId="1C7B6497" w:rsidR="004A0EEF" w:rsidRPr="005D16A7" w:rsidRDefault="00E61BF2" w:rsidP="00111455">
      <w:pPr>
        <w:pStyle w:val="ListParagraph"/>
        <w:numPr>
          <w:ilvl w:val="0"/>
          <w:numId w:val="36"/>
        </w:numPr>
      </w:pPr>
      <w:r>
        <w:t>The need to define experiential learning keeps arising and there is a fee that supports experiential learning experiences. The General Education Committee plans to develop explanations and criteria for different stages before the February meeting.</w:t>
      </w:r>
    </w:p>
    <w:p w14:paraId="44B8D0D9" w14:textId="435C41C8" w:rsidR="00111455" w:rsidRDefault="00111455" w:rsidP="00111455">
      <w:pPr>
        <w:rPr>
          <w:rFonts w:ascii="Calibri" w:hAnsi="Calibri"/>
          <w:b/>
          <w:szCs w:val="24"/>
        </w:rPr>
      </w:pPr>
      <w:r>
        <w:rPr>
          <w:rFonts w:ascii="Calibri" w:hAnsi="Calibri"/>
          <w:b/>
          <w:szCs w:val="24"/>
        </w:rPr>
        <w:t>NEW BUSINESS:</w:t>
      </w:r>
    </w:p>
    <w:p w14:paraId="0130F651" w14:textId="77777777" w:rsidR="00111455" w:rsidRDefault="00111455" w:rsidP="00111455">
      <w:pPr>
        <w:pStyle w:val="MediumGrid2-Accent11"/>
        <w:outlineLvl w:val="0"/>
        <w:rPr>
          <w:rFonts w:ascii="Calibri" w:hAnsi="Calibri"/>
          <w:szCs w:val="24"/>
        </w:rPr>
      </w:pPr>
    </w:p>
    <w:p w14:paraId="4E6640F7" w14:textId="6FA26E52" w:rsidR="00111455" w:rsidRDefault="005D16A7" w:rsidP="00111455">
      <w:pPr>
        <w:pStyle w:val="MediumGrid2-Accent11"/>
        <w:numPr>
          <w:ilvl w:val="0"/>
          <w:numId w:val="37"/>
        </w:numPr>
        <w:outlineLvl w:val="0"/>
        <w:rPr>
          <w:szCs w:val="24"/>
        </w:rPr>
      </w:pPr>
      <w:r>
        <w:rPr>
          <w:szCs w:val="24"/>
        </w:rPr>
        <w:t xml:space="preserve">Helfrich reached out to all </w:t>
      </w:r>
      <w:r w:rsidR="000442DC">
        <w:rPr>
          <w:szCs w:val="24"/>
        </w:rPr>
        <w:t xml:space="preserve">the committee </w:t>
      </w:r>
      <w:proofErr w:type="gramStart"/>
      <w:r>
        <w:rPr>
          <w:szCs w:val="24"/>
        </w:rPr>
        <w:t>chair’s</w:t>
      </w:r>
      <w:proofErr w:type="gramEnd"/>
      <w:r>
        <w:rPr>
          <w:szCs w:val="24"/>
        </w:rPr>
        <w:t xml:space="preserve"> before the break to make sure the UCC meeting next spring is during the second week of classes to be respectful of people’s time.</w:t>
      </w:r>
    </w:p>
    <w:p w14:paraId="381F9B39" w14:textId="77777777" w:rsidR="005D16A7" w:rsidRDefault="005D16A7" w:rsidP="005D16A7">
      <w:pPr>
        <w:pStyle w:val="MediumGrid2-Accent11"/>
        <w:ind w:left="720"/>
        <w:outlineLvl w:val="0"/>
        <w:rPr>
          <w:szCs w:val="24"/>
        </w:rPr>
      </w:pPr>
    </w:p>
    <w:p w14:paraId="44873628" w14:textId="6A243849" w:rsidR="005D16A7" w:rsidRPr="009574A5" w:rsidRDefault="005D16A7" w:rsidP="00111455">
      <w:pPr>
        <w:pStyle w:val="MediumGrid2-Accent11"/>
        <w:numPr>
          <w:ilvl w:val="0"/>
          <w:numId w:val="37"/>
        </w:numPr>
        <w:outlineLvl w:val="0"/>
        <w:rPr>
          <w:szCs w:val="24"/>
        </w:rPr>
      </w:pPr>
      <w:r>
        <w:rPr>
          <w:szCs w:val="24"/>
        </w:rPr>
        <w:t xml:space="preserve">The next UCC meeting will take place, February 12. </w:t>
      </w:r>
    </w:p>
    <w:p w14:paraId="43D71EC5" w14:textId="77777777" w:rsidR="00111455" w:rsidRDefault="00111455" w:rsidP="00111455">
      <w:pPr>
        <w:pStyle w:val="MediumGrid2-Accent11"/>
        <w:outlineLvl w:val="0"/>
        <w:rPr>
          <w:rFonts w:ascii="Calibri" w:hAnsi="Calibri"/>
          <w:szCs w:val="24"/>
        </w:rPr>
      </w:pPr>
    </w:p>
    <w:p w14:paraId="2EC4451B" w14:textId="77777777" w:rsidR="00111455" w:rsidRDefault="00111455" w:rsidP="00111455">
      <w:pPr>
        <w:pStyle w:val="MediumGrid2-Accent11"/>
        <w:outlineLvl w:val="0"/>
        <w:rPr>
          <w:rFonts w:ascii="Calibri" w:hAnsi="Calibri"/>
          <w:b/>
          <w:szCs w:val="24"/>
        </w:rPr>
      </w:pPr>
      <w:r>
        <w:rPr>
          <w:rFonts w:ascii="Calibri" w:hAnsi="Calibri"/>
          <w:b/>
          <w:szCs w:val="24"/>
        </w:rPr>
        <w:t>Adjournment:</w:t>
      </w:r>
    </w:p>
    <w:p w14:paraId="3A9BF8F9" w14:textId="50926B8C" w:rsidR="00111455" w:rsidRPr="009574A5" w:rsidRDefault="00D61E24" w:rsidP="00111455">
      <w:pPr>
        <w:pStyle w:val="MediumGrid2-Accent11"/>
        <w:numPr>
          <w:ilvl w:val="0"/>
          <w:numId w:val="37"/>
        </w:numPr>
        <w:outlineLvl w:val="0"/>
        <w:rPr>
          <w:szCs w:val="24"/>
        </w:rPr>
      </w:pPr>
      <w:r w:rsidRPr="009574A5">
        <w:rPr>
          <w:szCs w:val="24"/>
        </w:rPr>
        <w:t>The meeting adjourned at 3:57</w:t>
      </w:r>
      <w:r w:rsidR="00111455" w:rsidRPr="009574A5">
        <w:rPr>
          <w:szCs w:val="24"/>
        </w:rPr>
        <w:t xml:space="preserve"> p.m.</w:t>
      </w:r>
    </w:p>
    <w:p w14:paraId="0CAB2BF9" w14:textId="77777777" w:rsidR="00111455" w:rsidRPr="009574A5" w:rsidRDefault="00111455" w:rsidP="00111455">
      <w:pPr>
        <w:pStyle w:val="MediumGrid2-Accent11"/>
        <w:outlineLvl w:val="0"/>
        <w:rPr>
          <w:szCs w:val="24"/>
        </w:rPr>
      </w:pPr>
    </w:p>
    <w:p w14:paraId="1DC295D3" w14:textId="77777777" w:rsidR="00111455" w:rsidRPr="009574A5" w:rsidRDefault="00111455" w:rsidP="00111455">
      <w:pPr>
        <w:pStyle w:val="MediumGrid2-Accent11"/>
        <w:outlineLvl w:val="0"/>
        <w:rPr>
          <w:szCs w:val="24"/>
        </w:rPr>
      </w:pPr>
      <w:r w:rsidRPr="009574A5">
        <w:rPr>
          <w:szCs w:val="24"/>
        </w:rPr>
        <w:t>Submitted by: Angie Brock, University Curriculum Council, Administrative Assistant</w:t>
      </w:r>
    </w:p>
    <w:p w14:paraId="76A8DC73" w14:textId="13DB0886" w:rsidR="00210C73" w:rsidRPr="00111455" w:rsidRDefault="00210C73" w:rsidP="00111455"/>
    <w:sectPr w:rsidR="00210C73" w:rsidRPr="00111455" w:rsidSect="000B642D">
      <w:footerReference w:type="default" r:id="rId13"/>
      <w:footerReference w:type="first" r:id="rId14"/>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2452C" w14:textId="77777777" w:rsidR="001D0672" w:rsidRDefault="001D0672" w:rsidP="0074614C">
      <w:r>
        <w:separator/>
      </w:r>
    </w:p>
  </w:endnote>
  <w:endnote w:type="continuationSeparator" w:id="0">
    <w:p w14:paraId="21C91713" w14:textId="77777777" w:rsidR="001D0672" w:rsidRDefault="001D0672"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Times New Roman PSMT"/>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DC79" w14:textId="74520F14" w:rsidR="00264C44" w:rsidRPr="00D75F7F" w:rsidRDefault="00C1451B" w:rsidP="00196E6D">
    <w:pPr>
      <w:pStyle w:val="Footer"/>
      <w:pBdr>
        <w:top w:val="single" w:sz="4" w:space="1" w:color="D9D9D9"/>
      </w:pBdr>
      <w:tabs>
        <w:tab w:val="left" w:pos="1163"/>
      </w:tabs>
      <w:rPr>
        <w:rFonts w:ascii="Calibri" w:hAnsi="Calibri"/>
        <w:lang w:val="en-US"/>
      </w:rPr>
    </w:pPr>
    <w:r>
      <w:rPr>
        <w:rFonts w:ascii="Calibri" w:hAnsi="Calibri"/>
        <w:sz w:val="18"/>
        <w:szCs w:val="18"/>
        <w:lang w:val="en-US"/>
      </w:rPr>
      <w:t>UCC Minutes January 15, 2019</w:t>
    </w:r>
    <w:r w:rsidR="00264C44">
      <w:rPr>
        <w:rFonts w:ascii="Calibri" w:hAnsi="Calibri"/>
      </w:rPr>
      <w:tab/>
    </w:r>
    <w:r w:rsidR="00264C44">
      <w:rPr>
        <w:rFonts w:ascii="Calibri" w:hAnsi="Calibri"/>
      </w:rPr>
      <w:tab/>
    </w:r>
    <w:r w:rsidR="00264C44" w:rsidRPr="000D3B6A">
      <w:rPr>
        <w:rFonts w:ascii="Calibri" w:hAnsi="Calibri"/>
        <w:sz w:val="18"/>
        <w:szCs w:val="18"/>
      </w:rPr>
      <w:fldChar w:fldCharType="begin"/>
    </w:r>
    <w:r w:rsidR="00264C44" w:rsidRPr="000D3B6A">
      <w:rPr>
        <w:rFonts w:ascii="Calibri" w:hAnsi="Calibri"/>
        <w:sz w:val="18"/>
        <w:szCs w:val="18"/>
      </w:rPr>
      <w:instrText xml:space="preserve"> PAGE   \* MERGEFORMAT </w:instrText>
    </w:r>
    <w:r w:rsidR="00264C44" w:rsidRPr="000D3B6A">
      <w:rPr>
        <w:rFonts w:ascii="Calibri" w:hAnsi="Calibri"/>
        <w:sz w:val="18"/>
        <w:szCs w:val="18"/>
      </w:rPr>
      <w:fldChar w:fldCharType="separate"/>
    </w:r>
    <w:r w:rsidR="003C1410">
      <w:rPr>
        <w:rFonts w:ascii="Calibri" w:hAnsi="Calibri"/>
        <w:noProof/>
        <w:sz w:val="18"/>
        <w:szCs w:val="18"/>
      </w:rPr>
      <w:t>10</w:t>
    </w:r>
    <w:r w:rsidR="00264C44" w:rsidRPr="000D3B6A">
      <w:rPr>
        <w:rFonts w:ascii="Calibri" w:hAnsi="Calibri"/>
        <w:noProof/>
        <w:sz w:val="18"/>
        <w:szCs w:val="18"/>
      </w:rPr>
      <w:fldChar w:fldCharType="end"/>
    </w:r>
    <w:r w:rsidR="00264C44" w:rsidRPr="000D3B6A">
      <w:rPr>
        <w:rFonts w:ascii="Calibri" w:hAnsi="Calibri"/>
        <w:sz w:val="18"/>
        <w:szCs w:val="18"/>
      </w:rPr>
      <w:t xml:space="preserve"> </w:t>
    </w:r>
    <w:r w:rsidR="00264C44" w:rsidRPr="000D3B6A">
      <w:rPr>
        <w:rFonts w:ascii="Calibri" w:hAnsi="Calibri"/>
        <w:sz w:val="18"/>
        <w:szCs w:val="18"/>
        <w:lang w:val="en-US"/>
      </w:rPr>
      <w:t xml:space="preserve">of </w:t>
    </w:r>
    <w:r w:rsidR="00264C44" w:rsidRPr="000D3B6A">
      <w:rPr>
        <w:rFonts w:ascii="Calibri" w:hAnsi="Calibri"/>
        <w:sz w:val="18"/>
        <w:szCs w:val="18"/>
        <w:lang w:val="en-US"/>
      </w:rPr>
      <w:fldChar w:fldCharType="begin"/>
    </w:r>
    <w:r w:rsidR="00264C44" w:rsidRPr="000D3B6A">
      <w:rPr>
        <w:rFonts w:ascii="Calibri" w:hAnsi="Calibri"/>
        <w:sz w:val="18"/>
        <w:szCs w:val="18"/>
        <w:lang w:val="en-US"/>
      </w:rPr>
      <w:instrText xml:space="preserve"> NUMPAGES   \* MERGEFORMAT </w:instrText>
    </w:r>
    <w:r w:rsidR="00264C44" w:rsidRPr="000D3B6A">
      <w:rPr>
        <w:rFonts w:ascii="Calibri" w:hAnsi="Calibri"/>
        <w:sz w:val="18"/>
        <w:szCs w:val="18"/>
        <w:lang w:val="en-US"/>
      </w:rPr>
      <w:fldChar w:fldCharType="separate"/>
    </w:r>
    <w:r w:rsidR="003C1410">
      <w:rPr>
        <w:rFonts w:ascii="Calibri" w:hAnsi="Calibri"/>
        <w:noProof/>
        <w:sz w:val="18"/>
        <w:szCs w:val="18"/>
        <w:lang w:val="en-US"/>
      </w:rPr>
      <w:t>12</w:t>
    </w:r>
    <w:r w:rsidR="00264C44" w:rsidRPr="000D3B6A">
      <w:rPr>
        <w:rFonts w:ascii="Calibri" w:hAnsi="Calibri"/>
        <w:sz w:val="18"/>
        <w:szCs w:val="18"/>
        <w:lang w:val="en-US"/>
      </w:rPr>
      <w:fldChar w:fldCharType="end"/>
    </w:r>
    <w:r w:rsidR="00264C44" w:rsidRPr="000D3B6A">
      <w:rPr>
        <w:rFonts w:ascii="Calibri" w:hAnsi="Calibri"/>
        <w:sz w:val="18"/>
        <w:szCs w:val="18"/>
      </w:rPr>
      <w:t xml:space="preserve">| </w:t>
    </w:r>
    <w:r w:rsidR="00264C44" w:rsidRPr="000D3B6A">
      <w:rPr>
        <w:rFonts w:ascii="Calibri" w:hAnsi="Calibri"/>
        <w:color w:val="7F7F7F"/>
        <w:spacing w:val="60"/>
        <w:sz w:val="18"/>
        <w:szCs w:val="18"/>
      </w:rPr>
      <w:t>Page</w:t>
    </w:r>
    <w:r w:rsidR="00264C44" w:rsidRPr="000D3B6A">
      <w:rPr>
        <w:rFonts w:ascii="Calibri" w:hAnsi="Calibri"/>
        <w:color w:val="7F7F7F"/>
        <w:spacing w:val="60"/>
        <w:sz w:val="18"/>
        <w:szCs w:val="18"/>
        <w:lang w:val="en-US"/>
      </w:rPr>
      <w:t>s</w:t>
    </w:r>
  </w:p>
  <w:p w14:paraId="76A8DC7A" w14:textId="77777777" w:rsidR="00264C44" w:rsidRDefault="00264C44">
    <w:pPr>
      <w:pStyle w:val="Footer"/>
    </w:pPr>
  </w:p>
  <w:p w14:paraId="76A8DC7B" w14:textId="77777777" w:rsidR="00264C44" w:rsidRDefault="00264C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DC7C" w14:textId="77777777" w:rsidR="00264C44" w:rsidRDefault="00264C44" w:rsidP="00F4445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lang w:val="en-US"/>
      </w:rPr>
      <w:t xml:space="preserve"> of </w:t>
    </w:r>
    <w:r>
      <w:t xml:space="preserve"> | </w:t>
    </w:r>
    <w:r w:rsidRPr="00F4445E">
      <w:rPr>
        <w:color w:val="7F7F7F"/>
        <w:spacing w:val="60"/>
      </w:rPr>
      <w:t>Page</w:t>
    </w:r>
  </w:p>
  <w:p w14:paraId="76A8DC7D" w14:textId="77777777" w:rsidR="00264C44" w:rsidRDefault="00264C44">
    <w:pPr>
      <w:pStyle w:val="Footer"/>
    </w:pPr>
  </w:p>
  <w:p w14:paraId="76A8DC7E" w14:textId="77777777" w:rsidR="00264C44" w:rsidRDefault="00264C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D879A" w14:textId="77777777" w:rsidR="001D0672" w:rsidRDefault="001D0672" w:rsidP="0074614C">
      <w:r>
        <w:separator/>
      </w:r>
    </w:p>
  </w:footnote>
  <w:footnote w:type="continuationSeparator" w:id="0">
    <w:p w14:paraId="2B80133F" w14:textId="77777777" w:rsidR="001D0672" w:rsidRDefault="001D0672"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0F7"/>
    <w:multiLevelType w:val="hybridMultilevel"/>
    <w:tmpl w:val="296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D4364"/>
    <w:multiLevelType w:val="hybridMultilevel"/>
    <w:tmpl w:val="AA2E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13CCB"/>
    <w:multiLevelType w:val="hybridMultilevel"/>
    <w:tmpl w:val="3426F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F01217"/>
    <w:multiLevelType w:val="hybridMultilevel"/>
    <w:tmpl w:val="3BD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E754A"/>
    <w:multiLevelType w:val="hybridMultilevel"/>
    <w:tmpl w:val="C66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20DEB"/>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50E79"/>
    <w:multiLevelType w:val="hybridMultilevel"/>
    <w:tmpl w:val="1AC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B07A7"/>
    <w:multiLevelType w:val="hybridMultilevel"/>
    <w:tmpl w:val="3D766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6A0EF7"/>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D936CB"/>
    <w:multiLevelType w:val="hybridMultilevel"/>
    <w:tmpl w:val="AA2E1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D0543AC"/>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C38AC"/>
    <w:multiLevelType w:val="hybridMultilevel"/>
    <w:tmpl w:val="7C5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5489A"/>
    <w:multiLevelType w:val="hybridMultilevel"/>
    <w:tmpl w:val="80D27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F67912"/>
    <w:multiLevelType w:val="hybridMultilevel"/>
    <w:tmpl w:val="F52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7399D"/>
    <w:multiLevelType w:val="hybridMultilevel"/>
    <w:tmpl w:val="F174A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4A3875"/>
    <w:multiLevelType w:val="hybridMultilevel"/>
    <w:tmpl w:val="443A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A8041C"/>
    <w:multiLevelType w:val="hybridMultilevel"/>
    <w:tmpl w:val="9D02E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062819"/>
    <w:multiLevelType w:val="hybridMultilevel"/>
    <w:tmpl w:val="BB72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225B1A"/>
    <w:multiLevelType w:val="hybridMultilevel"/>
    <w:tmpl w:val="8B281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8AE1076"/>
    <w:multiLevelType w:val="hybridMultilevel"/>
    <w:tmpl w:val="AA2E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02EEA"/>
    <w:multiLevelType w:val="hybridMultilevel"/>
    <w:tmpl w:val="0AE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A216E"/>
    <w:multiLevelType w:val="hybridMultilevel"/>
    <w:tmpl w:val="296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D490B"/>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06A00"/>
    <w:multiLevelType w:val="hybridMultilevel"/>
    <w:tmpl w:val="29642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3F0A13"/>
    <w:multiLevelType w:val="hybridMultilevel"/>
    <w:tmpl w:val="F08A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503CB"/>
    <w:multiLevelType w:val="multilevel"/>
    <w:tmpl w:val="8594EB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667035F8"/>
    <w:multiLevelType w:val="hybridMultilevel"/>
    <w:tmpl w:val="DA2A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B2A7839"/>
    <w:multiLevelType w:val="hybridMultilevel"/>
    <w:tmpl w:val="00B80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BB18C7"/>
    <w:multiLevelType w:val="hybridMultilevel"/>
    <w:tmpl w:val="8AF4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17858"/>
    <w:multiLevelType w:val="hybridMultilevel"/>
    <w:tmpl w:val="197AD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1B47E0"/>
    <w:multiLevelType w:val="hybridMultilevel"/>
    <w:tmpl w:val="2BE44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4"/>
  </w:num>
  <w:num w:numId="5">
    <w:abstractNumId w:val="21"/>
  </w:num>
  <w:num w:numId="6">
    <w:abstractNumId w:val="29"/>
  </w:num>
  <w:num w:numId="7">
    <w:abstractNumId w:val="15"/>
  </w:num>
  <w:num w:numId="8">
    <w:abstractNumId w:val="16"/>
  </w:num>
  <w:num w:numId="9">
    <w:abstractNumId w:val="28"/>
  </w:num>
  <w:num w:numId="10">
    <w:abstractNumId w:val="12"/>
  </w:num>
  <w:num w:numId="11">
    <w:abstractNumId w:val="11"/>
  </w:num>
  <w:num w:numId="12">
    <w:abstractNumId w:val="23"/>
  </w:num>
  <w:num w:numId="13">
    <w:abstractNumId w:val="4"/>
  </w:num>
  <w:num w:numId="14">
    <w:abstractNumId w:val="30"/>
  </w:num>
  <w:num w:numId="15">
    <w:abstractNumId w:val="25"/>
  </w:num>
  <w:num w:numId="16">
    <w:abstractNumId w:val="6"/>
  </w:num>
  <w:num w:numId="17">
    <w:abstractNumId w:val="28"/>
  </w:num>
  <w:num w:numId="18">
    <w:abstractNumId w:val="16"/>
  </w:num>
  <w:num w:numId="19">
    <w:abstractNumId w:val="29"/>
  </w:num>
  <w:num w:numId="20">
    <w:abstractNumId w:val="21"/>
  </w:num>
  <w:num w:numId="21">
    <w:abstractNumId w:val="15"/>
  </w:num>
  <w:num w:numId="22">
    <w:abstractNumId w:val="31"/>
  </w:num>
  <w:num w:numId="23">
    <w:abstractNumId w:val="27"/>
  </w:num>
  <w:num w:numId="24">
    <w:abstractNumId w:val="17"/>
  </w:num>
  <w:num w:numId="25">
    <w:abstractNumId w:val="28"/>
  </w:num>
  <w:num w:numId="26">
    <w:abstractNumId w:val="16"/>
  </w:num>
  <w:num w:numId="27">
    <w:abstractNumId w:val="29"/>
  </w:num>
  <w:num w:numId="28">
    <w:abstractNumId w:val="21"/>
  </w:num>
  <w:num w:numId="29">
    <w:abstractNumId w:val="1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9"/>
  </w:num>
  <w:num w:numId="38">
    <w:abstractNumId w:val="24"/>
  </w:num>
  <w:num w:numId="39">
    <w:abstractNumId w:val="10"/>
  </w:num>
  <w:num w:numId="40">
    <w:abstractNumId w:val="22"/>
  </w:num>
  <w:num w:numId="41">
    <w:abstractNumId w:val="0"/>
  </w:num>
  <w:num w:numId="42">
    <w:abstractNumId w:val="20"/>
  </w:num>
  <w:num w:numId="43">
    <w:abstractNumId w:val="1"/>
  </w:num>
  <w:num w:numId="4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A72"/>
    <w:rsid w:val="0000357E"/>
    <w:rsid w:val="00005562"/>
    <w:rsid w:val="000055E0"/>
    <w:rsid w:val="00005AB5"/>
    <w:rsid w:val="00005D73"/>
    <w:rsid w:val="0000728D"/>
    <w:rsid w:val="000074DE"/>
    <w:rsid w:val="00007A84"/>
    <w:rsid w:val="00007C05"/>
    <w:rsid w:val="00011D85"/>
    <w:rsid w:val="000135D7"/>
    <w:rsid w:val="000139A3"/>
    <w:rsid w:val="00021A10"/>
    <w:rsid w:val="00021E15"/>
    <w:rsid w:val="0002214B"/>
    <w:rsid w:val="00022FB8"/>
    <w:rsid w:val="0002394D"/>
    <w:rsid w:val="000260B5"/>
    <w:rsid w:val="000266C4"/>
    <w:rsid w:val="00027A06"/>
    <w:rsid w:val="00027B15"/>
    <w:rsid w:val="0003181A"/>
    <w:rsid w:val="000326E6"/>
    <w:rsid w:val="00032D3D"/>
    <w:rsid w:val="00032FEC"/>
    <w:rsid w:val="00033487"/>
    <w:rsid w:val="00034018"/>
    <w:rsid w:val="00034507"/>
    <w:rsid w:val="000354FA"/>
    <w:rsid w:val="00042289"/>
    <w:rsid w:val="0004270D"/>
    <w:rsid w:val="000442DC"/>
    <w:rsid w:val="00044A4E"/>
    <w:rsid w:val="0004575E"/>
    <w:rsid w:val="000463F3"/>
    <w:rsid w:val="0004745E"/>
    <w:rsid w:val="000539A0"/>
    <w:rsid w:val="00055796"/>
    <w:rsid w:val="00057487"/>
    <w:rsid w:val="000605E7"/>
    <w:rsid w:val="00061619"/>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1077"/>
    <w:rsid w:val="000A1F81"/>
    <w:rsid w:val="000A27A5"/>
    <w:rsid w:val="000A3077"/>
    <w:rsid w:val="000A37BB"/>
    <w:rsid w:val="000A5DD5"/>
    <w:rsid w:val="000A7A5E"/>
    <w:rsid w:val="000A7CF8"/>
    <w:rsid w:val="000B08AE"/>
    <w:rsid w:val="000B1AF1"/>
    <w:rsid w:val="000B4A52"/>
    <w:rsid w:val="000B5216"/>
    <w:rsid w:val="000B5A82"/>
    <w:rsid w:val="000B642D"/>
    <w:rsid w:val="000B64D1"/>
    <w:rsid w:val="000B7123"/>
    <w:rsid w:val="000B772A"/>
    <w:rsid w:val="000C1070"/>
    <w:rsid w:val="000C1D63"/>
    <w:rsid w:val="000C52B4"/>
    <w:rsid w:val="000C54CA"/>
    <w:rsid w:val="000C6C2A"/>
    <w:rsid w:val="000C74F9"/>
    <w:rsid w:val="000D00A5"/>
    <w:rsid w:val="000D151D"/>
    <w:rsid w:val="000D36D1"/>
    <w:rsid w:val="000D3B6A"/>
    <w:rsid w:val="000D5B83"/>
    <w:rsid w:val="000D5FCE"/>
    <w:rsid w:val="000D6840"/>
    <w:rsid w:val="000D75C6"/>
    <w:rsid w:val="000E0638"/>
    <w:rsid w:val="000E0F49"/>
    <w:rsid w:val="000E22EE"/>
    <w:rsid w:val="000E2995"/>
    <w:rsid w:val="000E2FC4"/>
    <w:rsid w:val="000E3513"/>
    <w:rsid w:val="000E4878"/>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B31"/>
    <w:rsid w:val="00105E37"/>
    <w:rsid w:val="00105F7B"/>
    <w:rsid w:val="00107102"/>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93"/>
    <w:rsid w:val="0013338A"/>
    <w:rsid w:val="0013358C"/>
    <w:rsid w:val="00133E43"/>
    <w:rsid w:val="001343CB"/>
    <w:rsid w:val="0013454A"/>
    <w:rsid w:val="00135A3A"/>
    <w:rsid w:val="00140255"/>
    <w:rsid w:val="00140AE6"/>
    <w:rsid w:val="00140B65"/>
    <w:rsid w:val="001435C2"/>
    <w:rsid w:val="001435E5"/>
    <w:rsid w:val="00144212"/>
    <w:rsid w:val="00144696"/>
    <w:rsid w:val="001447E3"/>
    <w:rsid w:val="00144FA6"/>
    <w:rsid w:val="00145C95"/>
    <w:rsid w:val="00146D0D"/>
    <w:rsid w:val="00147D70"/>
    <w:rsid w:val="00150123"/>
    <w:rsid w:val="00152835"/>
    <w:rsid w:val="00152FBD"/>
    <w:rsid w:val="0015351A"/>
    <w:rsid w:val="0015593F"/>
    <w:rsid w:val="00155D2D"/>
    <w:rsid w:val="001573A8"/>
    <w:rsid w:val="0015781B"/>
    <w:rsid w:val="00160584"/>
    <w:rsid w:val="00160F7E"/>
    <w:rsid w:val="001611D8"/>
    <w:rsid w:val="00162A23"/>
    <w:rsid w:val="00163C55"/>
    <w:rsid w:val="00164F84"/>
    <w:rsid w:val="001658F3"/>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33D3"/>
    <w:rsid w:val="00183D3E"/>
    <w:rsid w:val="00183E4D"/>
    <w:rsid w:val="00184C47"/>
    <w:rsid w:val="00190EA9"/>
    <w:rsid w:val="00192721"/>
    <w:rsid w:val="00194A5A"/>
    <w:rsid w:val="0019565A"/>
    <w:rsid w:val="00195928"/>
    <w:rsid w:val="00196E6D"/>
    <w:rsid w:val="001979C7"/>
    <w:rsid w:val="001A0114"/>
    <w:rsid w:val="001A0963"/>
    <w:rsid w:val="001A12D6"/>
    <w:rsid w:val="001A2291"/>
    <w:rsid w:val="001A2A5B"/>
    <w:rsid w:val="001A5103"/>
    <w:rsid w:val="001B0DE3"/>
    <w:rsid w:val="001B1060"/>
    <w:rsid w:val="001B12CB"/>
    <w:rsid w:val="001B303C"/>
    <w:rsid w:val="001B32D9"/>
    <w:rsid w:val="001B4238"/>
    <w:rsid w:val="001B6E76"/>
    <w:rsid w:val="001C05B6"/>
    <w:rsid w:val="001C06AB"/>
    <w:rsid w:val="001C2662"/>
    <w:rsid w:val="001C3EF3"/>
    <w:rsid w:val="001C472A"/>
    <w:rsid w:val="001C5597"/>
    <w:rsid w:val="001C5CF9"/>
    <w:rsid w:val="001C5D3B"/>
    <w:rsid w:val="001C6525"/>
    <w:rsid w:val="001D0672"/>
    <w:rsid w:val="001D5B58"/>
    <w:rsid w:val="001D6FFC"/>
    <w:rsid w:val="001D7F3E"/>
    <w:rsid w:val="001E00BE"/>
    <w:rsid w:val="001E0640"/>
    <w:rsid w:val="001E074B"/>
    <w:rsid w:val="001E1A92"/>
    <w:rsid w:val="001E262C"/>
    <w:rsid w:val="001E2D83"/>
    <w:rsid w:val="001E367F"/>
    <w:rsid w:val="001E5743"/>
    <w:rsid w:val="001E7095"/>
    <w:rsid w:val="001F0009"/>
    <w:rsid w:val="001F01AB"/>
    <w:rsid w:val="001F0F0F"/>
    <w:rsid w:val="001F14A9"/>
    <w:rsid w:val="001F2EC6"/>
    <w:rsid w:val="001F3C71"/>
    <w:rsid w:val="001F3EE6"/>
    <w:rsid w:val="001F7344"/>
    <w:rsid w:val="00201588"/>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6E3"/>
    <w:rsid w:val="00215B3E"/>
    <w:rsid w:val="00216CE7"/>
    <w:rsid w:val="00216DA3"/>
    <w:rsid w:val="00216E25"/>
    <w:rsid w:val="0022001B"/>
    <w:rsid w:val="00220A38"/>
    <w:rsid w:val="00220A6E"/>
    <w:rsid w:val="00220C5D"/>
    <w:rsid w:val="00222915"/>
    <w:rsid w:val="002249A7"/>
    <w:rsid w:val="00225CC8"/>
    <w:rsid w:val="00226ED6"/>
    <w:rsid w:val="00232662"/>
    <w:rsid w:val="00233607"/>
    <w:rsid w:val="00234109"/>
    <w:rsid w:val="00235935"/>
    <w:rsid w:val="002379E6"/>
    <w:rsid w:val="00240159"/>
    <w:rsid w:val="00240EC8"/>
    <w:rsid w:val="00243467"/>
    <w:rsid w:val="00245A37"/>
    <w:rsid w:val="002470E0"/>
    <w:rsid w:val="00247267"/>
    <w:rsid w:val="00247620"/>
    <w:rsid w:val="00250B72"/>
    <w:rsid w:val="002527F6"/>
    <w:rsid w:val="002554B4"/>
    <w:rsid w:val="002559D8"/>
    <w:rsid w:val="002560FC"/>
    <w:rsid w:val="0025696C"/>
    <w:rsid w:val="00256E65"/>
    <w:rsid w:val="002574B8"/>
    <w:rsid w:val="00260B6C"/>
    <w:rsid w:val="0026393D"/>
    <w:rsid w:val="00264C44"/>
    <w:rsid w:val="002670EA"/>
    <w:rsid w:val="002678EF"/>
    <w:rsid w:val="002735F1"/>
    <w:rsid w:val="00275679"/>
    <w:rsid w:val="002761F1"/>
    <w:rsid w:val="002769A7"/>
    <w:rsid w:val="002769B5"/>
    <w:rsid w:val="00276CAC"/>
    <w:rsid w:val="00281643"/>
    <w:rsid w:val="00281EF5"/>
    <w:rsid w:val="00283224"/>
    <w:rsid w:val="0028340E"/>
    <w:rsid w:val="0028445B"/>
    <w:rsid w:val="0028520F"/>
    <w:rsid w:val="002862D4"/>
    <w:rsid w:val="0028667D"/>
    <w:rsid w:val="00286750"/>
    <w:rsid w:val="00286B11"/>
    <w:rsid w:val="002875D5"/>
    <w:rsid w:val="00294A98"/>
    <w:rsid w:val="00295E1D"/>
    <w:rsid w:val="002961DD"/>
    <w:rsid w:val="00296D88"/>
    <w:rsid w:val="00296E2D"/>
    <w:rsid w:val="00297642"/>
    <w:rsid w:val="002A14B4"/>
    <w:rsid w:val="002A19DE"/>
    <w:rsid w:val="002A2D94"/>
    <w:rsid w:val="002A340D"/>
    <w:rsid w:val="002A462D"/>
    <w:rsid w:val="002A50A5"/>
    <w:rsid w:val="002A5552"/>
    <w:rsid w:val="002A710C"/>
    <w:rsid w:val="002B0029"/>
    <w:rsid w:val="002B2698"/>
    <w:rsid w:val="002B2E56"/>
    <w:rsid w:val="002B302B"/>
    <w:rsid w:val="002B34DE"/>
    <w:rsid w:val="002B408F"/>
    <w:rsid w:val="002B4199"/>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E86"/>
    <w:rsid w:val="002D298A"/>
    <w:rsid w:val="002D4DFB"/>
    <w:rsid w:val="002D5406"/>
    <w:rsid w:val="002D661A"/>
    <w:rsid w:val="002D715D"/>
    <w:rsid w:val="002D7AD0"/>
    <w:rsid w:val="002E0B11"/>
    <w:rsid w:val="002E0DE6"/>
    <w:rsid w:val="002E24EC"/>
    <w:rsid w:val="002E29EB"/>
    <w:rsid w:val="002E2B07"/>
    <w:rsid w:val="002E2BA1"/>
    <w:rsid w:val="002E3743"/>
    <w:rsid w:val="002E4153"/>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E6D"/>
    <w:rsid w:val="003014D5"/>
    <w:rsid w:val="0030275D"/>
    <w:rsid w:val="00304BD1"/>
    <w:rsid w:val="003056C9"/>
    <w:rsid w:val="00305A27"/>
    <w:rsid w:val="00306033"/>
    <w:rsid w:val="0030646B"/>
    <w:rsid w:val="003065E3"/>
    <w:rsid w:val="00307369"/>
    <w:rsid w:val="00307AFC"/>
    <w:rsid w:val="003100A6"/>
    <w:rsid w:val="0031169B"/>
    <w:rsid w:val="00311C15"/>
    <w:rsid w:val="00311E31"/>
    <w:rsid w:val="00311EF8"/>
    <w:rsid w:val="0031421B"/>
    <w:rsid w:val="00315A13"/>
    <w:rsid w:val="00316B7E"/>
    <w:rsid w:val="003171D7"/>
    <w:rsid w:val="003179E0"/>
    <w:rsid w:val="00317DDF"/>
    <w:rsid w:val="0032086D"/>
    <w:rsid w:val="00321951"/>
    <w:rsid w:val="00322091"/>
    <w:rsid w:val="00323078"/>
    <w:rsid w:val="00323151"/>
    <w:rsid w:val="003245A0"/>
    <w:rsid w:val="00325F59"/>
    <w:rsid w:val="00325F67"/>
    <w:rsid w:val="00326499"/>
    <w:rsid w:val="00326635"/>
    <w:rsid w:val="003306CB"/>
    <w:rsid w:val="0033292C"/>
    <w:rsid w:val="00332E95"/>
    <w:rsid w:val="00334B42"/>
    <w:rsid w:val="00335DC1"/>
    <w:rsid w:val="00336DFF"/>
    <w:rsid w:val="003414C2"/>
    <w:rsid w:val="00342CD7"/>
    <w:rsid w:val="00343CF6"/>
    <w:rsid w:val="00344D6A"/>
    <w:rsid w:val="00345DD7"/>
    <w:rsid w:val="003472A6"/>
    <w:rsid w:val="0035057C"/>
    <w:rsid w:val="0035156F"/>
    <w:rsid w:val="00353D54"/>
    <w:rsid w:val="003543F1"/>
    <w:rsid w:val="003544C8"/>
    <w:rsid w:val="00355B41"/>
    <w:rsid w:val="0035607F"/>
    <w:rsid w:val="00356868"/>
    <w:rsid w:val="00356DE9"/>
    <w:rsid w:val="00357377"/>
    <w:rsid w:val="00357DCF"/>
    <w:rsid w:val="00360006"/>
    <w:rsid w:val="00360189"/>
    <w:rsid w:val="0036082C"/>
    <w:rsid w:val="003617A1"/>
    <w:rsid w:val="00361BE7"/>
    <w:rsid w:val="0036231D"/>
    <w:rsid w:val="00362E44"/>
    <w:rsid w:val="00363DAE"/>
    <w:rsid w:val="00364259"/>
    <w:rsid w:val="003660A9"/>
    <w:rsid w:val="003677EF"/>
    <w:rsid w:val="003678B2"/>
    <w:rsid w:val="00371944"/>
    <w:rsid w:val="003720D6"/>
    <w:rsid w:val="00373A56"/>
    <w:rsid w:val="00373D22"/>
    <w:rsid w:val="00376AD2"/>
    <w:rsid w:val="0038253E"/>
    <w:rsid w:val="00383E83"/>
    <w:rsid w:val="003843BA"/>
    <w:rsid w:val="00384F29"/>
    <w:rsid w:val="00385042"/>
    <w:rsid w:val="003857EF"/>
    <w:rsid w:val="00385E88"/>
    <w:rsid w:val="0038671F"/>
    <w:rsid w:val="0038709E"/>
    <w:rsid w:val="00390AD5"/>
    <w:rsid w:val="00390B34"/>
    <w:rsid w:val="003915DF"/>
    <w:rsid w:val="00393051"/>
    <w:rsid w:val="003A0A54"/>
    <w:rsid w:val="003A0B4D"/>
    <w:rsid w:val="003A2585"/>
    <w:rsid w:val="003A3837"/>
    <w:rsid w:val="003A428C"/>
    <w:rsid w:val="003A61FE"/>
    <w:rsid w:val="003A6287"/>
    <w:rsid w:val="003A71E9"/>
    <w:rsid w:val="003A76B3"/>
    <w:rsid w:val="003B0F3A"/>
    <w:rsid w:val="003B10B6"/>
    <w:rsid w:val="003B2DCA"/>
    <w:rsid w:val="003B5C40"/>
    <w:rsid w:val="003B6267"/>
    <w:rsid w:val="003B705C"/>
    <w:rsid w:val="003B7ADD"/>
    <w:rsid w:val="003C06D7"/>
    <w:rsid w:val="003C110E"/>
    <w:rsid w:val="003C1410"/>
    <w:rsid w:val="003C365D"/>
    <w:rsid w:val="003C4928"/>
    <w:rsid w:val="003C786E"/>
    <w:rsid w:val="003D12AB"/>
    <w:rsid w:val="003D15C5"/>
    <w:rsid w:val="003D212D"/>
    <w:rsid w:val="003D3F2A"/>
    <w:rsid w:val="003D4BDD"/>
    <w:rsid w:val="003D5946"/>
    <w:rsid w:val="003D66B0"/>
    <w:rsid w:val="003D68E4"/>
    <w:rsid w:val="003D7544"/>
    <w:rsid w:val="003E0032"/>
    <w:rsid w:val="003E44C5"/>
    <w:rsid w:val="003E4BA9"/>
    <w:rsid w:val="003E5A6E"/>
    <w:rsid w:val="003E66F5"/>
    <w:rsid w:val="003E7408"/>
    <w:rsid w:val="003F058B"/>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450C"/>
    <w:rsid w:val="00414665"/>
    <w:rsid w:val="00414B9A"/>
    <w:rsid w:val="004158E9"/>
    <w:rsid w:val="004172BC"/>
    <w:rsid w:val="004175EB"/>
    <w:rsid w:val="00417733"/>
    <w:rsid w:val="00420277"/>
    <w:rsid w:val="004221C0"/>
    <w:rsid w:val="00422F9A"/>
    <w:rsid w:val="00423C83"/>
    <w:rsid w:val="0042460A"/>
    <w:rsid w:val="004248A1"/>
    <w:rsid w:val="00425A29"/>
    <w:rsid w:val="004329B1"/>
    <w:rsid w:val="00433B52"/>
    <w:rsid w:val="00434046"/>
    <w:rsid w:val="00435340"/>
    <w:rsid w:val="0043534D"/>
    <w:rsid w:val="00435E30"/>
    <w:rsid w:val="00437CE9"/>
    <w:rsid w:val="00437E77"/>
    <w:rsid w:val="0044050F"/>
    <w:rsid w:val="0044267D"/>
    <w:rsid w:val="00442C85"/>
    <w:rsid w:val="00447613"/>
    <w:rsid w:val="00450E4D"/>
    <w:rsid w:val="00451597"/>
    <w:rsid w:val="00451ABC"/>
    <w:rsid w:val="004536A2"/>
    <w:rsid w:val="004546DB"/>
    <w:rsid w:val="004567CA"/>
    <w:rsid w:val="00456F2E"/>
    <w:rsid w:val="00460805"/>
    <w:rsid w:val="00460C1E"/>
    <w:rsid w:val="00465D5A"/>
    <w:rsid w:val="00466149"/>
    <w:rsid w:val="004667BD"/>
    <w:rsid w:val="00466A45"/>
    <w:rsid w:val="0046717D"/>
    <w:rsid w:val="004705F0"/>
    <w:rsid w:val="00471362"/>
    <w:rsid w:val="004716C0"/>
    <w:rsid w:val="00472BB9"/>
    <w:rsid w:val="00475DF2"/>
    <w:rsid w:val="00477F03"/>
    <w:rsid w:val="0048061E"/>
    <w:rsid w:val="00483276"/>
    <w:rsid w:val="004841CF"/>
    <w:rsid w:val="004846F9"/>
    <w:rsid w:val="004855C3"/>
    <w:rsid w:val="00485F52"/>
    <w:rsid w:val="0048659F"/>
    <w:rsid w:val="004873BB"/>
    <w:rsid w:val="00487505"/>
    <w:rsid w:val="00491874"/>
    <w:rsid w:val="00491E8F"/>
    <w:rsid w:val="004927ED"/>
    <w:rsid w:val="0049572D"/>
    <w:rsid w:val="00496AFD"/>
    <w:rsid w:val="0049700D"/>
    <w:rsid w:val="004A055A"/>
    <w:rsid w:val="004A0EEF"/>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37B6"/>
    <w:rsid w:val="004E42CD"/>
    <w:rsid w:val="004E4308"/>
    <w:rsid w:val="004E550A"/>
    <w:rsid w:val="004E5951"/>
    <w:rsid w:val="004E6D1B"/>
    <w:rsid w:val="004F0F37"/>
    <w:rsid w:val="004F1623"/>
    <w:rsid w:val="004F1E33"/>
    <w:rsid w:val="004F267B"/>
    <w:rsid w:val="004F2A5C"/>
    <w:rsid w:val="004F45CF"/>
    <w:rsid w:val="004F4631"/>
    <w:rsid w:val="0050051B"/>
    <w:rsid w:val="00500CAF"/>
    <w:rsid w:val="0050183C"/>
    <w:rsid w:val="0050273F"/>
    <w:rsid w:val="00502F29"/>
    <w:rsid w:val="00502FAD"/>
    <w:rsid w:val="0050574B"/>
    <w:rsid w:val="00505FCE"/>
    <w:rsid w:val="00506761"/>
    <w:rsid w:val="005072AF"/>
    <w:rsid w:val="005110CD"/>
    <w:rsid w:val="00512B66"/>
    <w:rsid w:val="0051318F"/>
    <w:rsid w:val="00514EC8"/>
    <w:rsid w:val="00515BF6"/>
    <w:rsid w:val="00515CF0"/>
    <w:rsid w:val="005218F7"/>
    <w:rsid w:val="00524E08"/>
    <w:rsid w:val="00524E9F"/>
    <w:rsid w:val="005256AB"/>
    <w:rsid w:val="005256E0"/>
    <w:rsid w:val="00525720"/>
    <w:rsid w:val="00526686"/>
    <w:rsid w:val="0052734C"/>
    <w:rsid w:val="005274B0"/>
    <w:rsid w:val="00527968"/>
    <w:rsid w:val="005313F6"/>
    <w:rsid w:val="00534311"/>
    <w:rsid w:val="005348FA"/>
    <w:rsid w:val="0053546D"/>
    <w:rsid w:val="005372E7"/>
    <w:rsid w:val="00537A8A"/>
    <w:rsid w:val="00540901"/>
    <w:rsid w:val="0054128E"/>
    <w:rsid w:val="0054329A"/>
    <w:rsid w:val="005438DA"/>
    <w:rsid w:val="0054585A"/>
    <w:rsid w:val="00546B1A"/>
    <w:rsid w:val="00547669"/>
    <w:rsid w:val="0055093E"/>
    <w:rsid w:val="00551D56"/>
    <w:rsid w:val="00552B10"/>
    <w:rsid w:val="00554BF3"/>
    <w:rsid w:val="005567E4"/>
    <w:rsid w:val="005624BD"/>
    <w:rsid w:val="00562B7B"/>
    <w:rsid w:val="005643E9"/>
    <w:rsid w:val="00564779"/>
    <w:rsid w:val="005648AE"/>
    <w:rsid w:val="00567B77"/>
    <w:rsid w:val="00571708"/>
    <w:rsid w:val="00572C01"/>
    <w:rsid w:val="00573D17"/>
    <w:rsid w:val="00573E40"/>
    <w:rsid w:val="005741A9"/>
    <w:rsid w:val="00574668"/>
    <w:rsid w:val="005752C9"/>
    <w:rsid w:val="00575B1B"/>
    <w:rsid w:val="00575B59"/>
    <w:rsid w:val="00576BB7"/>
    <w:rsid w:val="00580247"/>
    <w:rsid w:val="0058204A"/>
    <w:rsid w:val="00583964"/>
    <w:rsid w:val="00583A67"/>
    <w:rsid w:val="00584126"/>
    <w:rsid w:val="005843BE"/>
    <w:rsid w:val="005857DA"/>
    <w:rsid w:val="00586936"/>
    <w:rsid w:val="00586BEA"/>
    <w:rsid w:val="00586C86"/>
    <w:rsid w:val="005871E5"/>
    <w:rsid w:val="00590341"/>
    <w:rsid w:val="005915E9"/>
    <w:rsid w:val="00591DD8"/>
    <w:rsid w:val="00593A21"/>
    <w:rsid w:val="00596456"/>
    <w:rsid w:val="005A0AA6"/>
    <w:rsid w:val="005A0D13"/>
    <w:rsid w:val="005A0D7A"/>
    <w:rsid w:val="005A40F5"/>
    <w:rsid w:val="005A515E"/>
    <w:rsid w:val="005A5F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C1750"/>
    <w:rsid w:val="005C1DF5"/>
    <w:rsid w:val="005C28EC"/>
    <w:rsid w:val="005C2952"/>
    <w:rsid w:val="005C2E99"/>
    <w:rsid w:val="005C323D"/>
    <w:rsid w:val="005C39FA"/>
    <w:rsid w:val="005C465C"/>
    <w:rsid w:val="005C6522"/>
    <w:rsid w:val="005C67B4"/>
    <w:rsid w:val="005C69A3"/>
    <w:rsid w:val="005C6BA0"/>
    <w:rsid w:val="005C73C3"/>
    <w:rsid w:val="005C7E17"/>
    <w:rsid w:val="005D0D52"/>
    <w:rsid w:val="005D0E93"/>
    <w:rsid w:val="005D0F92"/>
    <w:rsid w:val="005D0F99"/>
    <w:rsid w:val="005D108B"/>
    <w:rsid w:val="005D16A7"/>
    <w:rsid w:val="005D5EC1"/>
    <w:rsid w:val="005D6CEE"/>
    <w:rsid w:val="005D78CE"/>
    <w:rsid w:val="005D7BFD"/>
    <w:rsid w:val="005D7E6B"/>
    <w:rsid w:val="005E0095"/>
    <w:rsid w:val="005E0801"/>
    <w:rsid w:val="005E0C57"/>
    <w:rsid w:val="005E2587"/>
    <w:rsid w:val="005E32CC"/>
    <w:rsid w:val="005E47D8"/>
    <w:rsid w:val="005E640E"/>
    <w:rsid w:val="005E677A"/>
    <w:rsid w:val="005F077F"/>
    <w:rsid w:val="005F0ED9"/>
    <w:rsid w:val="005F1956"/>
    <w:rsid w:val="005F2C28"/>
    <w:rsid w:val="005F3A7C"/>
    <w:rsid w:val="005F59AD"/>
    <w:rsid w:val="005F5B03"/>
    <w:rsid w:val="005F63A9"/>
    <w:rsid w:val="005F6B8D"/>
    <w:rsid w:val="0060140A"/>
    <w:rsid w:val="00601D98"/>
    <w:rsid w:val="006024D0"/>
    <w:rsid w:val="006031CE"/>
    <w:rsid w:val="006038EF"/>
    <w:rsid w:val="006055FF"/>
    <w:rsid w:val="006069DB"/>
    <w:rsid w:val="006116B2"/>
    <w:rsid w:val="00613537"/>
    <w:rsid w:val="00613B88"/>
    <w:rsid w:val="00613FA2"/>
    <w:rsid w:val="00613FA3"/>
    <w:rsid w:val="00614F3B"/>
    <w:rsid w:val="00615C98"/>
    <w:rsid w:val="00615EC4"/>
    <w:rsid w:val="0061725C"/>
    <w:rsid w:val="00617FEC"/>
    <w:rsid w:val="00621795"/>
    <w:rsid w:val="00621B1C"/>
    <w:rsid w:val="00626B56"/>
    <w:rsid w:val="0062796D"/>
    <w:rsid w:val="00627BBA"/>
    <w:rsid w:val="00630C6D"/>
    <w:rsid w:val="006313A1"/>
    <w:rsid w:val="006317F2"/>
    <w:rsid w:val="00631B53"/>
    <w:rsid w:val="00631F8F"/>
    <w:rsid w:val="00632204"/>
    <w:rsid w:val="0063236A"/>
    <w:rsid w:val="006332D9"/>
    <w:rsid w:val="00634880"/>
    <w:rsid w:val="0063503C"/>
    <w:rsid w:val="006354DE"/>
    <w:rsid w:val="0063550A"/>
    <w:rsid w:val="00635572"/>
    <w:rsid w:val="00635DAC"/>
    <w:rsid w:val="0063733C"/>
    <w:rsid w:val="00637B7E"/>
    <w:rsid w:val="0064073B"/>
    <w:rsid w:val="00640795"/>
    <w:rsid w:val="00640B99"/>
    <w:rsid w:val="00640F03"/>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7797"/>
    <w:rsid w:val="0066098F"/>
    <w:rsid w:val="00660E79"/>
    <w:rsid w:val="00662153"/>
    <w:rsid w:val="006622B0"/>
    <w:rsid w:val="00662F2A"/>
    <w:rsid w:val="00663847"/>
    <w:rsid w:val="00663E6E"/>
    <w:rsid w:val="00663F92"/>
    <w:rsid w:val="006642BD"/>
    <w:rsid w:val="006678FB"/>
    <w:rsid w:val="006727CB"/>
    <w:rsid w:val="00672961"/>
    <w:rsid w:val="00672973"/>
    <w:rsid w:val="006731A7"/>
    <w:rsid w:val="006744A8"/>
    <w:rsid w:val="006758B4"/>
    <w:rsid w:val="00675C99"/>
    <w:rsid w:val="00676518"/>
    <w:rsid w:val="00676E31"/>
    <w:rsid w:val="006821B5"/>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DF5"/>
    <w:rsid w:val="00697A33"/>
    <w:rsid w:val="006A13A4"/>
    <w:rsid w:val="006A1CB4"/>
    <w:rsid w:val="006A201D"/>
    <w:rsid w:val="006A3057"/>
    <w:rsid w:val="006A3DE0"/>
    <w:rsid w:val="006B035D"/>
    <w:rsid w:val="006B1532"/>
    <w:rsid w:val="006B26FE"/>
    <w:rsid w:val="006B328C"/>
    <w:rsid w:val="006B639A"/>
    <w:rsid w:val="006B7DF2"/>
    <w:rsid w:val="006C1004"/>
    <w:rsid w:val="006C18AD"/>
    <w:rsid w:val="006C332E"/>
    <w:rsid w:val="006C35BA"/>
    <w:rsid w:val="006C45A2"/>
    <w:rsid w:val="006C4861"/>
    <w:rsid w:val="006C518E"/>
    <w:rsid w:val="006C5967"/>
    <w:rsid w:val="006C6A43"/>
    <w:rsid w:val="006C6AE2"/>
    <w:rsid w:val="006C7816"/>
    <w:rsid w:val="006C7EBB"/>
    <w:rsid w:val="006D0B7E"/>
    <w:rsid w:val="006D1458"/>
    <w:rsid w:val="006D30CC"/>
    <w:rsid w:val="006D39D9"/>
    <w:rsid w:val="006D62A7"/>
    <w:rsid w:val="006D6BE5"/>
    <w:rsid w:val="006D6CDB"/>
    <w:rsid w:val="006E1443"/>
    <w:rsid w:val="006E17FD"/>
    <w:rsid w:val="006E2AC1"/>
    <w:rsid w:val="006E2BEF"/>
    <w:rsid w:val="006E3FBE"/>
    <w:rsid w:val="006E41E1"/>
    <w:rsid w:val="006E454E"/>
    <w:rsid w:val="006E7C8C"/>
    <w:rsid w:val="006F16B8"/>
    <w:rsid w:val="006F3A16"/>
    <w:rsid w:val="006F3EFB"/>
    <w:rsid w:val="006F7797"/>
    <w:rsid w:val="00701D92"/>
    <w:rsid w:val="0070205E"/>
    <w:rsid w:val="00703296"/>
    <w:rsid w:val="00703896"/>
    <w:rsid w:val="00703EB8"/>
    <w:rsid w:val="007047B7"/>
    <w:rsid w:val="00704886"/>
    <w:rsid w:val="0070526E"/>
    <w:rsid w:val="0070580A"/>
    <w:rsid w:val="00706303"/>
    <w:rsid w:val="00706F34"/>
    <w:rsid w:val="007075A7"/>
    <w:rsid w:val="007076B7"/>
    <w:rsid w:val="007113D7"/>
    <w:rsid w:val="00712058"/>
    <w:rsid w:val="00712239"/>
    <w:rsid w:val="007139F5"/>
    <w:rsid w:val="00714047"/>
    <w:rsid w:val="0071489F"/>
    <w:rsid w:val="0071704F"/>
    <w:rsid w:val="007209A4"/>
    <w:rsid w:val="00720B43"/>
    <w:rsid w:val="00721543"/>
    <w:rsid w:val="00721D3C"/>
    <w:rsid w:val="00722AE4"/>
    <w:rsid w:val="00723319"/>
    <w:rsid w:val="00723640"/>
    <w:rsid w:val="007247B7"/>
    <w:rsid w:val="00725009"/>
    <w:rsid w:val="007252A5"/>
    <w:rsid w:val="0072557D"/>
    <w:rsid w:val="00726166"/>
    <w:rsid w:val="00730434"/>
    <w:rsid w:val="00730B19"/>
    <w:rsid w:val="00731763"/>
    <w:rsid w:val="0073223A"/>
    <w:rsid w:val="00737046"/>
    <w:rsid w:val="00737723"/>
    <w:rsid w:val="00740561"/>
    <w:rsid w:val="00740A22"/>
    <w:rsid w:val="0074117D"/>
    <w:rsid w:val="00741826"/>
    <w:rsid w:val="00741A82"/>
    <w:rsid w:val="0074330C"/>
    <w:rsid w:val="007442AD"/>
    <w:rsid w:val="00744A86"/>
    <w:rsid w:val="007458BA"/>
    <w:rsid w:val="00745AF7"/>
    <w:rsid w:val="0074614C"/>
    <w:rsid w:val="007466F1"/>
    <w:rsid w:val="00747BB1"/>
    <w:rsid w:val="007513DC"/>
    <w:rsid w:val="00751CA8"/>
    <w:rsid w:val="007527AE"/>
    <w:rsid w:val="00752B4D"/>
    <w:rsid w:val="00753F0E"/>
    <w:rsid w:val="0075507E"/>
    <w:rsid w:val="00755510"/>
    <w:rsid w:val="00757324"/>
    <w:rsid w:val="00757670"/>
    <w:rsid w:val="007600CB"/>
    <w:rsid w:val="007602B5"/>
    <w:rsid w:val="007607F2"/>
    <w:rsid w:val="00760899"/>
    <w:rsid w:val="00762285"/>
    <w:rsid w:val="00763500"/>
    <w:rsid w:val="00766431"/>
    <w:rsid w:val="0076750B"/>
    <w:rsid w:val="00772467"/>
    <w:rsid w:val="0077486E"/>
    <w:rsid w:val="00775ACB"/>
    <w:rsid w:val="00777007"/>
    <w:rsid w:val="00777184"/>
    <w:rsid w:val="007773B4"/>
    <w:rsid w:val="0078038D"/>
    <w:rsid w:val="00780EB0"/>
    <w:rsid w:val="00782B8D"/>
    <w:rsid w:val="00783C11"/>
    <w:rsid w:val="00783D91"/>
    <w:rsid w:val="007842C7"/>
    <w:rsid w:val="00784B2B"/>
    <w:rsid w:val="0078532E"/>
    <w:rsid w:val="0078683F"/>
    <w:rsid w:val="00786B14"/>
    <w:rsid w:val="0079116E"/>
    <w:rsid w:val="00791C2E"/>
    <w:rsid w:val="00792758"/>
    <w:rsid w:val="007941D7"/>
    <w:rsid w:val="00794486"/>
    <w:rsid w:val="00794B9C"/>
    <w:rsid w:val="00797295"/>
    <w:rsid w:val="00797885"/>
    <w:rsid w:val="007A00FA"/>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300A"/>
    <w:rsid w:val="007C5B65"/>
    <w:rsid w:val="007C75CF"/>
    <w:rsid w:val="007C7846"/>
    <w:rsid w:val="007C7A0A"/>
    <w:rsid w:val="007C7CDC"/>
    <w:rsid w:val="007D043E"/>
    <w:rsid w:val="007D1B02"/>
    <w:rsid w:val="007D201E"/>
    <w:rsid w:val="007D36AD"/>
    <w:rsid w:val="007D4342"/>
    <w:rsid w:val="007D4444"/>
    <w:rsid w:val="007D48B4"/>
    <w:rsid w:val="007D5612"/>
    <w:rsid w:val="007D5E86"/>
    <w:rsid w:val="007D6A3E"/>
    <w:rsid w:val="007E0DF3"/>
    <w:rsid w:val="007E1C9E"/>
    <w:rsid w:val="007E1CA8"/>
    <w:rsid w:val="007E1CA9"/>
    <w:rsid w:val="007E5F87"/>
    <w:rsid w:val="007E700E"/>
    <w:rsid w:val="007E787E"/>
    <w:rsid w:val="007E7F8D"/>
    <w:rsid w:val="007F00C2"/>
    <w:rsid w:val="007F127C"/>
    <w:rsid w:val="007F2DEC"/>
    <w:rsid w:val="007F399C"/>
    <w:rsid w:val="007F67A5"/>
    <w:rsid w:val="0080089C"/>
    <w:rsid w:val="00800938"/>
    <w:rsid w:val="00800B73"/>
    <w:rsid w:val="00801452"/>
    <w:rsid w:val="00801774"/>
    <w:rsid w:val="00801A68"/>
    <w:rsid w:val="00806144"/>
    <w:rsid w:val="00807DA2"/>
    <w:rsid w:val="008120AD"/>
    <w:rsid w:val="00813D0C"/>
    <w:rsid w:val="00815D92"/>
    <w:rsid w:val="008201F6"/>
    <w:rsid w:val="00821EDB"/>
    <w:rsid w:val="00822048"/>
    <w:rsid w:val="008221F2"/>
    <w:rsid w:val="008233A9"/>
    <w:rsid w:val="00824008"/>
    <w:rsid w:val="00824D16"/>
    <w:rsid w:val="00825DE7"/>
    <w:rsid w:val="00826643"/>
    <w:rsid w:val="008269B1"/>
    <w:rsid w:val="00826F88"/>
    <w:rsid w:val="00827A69"/>
    <w:rsid w:val="00830580"/>
    <w:rsid w:val="00831FE0"/>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1F6B"/>
    <w:rsid w:val="00852009"/>
    <w:rsid w:val="00852C09"/>
    <w:rsid w:val="00853484"/>
    <w:rsid w:val="00854CEC"/>
    <w:rsid w:val="0085591F"/>
    <w:rsid w:val="00855DA4"/>
    <w:rsid w:val="00855DD9"/>
    <w:rsid w:val="00857971"/>
    <w:rsid w:val="00857CC0"/>
    <w:rsid w:val="00857E9C"/>
    <w:rsid w:val="0086066E"/>
    <w:rsid w:val="00861427"/>
    <w:rsid w:val="0086313E"/>
    <w:rsid w:val="0086388F"/>
    <w:rsid w:val="008639D6"/>
    <w:rsid w:val="00866364"/>
    <w:rsid w:val="00866FE6"/>
    <w:rsid w:val="00873701"/>
    <w:rsid w:val="00873F1F"/>
    <w:rsid w:val="00874B89"/>
    <w:rsid w:val="0088045F"/>
    <w:rsid w:val="00881084"/>
    <w:rsid w:val="0088405A"/>
    <w:rsid w:val="0088405E"/>
    <w:rsid w:val="00884341"/>
    <w:rsid w:val="00885E91"/>
    <w:rsid w:val="00886A55"/>
    <w:rsid w:val="0088775C"/>
    <w:rsid w:val="00892D03"/>
    <w:rsid w:val="00892FAD"/>
    <w:rsid w:val="008934EC"/>
    <w:rsid w:val="00893A4D"/>
    <w:rsid w:val="008978F2"/>
    <w:rsid w:val="00897D40"/>
    <w:rsid w:val="008A0FD0"/>
    <w:rsid w:val="008A3249"/>
    <w:rsid w:val="008A548D"/>
    <w:rsid w:val="008A55B6"/>
    <w:rsid w:val="008A5759"/>
    <w:rsid w:val="008A5B01"/>
    <w:rsid w:val="008A729B"/>
    <w:rsid w:val="008A7A23"/>
    <w:rsid w:val="008A7C43"/>
    <w:rsid w:val="008B2E61"/>
    <w:rsid w:val="008B2EE4"/>
    <w:rsid w:val="008B34C1"/>
    <w:rsid w:val="008B37C8"/>
    <w:rsid w:val="008B4A7D"/>
    <w:rsid w:val="008B730E"/>
    <w:rsid w:val="008B79BF"/>
    <w:rsid w:val="008B7D2E"/>
    <w:rsid w:val="008C0A9E"/>
    <w:rsid w:val="008C1504"/>
    <w:rsid w:val="008C1D0F"/>
    <w:rsid w:val="008C1D25"/>
    <w:rsid w:val="008C3138"/>
    <w:rsid w:val="008C38AC"/>
    <w:rsid w:val="008C3B46"/>
    <w:rsid w:val="008C5026"/>
    <w:rsid w:val="008C53E6"/>
    <w:rsid w:val="008C543A"/>
    <w:rsid w:val="008C6D2A"/>
    <w:rsid w:val="008D3273"/>
    <w:rsid w:val="008D3530"/>
    <w:rsid w:val="008D3F0F"/>
    <w:rsid w:val="008D47A2"/>
    <w:rsid w:val="008D4E18"/>
    <w:rsid w:val="008D7890"/>
    <w:rsid w:val="008E032C"/>
    <w:rsid w:val="008E21A9"/>
    <w:rsid w:val="008E4B9B"/>
    <w:rsid w:val="008E4CA1"/>
    <w:rsid w:val="008E630A"/>
    <w:rsid w:val="008E6C6F"/>
    <w:rsid w:val="008E7552"/>
    <w:rsid w:val="008F0758"/>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E59"/>
    <w:rsid w:val="00912D36"/>
    <w:rsid w:val="00913B0D"/>
    <w:rsid w:val="009149E4"/>
    <w:rsid w:val="00915075"/>
    <w:rsid w:val="00915477"/>
    <w:rsid w:val="00916712"/>
    <w:rsid w:val="00920C61"/>
    <w:rsid w:val="00920F6D"/>
    <w:rsid w:val="00924631"/>
    <w:rsid w:val="00924B0B"/>
    <w:rsid w:val="00925B71"/>
    <w:rsid w:val="00927742"/>
    <w:rsid w:val="00927F5F"/>
    <w:rsid w:val="00927FEA"/>
    <w:rsid w:val="0093007E"/>
    <w:rsid w:val="009320B9"/>
    <w:rsid w:val="00933F95"/>
    <w:rsid w:val="00934240"/>
    <w:rsid w:val="0093451F"/>
    <w:rsid w:val="0093453E"/>
    <w:rsid w:val="00935327"/>
    <w:rsid w:val="00935C6E"/>
    <w:rsid w:val="00936246"/>
    <w:rsid w:val="00936337"/>
    <w:rsid w:val="0093633F"/>
    <w:rsid w:val="009373DF"/>
    <w:rsid w:val="0093764D"/>
    <w:rsid w:val="00940224"/>
    <w:rsid w:val="00942189"/>
    <w:rsid w:val="0094337B"/>
    <w:rsid w:val="0094373F"/>
    <w:rsid w:val="0094425D"/>
    <w:rsid w:val="00944587"/>
    <w:rsid w:val="009454F9"/>
    <w:rsid w:val="00951889"/>
    <w:rsid w:val="00951900"/>
    <w:rsid w:val="00952649"/>
    <w:rsid w:val="00952719"/>
    <w:rsid w:val="00952CBB"/>
    <w:rsid w:val="00953558"/>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44F5"/>
    <w:rsid w:val="009A6269"/>
    <w:rsid w:val="009A7608"/>
    <w:rsid w:val="009A775C"/>
    <w:rsid w:val="009B1A2A"/>
    <w:rsid w:val="009B1DA4"/>
    <w:rsid w:val="009B28F6"/>
    <w:rsid w:val="009B2C61"/>
    <w:rsid w:val="009B3D3C"/>
    <w:rsid w:val="009B4BE0"/>
    <w:rsid w:val="009B5305"/>
    <w:rsid w:val="009B5464"/>
    <w:rsid w:val="009B69A7"/>
    <w:rsid w:val="009C0B2B"/>
    <w:rsid w:val="009C1FB6"/>
    <w:rsid w:val="009C2157"/>
    <w:rsid w:val="009C38F5"/>
    <w:rsid w:val="009C53E1"/>
    <w:rsid w:val="009C60AA"/>
    <w:rsid w:val="009C67DD"/>
    <w:rsid w:val="009C7F71"/>
    <w:rsid w:val="009D66A7"/>
    <w:rsid w:val="009D6710"/>
    <w:rsid w:val="009D7952"/>
    <w:rsid w:val="009D7C19"/>
    <w:rsid w:val="009E0041"/>
    <w:rsid w:val="009E2878"/>
    <w:rsid w:val="009E2C5D"/>
    <w:rsid w:val="009E2EE6"/>
    <w:rsid w:val="009E3655"/>
    <w:rsid w:val="009E3B85"/>
    <w:rsid w:val="009E3C04"/>
    <w:rsid w:val="009E46BE"/>
    <w:rsid w:val="009E5D7F"/>
    <w:rsid w:val="009E76CA"/>
    <w:rsid w:val="009F0142"/>
    <w:rsid w:val="009F056D"/>
    <w:rsid w:val="009F2C0C"/>
    <w:rsid w:val="009F2C38"/>
    <w:rsid w:val="009F5243"/>
    <w:rsid w:val="009F5296"/>
    <w:rsid w:val="00A00DF9"/>
    <w:rsid w:val="00A01E53"/>
    <w:rsid w:val="00A03F88"/>
    <w:rsid w:val="00A052E3"/>
    <w:rsid w:val="00A07837"/>
    <w:rsid w:val="00A07C1D"/>
    <w:rsid w:val="00A10BC1"/>
    <w:rsid w:val="00A11100"/>
    <w:rsid w:val="00A113F9"/>
    <w:rsid w:val="00A115F4"/>
    <w:rsid w:val="00A11C8C"/>
    <w:rsid w:val="00A122B8"/>
    <w:rsid w:val="00A1276D"/>
    <w:rsid w:val="00A13561"/>
    <w:rsid w:val="00A13906"/>
    <w:rsid w:val="00A145A3"/>
    <w:rsid w:val="00A15B47"/>
    <w:rsid w:val="00A16235"/>
    <w:rsid w:val="00A16CFC"/>
    <w:rsid w:val="00A17BB1"/>
    <w:rsid w:val="00A23753"/>
    <w:rsid w:val="00A23D21"/>
    <w:rsid w:val="00A26DB7"/>
    <w:rsid w:val="00A279F3"/>
    <w:rsid w:val="00A30190"/>
    <w:rsid w:val="00A30D7A"/>
    <w:rsid w:val="00A32CCF"/>
    <w:rsid w:val="00A33A0F"/>
    <w:rsid w:val="00A33D7A"/>
    <w:rsid w:val="00A340E7"/>
    <w:rsid w:val="00A342AE"/>
    <w:rsid w:val="00A34FFC"/>
    <w:rsid w:val="00A4011C"/>
    <w:rsid w:val="00A42992"/>
    <w:rsid w:val="00A444AD"/>
    <w:rsid w:val="00A44B59"/>
    <w:rsid w:val="00A45079"/>
    <w:rsid w:val="00A46D0C"/>
    <w:rsid w:val="00A479C5"/>
    <w:rsid w:val="00A50B16"/>
    <w:rsid w:val="00A517E6"/>
    <w:rsid w:val="00A52E8F"/>
    <w:rsid w:val="00A530C4"/>
    <w:rsid w:val="00A533F0"/>
    <w:rsid w:val="00A5425C"/>
    <w:rsid w:val="00A55FAF"/>
    <w:rsid w:val="00A5608B"/>
    <w:rsid w:val="00A566DB"/>
    <w:rsid w:val="00A56AE6"/>
    <w:rsid w:val="00A60457"/>
    <w:rsid w:val="00A630A3"/>
    <w:rsid w:val="00A63DB3"/>
    <w:rsid w:val="00A6624B"/>
    <w:rsid w:val="00A66516"/>
    <w:rsid w:val="00A679C2"/>
    <w:rsid w:val="00A70BD7"/>
    <w:rsid w:val="00A714C2"/>
    <w:rsid w:val="00A71C4A"/>
    <w:rsid w:val="00A72D7A"/>
    <w:rsid w:val="00A72EC2"/>
    <w:rsid w:val="00A731AE"/>
    <w:rsid w:val="00A731FB"/>
    <w:rsid w:val="00A75125"/>
    <w:rsid w:val="00A77670"/>
    <w:rsid w:val="00A77921"/>
    <w:rsid w:val="00A80246"/>
    <w:rsid w:val="00A80BC2"/>
    <w:rsid w:val="00A80E6A"/>
    <w:rsid w:val="00A81A83"/>
    <w:rsid w:val="00A865C5"/>
    <w:rsid w:val="00A868A9"/>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4296"/>
    <w:rsid w:val="00AA42AC"/>
    <w:rsid w:val="00AA43C1"/>
    <w:rsid w:val="00AA6D38"/>
    <w:rsid w:val="00AA77AD"/>
    <w:rsid w:val="00AB1E7C"/>
    <w:rsid w:val="00AB1F83"/>
    <w:rsid w:val="00AB50B5"/>
    <w:rsid w:val="00AB571E"/>
    <w:rsid w:val="00AB5814"/>
    <w:rsid w:val="00AB5937"/>
    <w:rsid w:val="00AB7CCE"/>
    <w:rsid w:val="00AC00D2"/>
    <w:rsid w:val="00AC0C0E"/>
    <w:rsid w:val="00AC1103"/>
    <w:rsid w:val="00AC1E1E"/>
    <w:rsid w:val="00AC2D9D"/>
    <w:rsid w:val="00AC3BDE"/>
    <w:rsid w:val="00AC4573"/>
    <w:rsid w:val="00AC6921"/>
    <w:rsid w:val="00AC6CBB"/>
    <w:rsid w:val="00AD1375"/>
    <w:rsid w:val="00AD243F"/>
    <w:rsid w:val="00AD38A5"/>
    <w:rsid w:val="00AD3A0C"/>
    <w:rsid w:val="00AD3DA1"/>
    <w:rsid w:val="00AD48BB"/>
    <w:rsid w:val="00AD5506"/>
    <w:rsid w:val="00AD683E"/>
    <w:rsid w:val="00AE2858"/>
    <w:rsid w:val="00AE3669"/>
    <w:rsid w:val="00AE405F"/>
    <w:rsid w:val="00AE54D0"/>
    <w:rsid w:val="00AE6CD1"/>
    <w:rsid w:val="00AE7334"/>
    <w:rsid w:val="00AE75E6"/>
    <w:rsid w:val="00AE7EB7"/>
    <w:rsid w:val="00AF0931"/>
    <w:rsid w:val="00AF0B49"/>
    <w:rsid w:val="00AF0CB7"/>
    <w:rsid w:val="00AF1BE0"/>
    <w:rsid w:val="00AF2D65"/>
    <w:rsid w:val="00AF42B8"/>
    <w:rsid w:val="00AF46E2"/>
    <w:rsid w:val="00AF63B9"/>
    <w:rsid w:val="00AF68C2"/>
    <w:rsid w:val="00AF70E9"/>
    <w:rsid w:val="00B00629"/>
    <w:rsid w:val="00B00876"/>
    <w:rsid w:val="00B00C1B"/>
    <w:rsid w:val="00B013DB"/>
    <w:rsid w:val="00B02D9A"/>
    <w:rsid w:val="00B03380"/>
    <w:rsid w:val="00B03B08"/>
    <w:rsid w:val="00B05004"/>
    <w:rsid w:val="00B06A6D"/>
    <w:rsid w:val="00B12A97"/>
    <w:rsid w:val="00B12F13"/>
    <w:rsid w:val="00B1363E"/>
    <w:rsid w:val="00B138CF"/>
    <w:rsid w:val="00B16824"/>
    <w:rsid w:val="00B20507"/>
    <w:rsid w:val="00B2092E"/>
    <w:rsid w:val="00B213DA"/>
    <w:rsid w:val="00B21BF1"/>
    <w:rsid w:val="00B226E0"/>
    <w:rsid w:val="00B22DBD"/>
    <w:rsid w:val="00B22DD6"/>
    <w:rsid w:val="00B23198"/>
    <w:rsid w:val="00B234AC"/>
    <w:rsid w:val="00B239E0"/>
    <w:rsid w:val="00B251AE"/>
    <w:rsid w:val="00B25216"/>
    <w:rsid w:val="00B2547E"/>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BB9"/>
    <w:rsid w:val="00B62321"/>
    <w:rsid w:val="00B637C0"/>
    <w:rsid w:val="00B663DF"/>
    <w:rsid w:val="00B6692B"/>
    <w:rsid w:val="00B70BEF"/>
    <w:rsid w:val="00B71E2C"/>
    <w:rsid w:val="00B7429D"/>
    <w:rsid w:val="00B74950"/>
    <w:rsid w:val="00B74C37"/>
    <w:rsid w:val="00B75F24"/>
    <w:rsid w:val="00B760C6"/>
    <w:rsid w:val="00B7628E"/>
    <w:rsid w:val="00B76399"/>
    <w:rsid w:val="00B763E1"/>
    <w:rsid w:val="00B76D20"/>
    <w:rsid w:val="00B80610"/>
    <w:rsid w:val="00B817FF"/>
    <w:rsid w:val="00B81B35"/>
    <w:rsid w:val="00B82827"/>
    <w:rsid w:val="00B840FF"/>
    <w:rsid w:val="00B847C4"/>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3B"/>
    <w:rsid w:val="00BB1FB4"/>
    <w:rsid w:val="00BB2B63"/>
    <w:rsid w:val="00BB3030"/>
    <w:rsid w:val="00BB353D"/>
    <w:rsid w:val="00BB47B8"/>
    <w:rsid w:val="00BB634C"/>
    <w:rsid w:val="00BB6E0D"/>
    <w:rsid w:val="00BB7C58"/>
    <w:rsid w:val="00BC1A2B"/>
    <w:rsid w:val="00BC2A2A"/>
    <w:rsid w:val="00BC3219"/>
    <w:rsid w:val="00BC5B75"/>
    <w:rsid w:val="00BC6838"/>
    <w:rsid w:val="00BC7CA9"/>
    <w:rsid w:val="00BD142E"/>
    <w:rsid w:val="00BD1BF0"/>
    <w:rsid w:val="00BD1E64"/>
    <w:rsid w:val="00BD33F6"/>
    <w:rsid w:val="00BD3B4C"/>
    <w:rsid w:val="00BD452A"/>
    <w:rsid w:val="00BD48E5"/>
    <w:rsid w:val="00BD6AEE"/>
    <w:rsid w:val="00BE01F3"/>
    <w:rsid w:val="00BE3BDD"/>
    <w:rsid w:val="00BE6B17"/>
    <w:rsid w:val="00BE732B"/>
    <w:rsid w:val="00BE7A83"/>
    <w:rsid w:val="00BE7D1B"/>
    <w:rsid w:val="00BE7FD7"/>
    <w:rsid w:val="00BF0512"/>
    <w:rsid w:val="00BF0743"/>
    <w:rsid w:val="00BF1794"/>
    <w:rsid w:val="00BF1ACC"/>
    <w:rsid w:val="00BF1DCE"/>
    <w:rsid w:val="00BF407E"/>
    <w:rsid w:val="00BF4902"/>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62D5"/>
    <w:rsid w:val="00C16373"/>
    <w:rsid w:val="00C16B75"/>
    <w:rsid w:val="00C17496"/>
    <w:rsid w:val="00C1759F"/>
    <w:rsid w:val="00C17B29"/>
    <w:rsid w:val="00C17FDD"/>
    <w:rsid w:val="00C21D97"/>
    <w:rsid w:val="00C223C1"/>
    <w:rsid w:val="00C22585"/>
    <w:rsid w:val="00C244E7"/>
    <w:rsid w:val="00C25FAC"/>
    <w:rsid w:val="00C30B41"/>
    <w:rsid w:val="00C3270F"/>
    <w:rsid w:val="00C34065"/>
    <w:rsid w:val="00C3476C"/>
    <w:rsid w:val="00C35156"/>
    <w:rsid w:val="00C3582A"/>
    <w:rsid w:val="00C36704"/>
    <w:rsid w:val="00C40896"/>
    <w:rsid w:val="00C42D2F"/>
    <w:rsid w:val="00C45953"/>
    <w:rsid w:val="00C47605"/>
    <w:rsid w:val="00C5001E"/>
    <w:rsid w:val="00C51645"/>
    <w:rsid w:val="00C52E34"/>
    <w:rsid w:val="00C52FE2"/>
    <w:rsid w:val="00C53186"/>
    <w:rsid w:val="00C531B9"/>
    <w:rsid w:val="00C54AE1"/>
    <w:rsid w:val="00C55EB4"/>
    <w:rsid w:val="00C574BF"/>
    <w:rsid w:val="00C61702"/>
    <w:rsid w:val="00C62F76"/>
    <w:rsid w:val="00C63C11"/>
    <w:rsid w:val="00C6452F"/>
    <w:rsid w:val="00C64C80"/>
    <w:rsid w:val="00C664D2"/>
    <w:rsid w:val="00C6717F"/>
    <w:rsid w:val="00C67974"/>
    <w:rsid w:val="00C67D05"/>
    <w:rsid w:val="00C703D5"/>
    <w:rsid w:val="00C70E49"/>
    <w:rsid w:val="00C71BBC"/>
    <w:rsid w:val="00C77E48"/>
    <w:rsid w:val="00C8087C"/>
    <w:rsid w:val="00C81BFA"/>
    <w:rsid w:val="00C824F7"/>
    <w:rsid w:val="00C828F9"/>
    <w:rsid w:val="00C82DD6"/>
    <w:rsid w:val="00C83550"/>
    <w:rsid w:val="00C85B0D"/>
    <w:rsid w:val="00C85D70"/>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60DC"/>
    <w:rsid w:val="00CA68C2"/>
    <w:rsid w:val="00CA7293"/>
    <w:rsid w:val="00CA73DD"/>
    <w:rsid w:val="00CB0BF3"/>
    <w:rsid w:val="00CB2147"/>
    <w:rsid w:val="00CB2E64"/>
    <w:rsid w:val="00CB4CEB"/>
    <w:rsid w:val="00CB55B0"/>
    <w:rsid w:val="00CB61B4"/>
    <w:rsid w:val="00CB689B"/>
    <w:rsid w:val="00CB6C79"/>
    <w:rsid w:val="00CB7B13"/>
    <w:rsid w:val="00CB7D8E"/>
    <w:rsid w:val="00CC1981"/>
    <w:rsid w:val="00CC19EC"/>
    <w:rsid w:val="00CC2AFC"/>
    <w:rsid w:val="00CC2BE1"/>
    <w:rsid w:val="00CC474B"/>
    <w:rsid w:val="00CC4C1E"/>
    <w:rsid w:val="00CC4EAD"/>
    <w:rsid w:val="00CC69AA"/>
    <w:rsid w:val="00CD23F2"/>
    <w:rsid w:val="00CD2FD0"/>
    <w:rsid w:val="00CD32F0"/>
    <w:rsid w:val="00CD4237"/>
    <w:rsid w:val="00CD4816"/>
    <w:rsid w:val="00CD4E15"/>
    <w:rsid w:val="00CD4ECA"/>
    <w:rsid w:val="00CE0448"/>
    <w:rsid w:val="00CE04DB"/>
    <w:rsid w:val="00CE0510"/>
    <w:rsid w:val="00CE0544"/>
    <w:rsid w:val="00CE0E63"/>
    <w:rsid w:val="00CE1ED9"/>
    <w:rsid w:val="00CE21C1"/>
    <w:rsid w:val="00CE27E0"/>
    <w:rsid w:val="00CE2D8E"/>
    <w:rsid w:val="00CE302C"/>
    <w:rsid w:val="00CE31CC"/>
    <w:rsid w:val="00CE328A"/>
    <w:rsid w:val="00CE4899"/>
    <w:rsid w:val="00CE55F5"/>
    <w:rsid w:val="00CE604C"/>
    <w:rsid w:val="00CE73B2"/>
    <w:rsid w:val="00CF1943"/>
    <w:rsid w:val="00CF198A"/>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31C9"/>
    <w:rsid w:val="00D13961"/>
    <w:rsid w:val="00D14440"/>
    <w:rsid w:val="00D14937"/>
    <w:rsid w:val="00D15D05"/>
    <w:rsid w:val="00D16763"/>
    <w:rsid w:val="00D168E1"/>
    <w:rsid w:val="00D17B09"/>
    <w:rsid w:val="00D2005B"/>
    <w:rsid w:val="00D22823"/>
    <w:rsid w:val="00D239B2"/>
    <w:rsid w:val="00D24A93"/>
    <w:rsid w:val="00D2546B"/>
    <w:rsid w:val="00D3074E"/>
    <w:rsid w:val="00D31C97"/>
    <w:rsid w:val="00D3267F"/>
    <w:rsid w:val="00D35241"/>
    <w:rsid w:val="00D36BFC"/>
    <w:rsid w:val="00D376EB"/>
    <w:rsid w:val="00D40090"/>
    <w:rsid w:val="00D40E12"/>
    <w:rsid w:val="00D40E97"/>
    <w:rsid w:val="00D419A6"/>
    <w:rsid w:val="00D424A9"/>
    <w:rsid w:val="00D427B9"/>
    <w:rsid w:val="00D4290B"/>
    <w:rsid w:val="00D42E04"/>
    <w:rsid w:val="00D432B3"/>
    <w:rsid w:val="00D43F1E"/>
    <w:rsid w:val="00D44E57"/>
    <w:rsid w:val="00D46760"/>
    <w:rsid w:val="00D51984"/>
    <w:rsid w:val="00D52423"/>
    <w:rsid w:val="00D52856"/>
    <w:rsid w:val="00D533CA"/>
    <w:rsid w:val="00D533D0"/>
    <w:rsid w:val="00D53452"/>
    <w:rsid w:val="00D56D2A"/>
    <w:rsid w:val="00D57126"/>
    <w:rsid w:val="00D57643"/>
    <w:rsid w:val="00D61294"/>
    <w:rsid w:val="00D61E24"/>
    <w:rsid w:val="00D629C2"/>
    <w:rsid w:val="00D64A4F"/>
    <w:rsid w:val="00D65A3A"/>
    <w:rsid w:val="00D65B64"/>
    <w:rsid w:val="00D65E86"/>
    <w:rsid w:val="00D66413"/>
    <w:rsid w:val="00D670C6"/>
    <w:rsid w:val="00D70660"/>
    <w:rsid w:val="00D70786"/>
    <w:rsid w:val="00D71393"/>
    <w:rsid w:val="00D71542"/>
    <w:rsid w:val="00D7425F"/>
    <w:rsid w:val="00D74703"/>
    <w:rsid w:val="00D75F7F"/>
    <w:rsid w:val="00D76561"/>
    <w:rsid w:val="00D77D3E"/>
    <w:rsid w:val="00D8117A"/>
    <w:rsid w:val="00D826ED"/>
    <w:rsid w:val="00D83AF5"/>
    <w:rsid w:val="00D83F19"/>
    <w:rsid w:val="00D84C8C"/>
    <w:rsid w:val="00D85315"/>
    <w:rsid w:val="00D8533A"/>
    <w:rsid w:val="00D85DFD"/>
    <w:rsid w:val="00D871EE"/>
    <w:rsid w:val="00D91658"/>
    <w:rsid w:val="00D92860"/>
    <w:rsid w:val="00D94246"/>
    <w:rsid w:val="00D9487E"/>
    <w:rsid w:val="00D94899"/>
    <w:rsid w:val="00D94FCC"/>
    <w:rsid w:val="00D95617"/>
    <w:rsid w:val="00D95D1E"/>
    <w:rsid w:val="00D97764"/>
    <w:rsid w:val="00DA0202"/>
    <w:rsid w:val="00DA2A55"/>
    <w:rsid w:val="00DA2A71"/>
    <w:rsid w:val="00DA49C5"/>
    <w:rsid w:val="00DA62DA"/>
    <w:rsid w:val="00DA720E"/>
    <w:rsid w:val="00DA7A99"/>
    <w:rsid w:val="00DB0069"/>
    <w:rsid w:val="00DB0E08"/>
    <w:rsid w:val="00DB0F46"/>
    <w:rsid w:val="00DB5B95"/>
    <w:rsid w:val="00DB62E5"/>
    <w:rsid w:val="00DB74CA"/>
    <w:rsid w:val="00DB7779"/>
    <w:rsid w:val="00DC0650"/>
    <w:rsid w:val="00DC1079"/>
    <w:rsid w:val="00DC13D6"/>
    <w:rsid w:val="00DC35E6"/>
    <w:rsid w:val="00DC369F"/>
    <w:rsid w:val="00DC38CE"/>
    <w:rsid w:val="00DC448D"/>
    <w:rsid w:val="00DC4D2C"/>
    <w:rsid w:val="00DC4D7A"/>
    <w:rsid w:val="00DC6045"/>
    <w:rsid w:val="00DC75EB"/>
    <w:rsid w:val="00DC79CA"/>
    <w:rsid w:val="00DD050C"/>
    <w:rsid w:val="00DD0DD1"/>
    <w:rsid w:val="00DD3115"/>
    <w:rsid w:val="00DD31DF"/>
    <w:rsid w:val="00DD3511"/>
    <w:rsid w:val="00DD3A6E"/>
    <w:rsid w:val="00DD3FE4"/>
    <w:rsid w:val="00DD74DC"/>
    <w:rsid w:val="00DE06FD"/>
    <w:rsid w:val="00DE118A"/>
    <w:rsid w:val="00DE2D3C"/>
    <w:rsid w:val="00DE2E48"/>
    <w:rsid w:val="00DE43F6"/>
    <w:rsid w:val="00DE6397"/>
    <w:rsid w:val="00DE6CAD"/>
    <w:rsid w:val="00DE6E5D"/>
    <w:rsid w:val="00DF0A3A"/>
    <w:rsid w:val="00DF0DF8"/>
    <w:rsid w:val="00DF1144"/>
    <w:rsid w:val="00DF2736"/>
    <w:rsid w:val="00DF2930"/>
    <w:rsid w:val="00DF36D1"/>
    <w:rsid w:val="00DF4E67"/>
    <w:rsid w:val="00DF4F2C"/>
    <w:rsid w:val="00DF60AA"/>
    <w:rsid w:val="00DF672F"/>
    <w:rsid w:val="00DF6E68"/>
    <w:rsid w:val="00DF7417"/>
    <w:rsid w:val="00DF7E60"/>
    <w:rsid w:val="00E00F05"/>
    <w:rsid w:val="00E0199C"/>
    <w:rsid w:val="00E019A9"/>
    <w:rsid w:val="00E02DDE"/>
    <w:rsid w:val="00E04632"/>
    <w:rsid w:val="00E062C2"/>
    <w:rsid w:val="00E07DC7"/>
    <w:rsid w:val="00E109BC"/>
    <w:rsid w:val="00E11D53"/>
    <w:rsid w:val="00E13690"/>
    <w:rsid w:val="00E144B4"/>
    <w:rsid w:val="00E15415"/>
    <w:rsid w:val="00E16913"/>
    <w:rsid w:val="00E16C9E"/>
    <w:rsid w:val="00E171BB"/>
    <w:rsid w:val="00E2307D"/>
    <w:rsid w:val="00E23874"/>
    <w:rsid w:val="00E25651"/>
    <w:rsid w:val="00E25D67"/>
    <w:rsid w:val="00E26648"/>
    <w:rsid w:val="00E30F9D"/>
    <w:rsid w:val="00E31413"/>
    <w:rsid w:val="00E31B76"/>
    <w:rsid w:val="00E31D8C"/>
    <w:rsid w:val="00E32297"/>
    <w:rsid w:val="00E322F2"/>
    <w:rsid w:val="00E334CB"/>
    <w:rsid w:val="00E33ECE"/>
    <w:rsid w:val="00E346F5"/>
    <w:rsid w:val="00E35CDA"/>
    <w:rsid w:val="00E404C8"/>
    <w:rsid w:val="00E41180"/>
    <w:rsid w:val="00E41447"/>
    <w:rsid w:val="00E41778"/>
    <w:rsid w:val="00E42157"/>
    <w:rsid w:val="00E4274F"/>
    <w:rsid w:val="00E44FCC"/>
    <w:rsid w:val="00E47666"/>
    <w:rsid w:val="00E47E35"/>
    <w:rsid w:val="00E502C8"/>
    <w:rsid w:val="00E506C2"/>
    <w:rsid w:val="00E5082A"/>
    <w:rsid w:val="00E51FB5"/>
    <w:rsid w:val="00E5266C"/>
    <w:rsid w:val="00E52C66"/>
    <w:rsid w:val="00E53B25"/>
    <w:rsid w:val="00E57C44"/>
    <w:rsid w:val="00E60BBE"/>
    <w:rsid w:val="00E60D38"/>
    <w:rsid w:val="00E60DB1"/>
    <w:rsid w:val="00E61BF2"/>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374C"/>
    <w:rsid w:val="00E94079"/>
    <w:rsid w:val="00E95BBF"/>
    <w:rsid w:val="00E97CA9"/>
    <w:rsid w:val="00EA061B"/>
    <w:rsid w:val="00EA09D6"/>
    <w:rsid w:val="00EA203A"/>
    <w:rsid w:val="00EA3898"/>
    <w:rsid w:val="00EA45A2"/>
    <w:rsid w:val="00EA5A01"/>
    <w:rsid w:val="00EA5DE0"/>
    <w:rsid w:val="00EA73F4"/>
    <w:rsid w:val="00EB183A"/>
    <w:rsid w:val="00EB2BC7"/>
    <w:rsid w:val="00EB5D5F"/>
    <w:rsid w:val="00EB7025"/>
    <w:rsid w:val="00EB73BF"/>
    <w:rsid w:val="00EB78D2"/>
    <w:rsid w:val="00EC1804"/>
    <w:rsid w:val="00EC1BFC"/>
    <w:rsid w:val="00EC27B3"/>
    <w:rsid w:val="00EC3120"/>
    <w:rsid w:val="00EC378C"/>
    <w:rsid w:val="00EC4F04"/>
    <w:rsid w:val="00EC5DF0"/>
    <w:rsid w:val="00EC72D0"/>
    <w:rsid w:val="00ED0AEC"/>
    <w:rsid w:val="00ED0B59"/>
    <w:rsid w:val="00ED12F4"/>
    <w:rsid w:val="00ED1BDA"/>
    <w:rsid w:val="00ED2FFF"/>
    <w:rsid w:val="00ED4B40"/>
    <w:rsid w:val="00ED5AD9"/>
    <w:rsid w:val="00EE096F"/>
    <w:rsid w:val="00EE1982"/>
    <w:rsid w:val="00EE1CB3"/>
    <w:rsid w:val="00EE1E28"/>
    <w:rsid w:val="00EE3D20"/>
    <w:rsid w:val="00EE48D4"/>
    <w:rsid w:val="00EE4A3C"/>
    <w:rsid w:val="00EE5A7E"/>
    <w:rsid w:val="00EE69AB"/>
    <w:rsid w:val="00EE7208"/>
    <w:rsid w:val="00EF028D"/>
    <w:rsid w:val="00EF1175"/>
    <w:rsid w:val="00EF13E4"/>
    <w:rsid w:val="00EF249F"/>
    <w:rsid w:val="00EF2519"/>
    <w:rsid w:val="00EF25F5"/>
    <w:rsid w:val="00EF2983"/>
    <w:rsid w:val="00EF4364"/>
    <w:rsid w:val="00EF6761"/>
    <w:rsid w:val="00EF7E37"/>
    <w:rsid w:val="00F004AB"/>
    <w:rsid w:val="00F00627"/>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EB8"/>
    <w:rsid w:val="00F371C5"/>
    <w:rsid w:val="00F37298"/>
    <w:rsid w:val="00F373B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60895"/>
    <w:rsid w:val="00F61789"/>
    <w:rsid w:val="00F6209D"/>
    <w:rsid w:val="00F628D6"/>
    <w:rsid w:val="00F62996"/>
    <w:rsid w:val="00F62C9A"/>
    <w:rsid w:val="00F62F8A"/>
    <w:rsid w:val="00F64DDE"/>
    <w:rsid w:val="00F662AD"/>
    <w:rsid w:val="00F66869"/>
    <w:rsid w:val="00F66E14"/>
    <w:rsid w:val="00F66FDF"/>
    <w:rsid w:val="00F71AD5"/>
    <w:rsid w:val="00F72902"/>
    <w:rsid w:val="00F73A16"/>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DFF"/>
    <w:rsid w:val="00FA14F8"/>
    <w:rsid w:val="00FA1C8A"/>
    <w:rsid w:val="00FA1F5D"/>
    <w:rsid w:val="00FA2AAF"/>
    <w:rsid w:val="00FA2BD8"/>
    <w:rsid w:val="00FA5B9C"/>
    <w:rsid w:val="00FA74B3"/>
    <w:rsid w:val="00FA7598"/>
    <w:rsid w:val="00FB0FF2"/>
    <w:rsid w:val="00FB1DF8"/>
    <w:rsid w:val="00FB4E30"/>
    <w:rsid w:val="00FB4ED2"/>
    <w:rsid w:val="00FB60EF"/>
    <w:rsid w:val="00FB6694"/>
    <w:rsid w:val="00FB6CA0"/>
    <w:rsid w:val="00FB799D"/>
    <w:rsid w:val="00FC03E7"/>
    <w:rsid w:val="00FC229E"/>
    <w:rsid w:val="00FC22CE"/>
    <w:rsid w:val="00FC28DB"/>
    <w:rsid w:val="00FC544B"/>
    <w:rsid w:val="00FC547C"/>
    <w:rsid w:val="00FC5685"/>
    <w:rsid w:val="00FD183E"/>
    <w:rsid w:val="00FD18C8"/>
    <w:rsid w:val="00FD3220"/>
    <w:rsid w:val="00FD501C"/>
    <w:rsid w:val="00FD5922"/>
    <w:rsid w:val="00FD5DCF"/>
    <w:rsid w:val="00FD60A3"/>
    <w:rsid w:val="00FD6BB5"/>
    <w:rsid w:val="00FD7C5E"/>
    <w:rsid w:val="00FE0AB8"/>
    <w:rsid w:val="00FE4013"/>
    <w:rsid w:val="00FE4C12"/>
    <w:rsid w:val="00FE527B"/>
    <w:rsid w:val="00FE5532"/>
    <w:rsid w:val="00FE6592"/>
    <w:rsid w:val="00FE74BE"/>
    <w:rsid w:val="00FE7678"/>
    <w:rsid w:val="00FF18B1"/>
    <w:rsid w:val="00FF2398"/>
    <w:rsid w:val="00FF558B"/>
    <w:rsid w:val="00FF6318"/>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styleId="NormalWeb">
    <w:name w:val="Normal (Web)"/>
    <w:basedOn w:val="Normal"/>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io.edu/facultysenate/committees/ucc/general-education.cf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io.edu/facultysenate/ucc/upload/UCC-Policy-on-Use-of-Terms-Draft-12-11-18.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2.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58E5D-F9B8-8845-9617-62F450CF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12</Pages>
  <Words>4244</Words>
  <Characters>24194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UCC Minutes 4-11-2017</vt:lpstr>
    </vt:vector>
  </TitlesOfParts>
  <Company>Ohio University</Company>
  <LinksUpToDate>false</LinksUpToDate>
  <CharactersWithSpaces>28382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4-11-2017</dc:title>
  <dc:subject/>
  <dc:creator>Laura Tuck</dc:creator>
  <cp:keywords/>
  <dc:description/>
  <cp:lastModifiedBy>Brock, Angela</cp:lastModifiedBy>
  <cp:revision>8</cp:revision>
  <cp:lastPrinted>2015-10-27T14:09:00Z</cp:lastPrinted>
  <dcterms:created xsi:type="dcterms:W3CDTF">2019-01-17T14:08:00Z</dcterms:created>
  <dcterms:modified xsi:type="dcterms:W3CDTF">2019-09-23T12:52:00Z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