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D2E3" w14:textId="77777777" w:rsidR="00111455" w:rsidRPr="002425F8" w:rsidRDefault="00111455" w:rsidP="00111455">
      <w:pPr>
        <w:jc w:val="center"/>
        <w:outlineLvl w:val="0"/>
        <w:rPr>
          <w:rFonts w:ascii="Times New Roman" w:hAnsi="Times New Roman"/>
          <w:b/>
          <w:szCs w:val="24"/>
        </w:rPr>
      </w:pPr>
      <w:r w:rsidRPr="002425F8">
        <w:rPr>
          <w:rFonts w:ascii="Times New Roman" w:hAnsi="Times New Roman"/>
          <w:b/>
          <w:szCs w:val="24"/>
        </w:rPr>
        <w:t>Ohio University</w:t>
      </w:r>
    </w:p>
    <w:p w14:paraId="6C0AFF04" w14:textId="77777777" w:rsidR="00111455" w:rsidRPr="002425F8" w:rsidRDefault="00111455" w:rsidP="00010C5D">
      <w:pPr>
        <w:jc w:val="center"/>
        <w:outlineLvl w:val="0"/>
        <w:rPr>
          <w:rFonts w:ascii="Times New Roman" w:hAnsi="Times New Roman"/>
          <w:b/>
          <w:szCs w:val="24"/>
        </w:rPr>
      </w:pPr>
      <w:r w:rsidRPr="002425F8">
        <w:rPr>
          <w:rFonts w:ascii="Times New Roman" w:hAnsi="Times New Roman"/>
          <w:b/>
          <w:szCs w:val="24"/>
        </w:rPr>
        <w:t>University Curriculum Council</w:t>
      </w:r>
    </w:p>
    <w:p w14:paraId="7CE63143" w14:textId="13234949" w:rsidR="00111455" w:rsidRPr="002425F8" w:rsidRDefault="0049705D" w:rsidP="00111455">
      <w:pPr>
        <w:jc w:val="center"/>
        <w:rPr>
          <w:rFonts w:ascii="Times New Roman" w:hAnsi="Times New Roman"/>
          <w:b/>
          <w:szCs w:val="24"/>
        </w:rPr>
      </w:pPr>
      <w:r>
        <w:rPr>
          <w:rFonts w:ascii="Times New Roman" w:hAnsi="Times New Roman"/>
          <w:b/>
          <w:szCs w:val="24"/>
        </w:rPr>
        <w:t xml:space="preserve">February </w:t>
      </w:r>
      <w:r w:rsidR="002F57E6">
        <w:rPr>
          <w:rFonts w:ascii="Times New Roman" w:hAnsi="Times New Roman"/>
          <w:b/>
          <w:szCs w:val="24"/>
        </w:rPr>
        <w:t>8</w:t>
      </w:r>
      <w:r w:rsidR="00193A31" w:rsidRPr="002425F8">
        <w:rPr>
          <w:rFonts w:ascii="Times New Roman" w:hAnsi="Times New Roman"/>
          <w:b/>
          <w:szCs w:val="24"/>
        </w:rPr>
        <w:t>, 202</w:t>
      </w:r>
      <w:r w:rsidR="00AC2D2C">
        <w:rPr>
          <w:rFonts w:ascii="Times New Roman" w:hAnsi="Times New Roman"/>
          <w:b/>
          <w:szCs w:val="24"/>
        </w:rPr>
        <w:t>2</w:t>
      </w:r>
    </w:p>
    <w:p w14:paraId="25FCDE70" w14:textId="7842AC96" w:rsidR="00111455" w:rsidRPr="002425F8" w:rsidRDefault="008704B4" w:rsidP="00111455">
      <w:pPr>
        <w:jc w:val="center"/>
        <w:outlineLvl w:val="0"/>
        <w:rPr>
          <w:rFonts w:ascii="Times New Roman" w:hAnsi="Times New Roman"/>
          <w:b/>
          <w:szCs w:val="24"/>
        </w:rPr>
      </w:pPr>
      <w:r w:rsidRPr="002425F8">
        <w:rPr>
          <w:rFonts w:ascii="Times New Roman" w:hAnsi="Times New Roman"/>
          <w:b/>
          <w:szCs w:val="24"/>
        </w:rPr>
        <w:t>Microsoft Teams</w:t>
      </w:r>
    </w:p>
    <w:p w14:paraId="70EE3558" w14:textId="77777777" w:rsidR="00111455" w:rsidRPr="002425F8" w:rsidRDefault="00111455" w:rsidP="00111455">
      <w:pPr>
        <w:jc w:val="right"/>
        <w:rPr>
          <w:rFonts w:ascii="Times New Roman" w:hAnsi="Times New Roman"/>
          <w:b/>
          <w:szCs w:val="24"/>
        </w:rPr>
      </w:pPr>
    </w:p>
    <w:p w14:paraId="094BDD95" w14:textId="7D2C9519" w:rsidR="00CB756D" w:rsidRPr="002425F8" w:rsidRDefault="00111455" w:rsidP="00CB756D">
      <w:pPr>
        <w:tabs>
          <w:tab w:val="left" w:pos="7440"/>
        </w:tabs>
        <w:outlineLvl w:val="0"/>
        <w:rPr>
          <w:rFonts w:ascii="Times New Roman" w:hAnsi="Times New Roman"/>
          <w:szCs w:val="24"/>
        </w:rPr>
      </w:pPr>
      <w:r w:rsidRPr="002425F8">
        <w:rPr>
          <w:rFonts w:ascii="Times New Roman" w:hAnsi="Times New Roman"/>
          <w:b/>
          <w:szCs w:val="24"/>
        </w:rPr>
        <w:t>Present:</w:t>
      </w:r>
      <w:r w:rsidRPr="002425F8">
        <w:rPr>
          <w:rFonts w:ascii="Times New Roman" w:hAnsi="Times New Roman"/>
          <w:szCs w:val="24"/>
        </w:rPr>
        <w:t xml:space="preserve"> </w:t>
      </w:r>
      <w:r w:rsidR="003B1560">
        <w:rPr>
          <w:rFonts w:ascii="Times New Roman" w:hAnsi="Times New Roman"/>
          <w:szCs w:val="24"/>
        </w:rPr>
        <w:t xml:space="preserve">Ben Bates, </w:t>
      </w:r>
      <w:r w:rsidR="00CB756D" w:rsidRPr="002425F8">
        <w:rPr>
          <w:rFonts w:ascii="Times New Roman" w:hAnsi="Times New Roman"/>
          <w:szCs w:val="24"/>
        </w:rPr>
        <w:t xml:space="preserve">Mohammed </w:t>
      </w:r>
      <w:proofErr w:type="spellStart"/>
      <w:r w:rsidR="00CB756D" w:rsidRPr="002425F8">
        <w:rPr>
          <w:rFonts w:ascii="Times New Roman" w:hAnsi="Times New Roman"/>
          <w:szCs w:val="24"/>
        </w:rPr>
        <w:t>Bhutta</w:t>
      </w:r>
      <w:proofErr w:type="spellEnd"/>
      <w:r w:rsidR="00CB756D" w:rsidRPr="002425F8">
        <w:rPr>
          <w:rFonts w:ascii="Times New Roman" w:hAnsi="Times New Roman"/>
          <w:szCs w:val="24"/>
        </w:rPr>
        <w:t>,</w:t>
      </w:r>
      <w:r w:rsidR="003B1560">
        <w:rPr>
          <w:rFonts w:ascii="Times New Roman" w:hAnsi="Times New Roman"/>
          <w:szCs w:val="24"/>
        </w:rPr>
        <w:t xml:space="preserve"> </w:t>
      </w:r>
      <w:r w:rsidR="00E35841">
        <w:rPr>
          <w:rFonts w:ascii="Times New Roman" w:hAnsi="Times New Roman"/>
          <w:szCs w:val="24"/>
        </w:rPr>
        <w:t>Gordon Brooks, David Brown,</w:t>
      </w:r>
      <w:r w:rsidR="00E35841" w:rsidRPr="002425F8">
        <w:rPr>
          <w:rFonts w:ascii="Times New Roman" w:hAnsi="Times New Roman"/>
          <w:szCs w:val="24"/>
        </w:rPr>
        <w:t xml:space="preserve"> </w:t>
      </w:r>
      <w:r w:rsidR="00CB756D" w:rsidRPr="002425F8">
        <w:rPr>
          <w:rFonts w:ascii="Times New Roman" w:hAnsi="Times New Roman"/>
          <w:szCs w:val="24"/>
        </w:rPr>
        <w:t>Kelly Broughton</w:t>
      </w:r>
      <w:r w:rsidR="00CB756D">
        <w:rPr>
          <w:rFonts w:ascii="Times New Roman" w:hAnsi="Times New Roman"/>
          <w:szCs w:val="24"/>
        </w:rPr>
        <w:t>,</w:t>
      </w:r>
      <w:r w:rsidR="00CB756D" w:rsidRPr="002425F8">
        <w:rPr>
          <w:rFonts w:ascii="Times New Roman" w:hAnsi="Times New Roman"/>
          <w:szCs w:val="24"/>
        </w:rPr>
        <w:t xml:space="preserve"> Kathleen Brown, </w:t>
      </w:r>
      <w:proofErr w:type="spellStart"/>
      <w:r w:rsidR="00016126" w:rsidRPr="002425F8">
        <w:rPr>
          <w:rFonts w:ascii="Times New Roman" w:hAnsi="Times New Roman"/>
          <w:szCs w:val="24"/>
        </w:rPr>
        <w:t>Sherleena</w:t>
      </w:r>
      <w:proofErr w:type="spellEnd"/>
      <w:r w:rsidR="00016126" w:rsidRPr="002425F8">
        <w:rPr>
          <w:rFonts w:ascii="Times New Roman" w:hAnsi="Times New Roman"/>
          <w:szCs w:val="24"/>
        </w:rPr>
        <w:t xml:space="preserve"> Buchman</w:t>
      </w:r>
      <w:r w:rsidR="00016126">
        <w:rPr>
          <w:rFonts w:ascii="Times New Roman" w:hAnsi="Times New Roman"/>
          <w:szCs w:val="24"/>
        </w:rPr>
        <w:t>,</w:t>
      </w:r>
      <w:r w:rsidR="00016126" w:rsidRPr="002425F8">
        <w:rPr>
          <w:rFonts w:ascii="Times New Roman" w:hAnsi="Times New Roman"/>
          <w:szCs w:val="24"/>
        </w:rPr>
        <w:t xml:space="preserve"> </w:t>
      </w:r>
      <w:r w:rsidR="0055199E" w:rsidRPr="002425F8">
        <w:rPr>
          <w:rFonts w:ascii="Times New Roman" w:hAnsi="Times New Roman"/>
          <w:szCs w:val="24"/>
        </w:rPr>
        <w:t>Shea Burden</w:t>
      </w:r>
      <w:r w:rsidR="0055199E">
        <w:rPr>
          <w:rFonts w:ascii="Times New Roman" w:hAnsi="Times New Roman"/>
          <w:szCs w:val="24"/>
        </w:rPr>
        <w:t>,</w:t>
      </w:r>
      <w:r w:rsidR="0055199E" w:rsidRPr="002425F8">
        <w:rPr>
          <w:rFonts w:ascii="Times New Roman" w:hAnsi="Times New Roman"/>
          <w:szCs w:val="24"/>
        </w:rPr>
        <w:t xml:space="preserve"> </w:t>
      </w:r>
      <w:r w:rsidR="00016126" w:rsidRPr="002425F8">
        <w:rPr>
          <w:rFonts w:ascii="Times New Roman" w:hAnsi="Times New Roman"/>
          <w:szCs w:val="24"/>
        </w:rPr>
        <w:t>Carey Busch</w:t>
      </w:r>
      <w:r w:rsidR="00016126">
        <w:rPr>
          <w:rFonts w:ascii="Times New Roman" w:hAnsi="Times New Roman"/>
          <w:szCs w:val="24"/>
        </w:rPr>
        <w:t xml:space="preserve">, </w:t>
      </w:r>
      <w:r w:rsidR="0055199E">
        <w:rPr>
          <w:rFonts w:ascii="Times New Roman" w:hAnsi="Times New Roman"/>
          <w:szCs w:val="24"/>
        </w:rPr>
        <w:t xml:space="preserve">Cindy Cogswell, </w:t>
      </w:r>
      <w:r w:rsidR="0055199E" w:rsidRPr="002425F8">
        <w:rPr>
          <w:rFonts w:ascii="Times New Roman" w:hAnsi="Times New Roman"/>
          <w:szCs w:val="24"/>
        </w:rPr>
        <w:t xml:space="preserve">Catherine </w:t>
      </w:r>
      <w:proofErr w:type="spellStart"/>
      <w:r w:rsidR="0055199E" w:rsidRPr="002425F8">
        <w:rPr>
          <w:rFonts w:ascii="Times New Roman" w:hAnsi="Times New Roman"/>
          <w:szCs w:val="24"/>
        </w:rPr>
        <w:t>Cutcher</w:t>
      </w:r>
      <w:proofErr w:type="spellEnd"/>
      <w:r w:rsidR="0055199E">
        <w:rPr>
          <w:rFonts w:ascii="Times New Roman" w:hAnsi="Times New Roman"/>
          <w:szCs w:val="24"/>
        </w:rPr>
        <w:t>,</w:t>
      </w:r>
      <w:r w:rsidR="0055199E" w:rsidRPr="002425F8">
        <w:rPr>
          <w:rFonts w:ascii="Times New Roman" w:hAnsi="Times New Roman"/>
          <w:szCs w:val="24"/>
        </w:rPr>
        <w:t xml:space="preserve"> </w:t>
      </w:r>
      <w:r w:rsidR="00016126" w:rsidRPr="002425F8">
        <w:rPr>
          <w:rFonts w:ascii="Times New Roman" w:hAnsi="Times New Roman"/>
          <w:szCs w:val="24"/>
        </w:rPr>
        <w:t xml:space="preserve">Jim Dyer, </w:t>
      </w:r>
      <w:r w:rsidR="00CB756D">
        <w:rPr>
          <w:rFonts w:ascii="Times New Roman" w:hAnsi="Times New Roman"/>
          <w:szCs w:val="24"/>
        </w:rPr>
        <w:t xml:space="preserve">Todd </w:t>
      </w:r>
      <w:proofErr w:type="spellStart"/>
      <w:r w:rsidR="00CB756D">
        <w:rPr>
          <w:rFonts w:ascii="Times New Roman" w:hAnsi="Times New Roman"/>
          <w:szCs w:val="24"/>
        </w:rPr>
        <w:t>Eisworth</w:t>
      </w:r>
      <w:proofErr w:type="spellEnd"/>
      <w:r w:rsidR="00CB756D">
        <w:rPr>
          <w:rFonts w:ascii="Times New Roman" w:hAnsi="Times New Roman"/>
          <w:szCs w:val="24"/>
        </w:rPr>
        <w:t xml:space="preserve">, Allyson Hallman-Thrasher, </w:t>
      </w:r>
      <w:r w:rsidR="00016126" w:rsidRPr="002425F8">
        <w:rPr>
          <w:rFonts w:ascii="Times New Roman" w:hAnsi="Times New Roman"/>
          <w:szCs w:val="24"/>
        </w:rPr>
        <w:t xml:space="preserve">Sara Hartman, </w:t>
      </w:r>
      <w:r w:rsidR="0055199E" w:rsidRPr="002425F8">
        <w:rPr>
          <w:rFonts w:ascii="Times New Roman" w:hAnsi="Times New Roman"/>
          <w:szCs w:val="24"/>
        </w:rPr>
        <w:t xml:space="preserve">Chris Hayes, </w:t>
      </w:r>
      <w:r w:rsidR="0055199E">
        <w:rPr>
          <w:rFonts w:ascii="Times New Roman" w:hAnsi="Times New Roman"/>
          <w:szCs w:val="24"/>
        </w:rPr>
        <w:t>Mari Hopper, Molly Johnson,</w:t>
      </w:r>
      <w:r w:rsidR="0055199E" w:rsidRPr="002425F8">
        <w:rPr>
          <w:rFonts w:ascii="Times New Roman" w:hAnsi="Times New Roman"/>
          <w:szCs w:val="24"/>
        </w:rPr>
        <w:t xml:space="preserve"> </w:t>
      </w:r>
      <w:r w:rsidR="00CB756D">
        <w:rPr>
          <w:rFonts w:ascii="Times New Roman" w:hAnsi="Times New Roman"/>
          <w:szCs w:val="24"/>
        </w:rPr>
        <w:t xml:space="preserve">David </w:t>
      </w:r>
      <w:proofErr w:type="spellStart"/>
      <w:r w:rsidR="00CB756D">
        <w:rPr>
          <w:rFonts w:ascii="Times New Roman" w:hAnsi="Times New Roman"/>
          <w:szCs w:val="24"/>
        </w:rPr>
        <w:t>Juedes</w:t>
      </w:r>
      <w:proofErr w:type="spellEnd"/>
      <w:r w:rsidR="00CB756D">
        <w:rPr>
          <w:rFonts w:ascii="Times New Roman" w:hAnsi="Times New Roman"/>
          <w:szCs w:val="24"/>
        </w:rPr>
        <w:t>,</w:t>
      </w:r>
      <w:r w:rsidR="00CB756D" w:rsidRPr="002425F8">
        <w:rPr>
          <w:rFonts w:ascii="Times New Roman" w:hAnsi="Times New Roman"/>
          <w:szCs w:val="24"/>
        </w:rPr>
        <w:t xml:space="preserve"> Pramod Kanwar, </w:t>
      </w:r>
      <w:r w:rsidR="0055199E">
        <w:rPr>
          <w:rFonts w:ascii="Times New Roman" w:hAnsi="Times New Roman"/>
          <w:szCs w:val="24"/>
        </w:rPr>
        <w:t xml:space="preserve">Alan Kenny, </w:t>
      </w:r>
      <w:r w:rsidR="00CB756D">
        <w:rPr>
          <w:rFonts w:ascii="Times New Roman" w:hAnsi="Times New Roman"/>
          <w:szCs w:val="24"/>
        </w:rPr>
        <w:t>Bob Klein,</w:t>
      </w:r>
      <w:r w:rsidR="00016126">
        <w:rPr>
          <w:rFonts w:ascii="Times New Roman" w:hAnsi="Times New Roman"/>
          <w:szCs w:val="24"/>
        </w:rPr>
        <w:t xml:space="preserve"> Jennie Klein, </w:t>
      </w:r>
      <w:r w:rsidR="00543860">
        <w:rPr>
          <w:rFonts w:ascii="Times New Roman" w:hAnsi="Times New Roman"/>
          <w:szCs w:val="24"/>
        </w:rPr>
        <w:t xml:space="preserve"> </w:t>
      </w:r>
      <w:proofErr w:type="spellStart"/>
      <w:r w:rsidR="00CB756D" w:rsidRPr="002425F8">
        <w:rPr>
          <w:rFonts w:ascii="Times New Roman" w:hAnsi="Times New Roman"/>
          <w:szCs w:val="24"/>
        </w:rPr>
        <w:t>Zaki</w:t>
      </w:r>
      <w:proofErr w:type="spellEnd"/>
      <w:r w:rsidR="00CB756D" w:rsidRPr="002425F8">
        <w:rPr>
          <w:rFonts w:ascii="Times New Roman" w:hAnsi="Times New Roman"/>
          <w:szCs w:val="24"/>
        </w:rPr>
        <w:t xml:space="preserve"> </w:t>
      </w:r>
      <w:proofErr w:type="spellStart"/>
      <w:r w:rsidR="00CB756D" w:rsidRPr="002425F8">
        <w:rPr>
          <w:rFonts w:ascii="Times New Roman" w:hAnsi="Times New Roman"/>
          <w:szCs w:val="24"/>
        </w:rPr>
        <w:t>Kuruppalil</w:t>
      </w:r>
      <w:proofErr w:type="spellEnd"/>
      <w:r w:rsidR="00CB756D" w:rsidRPr="002425F8">
        <w:rPr>
          <w:rFonts w:ascii="Times New Roman" w:hAnsi="Times New Roman"/>
          <w:szCs w:val="24"/>
        </w:rPr>
        <w:t xml:space="preserve">, Sally </w:t>
      </w:r>
      <w:proofErr w:type="spellStart"/>
      <w:r w:rsidR="00CB756D" w:rsidRPr="002425F8">
        <w:rPr>
          <w:rFonts w:ascii="Times New Roman" w:hAnsi="Times New Roman"/>
          <w:szCs w:val="24"/>
        </w:rPr>
        <w:t>Marinellie</w:t>
      </w:r>
      <w:proofErr w:type="spellEnd"/>
      <w:r w:rsidR="00CB756D">
        <w:rPr>
          <w:rFonts w:ascii="Times New Roman" w:hAnsi="Times New Roman"/>
          <w:szCs w:val="24"/>
        </w:rPr>
        <w:t xml:space="preserve">, </w:t>
      </w:r>
      <w:r w:rsidR="00CB756D" w:rsidRPr="002425F8">
        <w:rPr>
          <w:rFonts w:ascii="Times New Roman" w:hAnsi="Times New Roman"/>
          <w:szCs w:val="24"/>
        </w:rPr>
        <w:t>Deborah McAvoy</w:t>
      </w:r>
      <w:r w:rsidR="00CB756D">
        <w:rPr>
          <w:rFonts w:ascii="Times New Roman" w:hAnsi="Times New Roman"/>
          <w:szCs w:val="24"/>
        </w:rPr>
        <w:t>,</w:t>
      </w:r>
      <w:r w:rsidR="00CB756D" w:rsidRPr="002425F8">
        <w:rPr>
          <w:rFonts w:ascii="Times New Roman" w:hAnsi="Times New Roman"/>
          <w:szCs w:val="24"/>
        </w:rPr>
        <w:t xml:space="preserve"> </w:t>
      </w:r>
      <w:r w:rsidR="00543860" w:rsidRPr="002425F8">
        <w:rPr>
          <w:rFonts w:ascii="Times New Roman" w:hAnsi="Times New Roman"/>
          <w:szCs w:val="24"/>
        </w:rPr>
        <w:t>Jim McKean</w:t>
      </w:r>
      <w:r w:rsidR="00543860">
        <w:rPr>
          <w:rFonts w:ascii="Times New Roman" w:hAnsi="Times New Roman"/>
          <w:szCs w:val="24"/>
        </w:rPr>
        <w:t>,</w:t>
      </w:r>
      <w:r w:rsidR="00543860" w:rsidRPr="00591CE1">
        <w:rPr>
          <w:rFonts w:ascii="Times New Roman" w:hAnsi="Times New Roman"/>
          <w:szCs w:val="24"/>
        </w:rPr>
        <w:t xml:space="preserve"> </w:t>
      </w:r>
      <w:r w:rsidR="0055199E" w:rsidRPr="002425F8">
        <w:rPr>
          <w:rFonts w:ascii="Times New Roman" w:hAnsi="Times New Roman"/>
          <w:szCs w:val="24"/>
        </w:rPr>
        <w:t>Hannah Nissan</w:t>
      </w:r>
      <w:r w:rsidR="0055199E">
        <w:rPr>
          <w:rFonts w:ascii="Times New Roman" w:hAnsi="Times New Roman"/>
          <w:szCs w:val="24"/>
        </w:rPr>
        <w:t>,</w:t>
      </w:r>
      <w:r w:rsidR="0055199E" w:rsidRPr="002425F8">
        <w:rPr>
          <w:rFonts w:ascii="Times New Roman" w:hAnsi="Times New Roman"/>
          <w:szCs w:val="24"/>
        </w:rPr>
        <w:t xml:space="preserve"> </w:t>
      </w:r>
      <w:r w:rsidR="00016126" w:rsidRPr="002425F8">
        <w:rPr>
          <w:rFonts w:ascii="Times New Roman" w:hAnsi="Times New Roman"/>
          <w:szCs w:val="24"/>
        </w:rPr>
        <w:t>Beth Novak</w:t>
      </w:r>
      <w:r w:rsidR="00016126">
        <w:rPr>
          <w:rFonts w:ascii="Times New Roman" w:hAnsi="Times New Roman"/>
          <w:szCs w:val="24"/>
        </w:rPr>
        <w:t>,</w:t>
      </w:r>
      <w:r w:rsidR="00016126" w:rsidRPr="002425F8">
        <w:rPr>
          <w:rFonts w:ascii="Times New Roman" w:hAnsi="Times New Roman"/>
          <w:szCs w:val="24"/>
        </w:rPr>
        <w:t xml:space="preserve"> </w:t>
      </w:r>
      <w:r w:rsidR="00CB756D" w:rsidRPr="002425F8">
        <w:rPr>
          <w:rFonts w:ascii="Times New Roman" w:hAnsi="Times New Roman"/>
          <w:szCs w:val="24"/>
        </w:rPr>
        <w:t xml:space="preserve">Connie Patterson, Sarah </w:t>
      </w:r>
      <w:proofErr w:type="spellStart"/>
      <w:r w:rsidR="00CB756D" w:rsidRPr="002425F8">
        <w:rPr>
          <w:rFonts w:ascii="Times New Roman" w:hAnsi="Times New Roman"/>
          <w:szCs w:val="24"/>
        </w:rPr>
        <w:t>Poggione</w:t>
      </w:r>
      <w:proofErr w:type="spellEnd"/>
      <w:r w:rsidR="00CB756D" w:rsidRPr="002425F8">
        <w:rPr>
          <w:rFonts w:ascii="Times New Roman" w:hAnsi="Times New Roman"/>
          <w:szCs w:val="24"/>
        </w:rPr>
        <w:t xml:space="preserve">, Beth </w:t>
      </w:r>
      <w:proofErr w:type="spellStart"/>
      <w:r w:rsidR="00CB756D" w:rsidRPr="002425F8">
        <w:rPr>
          <w:rFonts w:ascii="Times New Roman" w:hAnsi="Times New Roman"/>
          <w:szCs w:val="24"/>
        </w:rPr>
        <w:t>Quitslund</w:t>
      </w:r>
      <w:proofErr w:type="spellEnd"/>
      <w:r w:rsidR="00CB756D" w:rsidRPr="002425F8">
        <w:rPr>
          <w:rFonts w:ascii="Times New Roman" w:hAnsi="Times New Roman"/>
          <w:szCs w:val="24"/>
        </w:rPr>
        <w:t>,</w:t>
      </w:r>
      <w:r w:rsidR="00016126">
        <w:rPr>
          <w:rFonts w:ascii="Times New Roman" w:hAnsi="Times New Roman"/>
          <w:szCs w:val="24"/>
        </w:rPr>
        <w:t xml:space="preserve"> Kate Raney,</w:t>
      </w:r>
      <w:r w:rsidR="00543860">
        <w:rPr>
          <w:rFonts w:ascii="Times New Roman" w:hAnsi="Times New Roman"/>
          <w:szCs w:val="24"/>
        </w:rPr>
        <w:t xml:space="preserve"> </w:t>
      </w:r>
      <w:proofErr w:type="spellStart"/>
      <w:r w:rsidR="00CB756D" w:rsidRPr="002425F8">
        <w:rPr>
          <w:rFonts w:ascii="Times New Roman" w:hAnsi="Times New Roman"/>
          <w:szCs w:val="24"/>
        </w:rPr>
        <w:t>Nukhet</w:t>
      </w:r>
      <w:proofErr w:type="spellEnd"/>
      <w:r w:rsidR="00CB756D" w:rsidRPr="002425F8">
        <w:rPr>
          <w:rFonts w:ascii="Times New Roman" w:hAnsi="Times New Roman"/>
          <w:szCs w:val="24"/>
        </w:rPr>
        <w:t xml:space="preserve"> Sandal</w:t>
      </w:r>
      <w:r w:rsidR="00CB756D">
        <w:rPr>
          <w:rFonts w:ascii="Times New Roman" w:hAnsi="Times New Roman"/>
          <w:szCs w:val="24"/>
        </w:rPr>
        <w:t>, Jennifer Smith,</w:t>
      </w:r>
      <w:r w:rsidR="0065635B" w:rsidRPr="0065635B">
        <w:rPr>
          <w:rFonts w:ascii="Times New Roman" w:hAnsi="Times New Roman"/>
          <w:szCs w:val="24"/>
        </w:rPr>
        <w:t xml:space="preserve"> </w:t>
      </w:r>
      <w:proofErr w:type="spellStart"/>
      <w:r w:rsidR="0065635B" w:rsidRPr="002425F8">
        <w:rPr>
          <w:rFonts w:ascii="Times New Roman" w:hAnsi="Times New Roman"/>
          <w:szCs w:val="24"/>
        </w:rPr>
        <w:t>B</w:t>
      </w:r>
      <w:r w:rsidR="0065635B" w:rsidRPr="002425F8">
        <w:rPr>
          <w:rFonts w:ascii="Times New Roman" w:hAnsi="Times New Roman"/>
          <w:color w:val="000000"/>
          <w:szCs w:val="24"/>
          <w:shd w:val="clear" w:color="auto" w:fill="FFFFFF"/>
        </w:rPr>
        <w:t>ä</w:t>
      </w:r>
      <w:r w:rsidR="0065635B" w:rsidRPr="002425F8">
        <w:rPr>
          <w:rFonts w:ascii="Times New Roman" w:hAnsi="Times New Roman"/>
          <w:szCs w:val="24"/>
        </w:rPr>
        <w:t>rbel</w:t>
      </w:r>
      <w:proofErr w:type="spellEnd"/>
      <w:r w:rsidR="0065635B" w:rsidRPr="002425F8">
        <w:rPr>
          <w:rFonts w:ascii="Times New Roman" w:hAnsi="Times New Roman"/>
          <w:szCs w:val="24"/>
        </w:rPr>
        <w:t xml:space="preserve"> Such</w:t>
      </w:r>
      <w:r w:rsidR="0065635B">
        <w:rPr>
          <w:rFonts w:ascii="Times New Roman" w:hAnsi="Times New Roman"/>
          <w:szCs w:val="24"/>
        </w:rPr>
        <w:t>,</w:t>
      </w:r>
      <w:r w:rsidR="00CB756D" w:rsidRPr="00A07847">
        <w:rPr>
          <w:rFonts w:ascii="Times New Roman" w:hAnsi="Times New Roman"/>
          <w:szCs w:val="24"/>
        </w:rPr>
        <w:t xml:space="preserve"> </w:t>
      </w:r>
      <w:proofErr w:type="spellStart"/>
      <w:r w:rsidR="00CB756D" w:rsidRPr="002425F8">
        <w:rPr>
          <w:rFonts w:ascii="Times New Roman" w:hAnsi="Times New Roman"/>
          <w:szCs w:val="24"/>
        </w:rPr>
        <w:t>Loralyn</w:t>
      </w:r>
      <w:proofErr w:type="spellEnd"/>
      <w:r w:rsidR="00CB756D" w:rsidRPr="002425F8">
        <w:rPr>
          <w:rFonts w:ascii="Times New Roman" w:hAnsi="Times New Roman"/>
          <w:szCs w:val="24"/>
        </w:rPr>
        <w:t xml:space="preserve"> Taylor, </w:t>
      </w:r>
      <w:proofErr w:type="spellStart"/>
      <w:r w:rsidR="00CB756D" w:rsidRPr="002425F8">
        <w:rPr>
          <w:rFonts w:ascii="Times New Roman" w:hAnsi="Times New Roman"/>
          <w:szCs w:val="24"/>
        </w:rPr>
        <w:t>Lijing</w:t>
      </w:r>
      <w:proofErr w:type="spellEnd"/>
      <w:r w:rsidR="00CB756D" w:rsidRPr="002425F8">
        <w:rPr>
          <w:rFonts w:ascii="Times New Roman" w:hAnsi="Times New Roman"/>
          <w:szCs w:val="24"/>
        </w:rPr>
        <w:t xml:space="preserve"> Yang</w:t>
      </w:r>
      <w:r w:rsidR="00CB756D">
        <w:rPr>
          <w:rFonts w:ascii="Times New Roman" w:hAnsi="Times New Roman"/>
          <w:szCs w:val="24"/>
        </w:rPr>
        <w:t xml:space="preserve">, </w:t>
      </w:r>
    </w:p>
    <w:p w14:paraId="132781DB" w14:textId="3E805BFF" w:rsidR="002B1E2F" w:rsidRPr="002425F8" w:rsidRDefault="002B1E2F" w:rsidP="00111455">
      <w:pPr>
        <w:tabs>
          <w:tab w:val="left" w:pos="7440"/>
        </w:tabs>
        <w:outlineLvl w:val="0"/>
        <w:rPr>
          <w:rFonts w:ascii="Times New Roman" w:hAnsi="Times New Roman"/>
          <w:szCs w:val="24"/>
        </w:rPr>
      </w:pPr>
    </w:p>
    <w:p w14:paraId="314311AC" w14:textId="031D12C5" w:rsidR="002B1E2F" w:rsidRPr="002425F8" w:rsidRDefault="002B1E2F" w:rsidP="00111455">
      <w:pPr>
        <w:tabs>
          <w:tab w:val="left" w:pos="7440"/>
        </w:tabs>
        <w:outlineLvl w:val="0"/>
        <w:rPr>
          <w:rFonts w:ascii="Times New Roman" w:hAnsi="Times New Roman"/>
          <w:szCs w:val="24"/>
        </w:rPr>
      </w:pPr>
      <w:r w:rsidRPr="002425F8">
        <w:rPr>
          <w:rFonts w:ascii="Times New Roman" w:hAnsi="Times New Roman"/>
          <w:b/>
          <w:bCs/>
          <w:szCs w:val="24"/>
        </w:rPr>
        <w:t>Absent:</w:t>
      </w:r>
      <w:r w:rsidR="00016126">
        <w:rPr>
          <w:rFonts w:ascii="Times New Roman" w:hAnsi="Times New Roman"/>
          <w:szCs w:val="24"/>
        </w:rPr>
        <w:t xml:space="preserve"> </w:t>
      </w:r>
      <w:r w:rsidR="003B1560">
        <w:rPr>
          <w:rFonts w:ascii="Times New Roman" w:hAnsi="Times New Roman"/>
          <w:szCs w:val="24"/>
        </w:rPr>
        <w:t xml:space="preserve">Gang Chen, </w:t>
      </w:r>
      <w:proofErr w:type="spellStart"/>
      <w:r w:rsidR="0055199E">
        <w:rPr>
          <w:rFonts w:ascii="Times New Roman" w:hAnsi="Times New Roman"/>
          <w:szCs w:val="24"/>
        </w:rPr>
        <w:t>Rhyan</w:t>
      </w:r>
      <w:proofErr w:type="spellEnd"/>
      <w:r w:rsidR="0055199E">
        <w:rPr>
          <w:rFonts w:ascii="Times New Roman" w:hAnsi="Times New Roman"/>
          <w:szCs w:val="24"/>
        </w:rPr>
        <w:t xml:space="preserve"> Goodman, </w:t>
      </w:r>
      <w:r w:rsidR="00016126">
        <w:rPr>
          <w:rFonts w:ascii="Times New Roman" w:hAnsi="Times New Roman"/>
          <w:szCs w:val="24"/>
        </w:rPr>
        <w:t xml:space="preserve">Daniel Harper, Becky Ivan, </w:t>
      </w:r>
      <w:r w:rsidR="0055199E" w:rsidRPr="002425F8">
        <w:rPr>
          <w:rFonts w:ascii="Times New Roman" w:hAnsi="Times New Roman"/>
          <w:szCs w:val="24"/>
        </w:rPr>
        <w:t xml:space="preserve">Yang Li, </w:t>
      </w:r>
      <w:r w:rsidR="00CB756D">
        <w:rPr>
          <w:rFonts w:ascii="Times New Roman" w:hAnsi="Times New Roman"/>
          <w:szCs w:val="24"/>
        </w:rPr>
        <w:t xml:space="preserve">Sean Parsons, </w:t>
      </w:r>
      <w:proofErr w:type="spellStart"/>
      <w:r w:rsidR="00016126">
        <w:rPr>
          <w:rFonts w:ascii="Times New Roman" w:hAnsi="Times New Roman"/>
          <w:szCs w:val="24"/>
        </w:rPr>
        <w:t>Talinn</w:t>
      </w:r>
      <w:proofErr w:type="spellEnd"/>
      <w:r w:rsidR="00016126">
        <w:rPr>
          <w:rFonts w:ascii="Times New Roman" w:hAnsi="Times New Roman"/>
          <w:szCs w:val="24"/>
        </w:rPr>
        <w:t xml:space="preserve"> Phillips, </w:t>
      </w:r>
      <w:r w:rsidR="00CB756D">
        <w:rPr>
          <w:rFonts w:ascii="Times New Roman" w:hAnsi="Times New Roman"/>
          <w:szCs w:val="24"/>
        </w:rPr>
        <w:t>Tracy Pritchard</w:t>
      </w:r>
      <w:r w:rsidR="0055199E">
        <w:rPr>
          <w:rFonts w:ascii="Times New Roman" w:hAnsi="Times New Roman"/>
          <w:szCs w:val="24"/>
        </w:rPr>
        <w:t xml:space="preserve">, </w:t>
      </w:r>
      <w:r w:rsidR="0065635B" w:rsidRPr="002425F8">
        <w:rPr>
          <w:rFonts w:ascii="Times New Roman" w:hAnsi="Times New Roman"/>
          <w:szCs w:val="24"/>
        </w:rPr>
        <w:t xml:space="preserve">Edna </w:t>
      </w:r>
      <w:proofErr w:type="spellStart"/>
      <w:r w:rsidR="0065635B" w:rsidRPr="002425F8">
        <w:rPr>
          <w:rFonts w:ascii="Times New Roman" w:hAnsi="Times New Roman"/>
          <w:szCs w:val="24"/>
        </w:rPr>
        <w:t>Wangui</w:t>
      </w:r>
      <w:proofErr w:type="spellEnd"/>
      <w:r w:rsidR="0065635B" w:rsidRPr="002425F8">
        <w:rPr>
          <w:rFonts w:ascii="Times New Roman" w:hAnsi="Times New Roman"/>
          <w:szCs w:val="24"/>
        </w:rPr>
        <w:t>,</w:t>
      </w:r>
      <w:r w:rsidR="00016126">
        <w:rPr>
          <w:rFonts w:ascii="Times New Roman" w:hAnsi="Times New Roman"/>
          <w:szCs w:val="24"/>
        </w:rPr>
        <w:t xml:space="preserve"> Sarah Webb</w:t>
      </w:r>
    </w:p>
    <w:p w14:paraId="4D1BC792" w14:textId="3DC41863" w:rsidR="005741D4" w:rsidRPr="002425F8" w:rsidRDefault="005741D4" w:rsidP="00111455">
      <w:pPr>
        <w:tabs>
          <w:tab w:val="left" w:pos="7440"/>
        </w:tabs>
        <w:outlineLvl w:val="0"/>
        <w:rPr>
          <w:rFonts w:ascii="Times New Roman" w:hAnsi="Times New Roman"/>
          <w:szCs w:val="24"/>
        </w:rPr>
      </w:pPr>
    </w:p>
    <w:p w14:paraId="26E85A78" w14:textId="3CE63A37" w:rsidR="005741D4" w:rsidRPr="002425F8" w:rsidRDefault="005741D4" w:rsidP="00111455">
      <w:pPr>
        <w:tabs>
          <w:tab w:val="left" w:pos="7440"/>
        </w:tabs>
        <w:outlineLvl w:val="0"/>
        <w:rPr>
          <w:rFonts w:ascii="Times New Roman" w:hAnsi="Times New Roman"/>
          <w:szCs w:val="24"/>
        </w:rPr>
      </w:pPr>
      <w:r w:rsidRPr="002425F8">
        <w:rPr>
          <w:rFonts w:ascii="Times New Roman" w:hAnsi="Times New Roman"/>
          <w:b/>
          <w:bCs/>
          <w:szCs w:val="24"/>
        </w:rPr>
        <w:t>Excused:</w:t>
      </w:r>
      <w:r w:rsidR="0055199E">
        <w:rPr>
          <w:rFonts w:ascii="Times New Roman" w:hAnsi="Times New Roman"/>
          <w:szCs w:val="24"/>
        </w:rPr>
        <w:t xml:space="preserve"> </w:t>
      </w:r>
      <w:r w:rsidR="00016126">
        <w:rPr>
          <w:rFonts w:ascii="Times New Roman" w:hAnsi="Times New Roman"/>
          <w:szCs w:val="24"/>
        </w:rPr>
        <w:t xml:space="preserve">Ellen Gordon, </w:t>
      </w:r>
      <w:proofErr w:type="spellStart"/>
      <w:r w:rsidR="00016126">
        <w:rPr>
          <w:rFonts w:ascii="Times New Roman" w:hAnsi="Times New Roman"/>
          <w:szCs w:val="24"/>
        </w:rPr>
        <w:t>Yuqiu</w:t>
      </w:r>
      <w:proofErr w:type="spellEnd"/>
      <w:r w:rsidR="00016126">
        <w:rPr>
          <w:rFonts w:ascii="Times New Roman" w:hAnsi="Times New Roman"/>
          <w:szCs w:val="24"/>
        </w:rPr>
        <w:t xml:space="preserve"> You</w:t>
      </w:r>
    </w:p>
    <w:p w14:paraId="0BF6BBD6" w14:textId="41BC7B1E" w:rsidR="00111455" w:rsidRPr="002425F8" w:rsidRDefault="00111455" w:rsidP="00111455">
      <w:pPr>
        <w:tabs>
          <w:tab w:val="left" w:pos="7440"/>
        </w:tabs>
        <w:outlineLvl w:val="0"/>
        <w:rPr>
          <w:rFonts w:ascii="Times New Roman" w:hAnsi="Times New Roman"/>
          <w:b/>
          <w:szCs w:val="24"/>
          <w:u w:val="single"/>
        </w:rPr>
      </w:pPr>
    </w:p>
    <w:p w14:paraId="1390B2A6" w14:textId="5B79314A"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 xml:space="preserve">Guests: </w:t>
      </w:r>
      <w:r w:rsidRPr="002425F8">
        <w:rPr>
          <w:rFonts w:ascii="Times New Roman" w:hAnsi="Times New Roman"/>
          <w:szCs w:val="24"/>
        </w:rPr>
        <w:t xml:space="preserve"> </w:t>
      </w:r>
      <w:r w:rsidR="00016126">
        <w:rPr>
          <w:rFonts w:ascii="Times New Roman" w:hAnsi="Times New Roman"/>
          <w:szCs w:val="24"/>
        </w:rPr>
        <w:t xml:space="preserve">Ashley Beatty-Smith, </w:t>
      </w:r>
      <w:r w:rsidR="00CB756D">
        <w:rPr>
          <w:rFonts w:ascii="Times New Roman" w:hAnsi="Times New Roman"/>
          <w:szCs w:val="24"/>
        </w:rPr>
        <w:t xml:space="preserve">Deb Benton, </w:t>
      </w:r>
      <w:r w:rsidR="00444A0F">
        <w:rPr>
          <w:rFonts w:ascii="Times New Roman" w:hAnsi="Times New Roman"/>
          <w:szCs w:val="24"/>
        </w:rPr>
        <w:t xml:space="preserve">Mario </w:t>
      </w:r>
      <w:proofErr w:type="spellStart"/>
      <w:r w:rsidR="00444A0F">
        <w:rPr>
          <w:rFonts w:ascii="Times New Roman" w:hAnsi="Times New Roman"/>
          <w:szCs w:val="24"/>
        </w:rPr>
        <w:t>Cinquepalmi</w:t>
      </w:r>
      <w:proofErr w:type="spellEnd"/>
      <w:r w:rsidR="00444A0F">
        <w:rPr>
          <w:rFonts w:ascii="Times New Roman" w:hAnsi="Times New Roman"/>
          <w:szCs w:val="24"/>
        </w:rPr>
        <w:t xml:space="preserve">, </w:t>
      </w:r>
      <w:r w:rsidR="00CB756D">
        <w:rPr>
          <w:rFonts w:ascii="Times New Roman" w:hAnsi="Times New Roman"/>
          <w:szCs w:val="24"/>
        </w:rPr>
        <w:t xml:space="preserve">Molly </w:t>
      </w:r>
      <w:proofErr w:type="spellStart"/>
      <w:r w:rsidR="00CB756D">
        <w:rPr>
          <w:rFonts w:ascii="Times New Roman" w:hAnsi="Times New Roman"/>
          <w:szCs w:val="24"/>
        </w:rPr>
        <w:t>Delaval</w:t>
      </w:r>
      <w:proofErr w:type="spellEnd"/>
      <w:r w:rsidR="00CB756D">
        <w:rPr>
          <w:rFonts w:ascii="Times New Roman" w:hAnsi="Times New Roman"/>
          <w:szCs w:val="24"/>
        </w:rPr>
        <w:t xml:space="preserve">, Kathleen Spicer, </w:t>
      </w:r>
      <w:r w:rsidR="00016126">
        <w:rPr>
          <w:rFonts w:ascii="Times New Roman" w:hAnsi="Times New Roman"/>
          <w:szCs w:val="24"/>
        </w:rPr>
        <w:t xml:space="preserve">Shauna Torrington, </w:t>
      </w:r>
      <w:r w:rsidR="00CB756D">
        <w:rPr>
          <w:rFonts w:ascii="Times New Roman" w:hAnsi="Times New Roman"/>
          <w:szCs w:val="24"/>
        </w:rPr>
        <w:t>Nicole Williamson</w:t>
      </w:r>
    </w:p>
    <w:p w14:paraId="31223CBC" w14:textId="77777777" w:rsidR="00111455" w:rsidRPr="002425F8" w:rsidRDefault="00111455" w:rsidP="00111455">
      <w:pPr>
        <w:tabs>
          <w:tab w:val="left" w:pos="7440"/>
        </w:tabs>
        <w:outlineLvl w:val="0"/>
        <w:rPr>
          <w:rFonts w:ascii="Times New Roman" w:hAnsi="Times New Roman"/>
          <w:szCs w:val="24"/>
        </w:rPr>
      </w:pPr>
    </w:p>
    <w:p w14:paraId="0980B524" w14:textId="0DD8EBF3"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Call to Order:</w:t>
      </w:r>
      <w:r w:rsidRPr="002425F8">
        <w:rPr>
          <w:rFonts w:ascii="Times New Roman" w:hAnsi="Times New Roman"/>
          <w:szCs w:val="24"/>
        </w:rPr>
        <w:t xml:space="preserve"> </w:t>
      </w:r>
      <w:r w:rsidR="002B1E2F" w:rsidRPr="002425F8">
        <w:rPr>
          <w:rFonts w:ascii="Times New Roman" w:hAnsi="Times New Roman"/>
          <w:szCs w:val="24"/>
        </w:rPr>
        <w:t>Benjamin Bates</w:t>
      </w:r>
      <w:r w:rsidRPr="002425F8">
        <w:rPr>
          <w:rFonts w:ascii="Times New Roman" w:hAnsi="Times New Roman"/>
          <w:szCs w:val="24"/>
        </w:rPr>
        <w:t xml:space="preserve"> cal</w:t>
      </w:r>
      <w:r w:rsidR="00EA7C21" w:rsidRPr="002425F8">
        <w:rPr>
          <w:rFonts w:ascii="Times New Roman" w:hAnsi="Times New Roman"/>
          <w:szCs w:val="24"/>
        </w:rPr>
        <w:t>led the meeting to order at 3:0</w:t>
      </w:r>
      <w:r w:rsidR="00CE4EAC" w:rsidRPr="002425F8">
        <w:rPr>
          <w:rFonts w:ascii="Times New Roman" w:hAnsi="Times New Roman"/>
          <w:szCs w:val="24"/>
        </w:rPr>
        <w:t>0</w:t>
      </w:r>
      <w:r w:rsidRPr="002425F8">
        <w:rPr>
          <w:rFonts w:ascii="Times New Roman" w:hAnsi="Times New Roman"/>
          <w:szCs w:val="24"/>
        </w:rPr>
        <w:t xml:space="preserve"> p.m.</w:t>
      </w:r>
    </w:p>
    <w:p w14:paraId="29B1EC70" w14:textId="77777777" w:rsidR="00111455" w:rsidRPr="002425F8" w:rsidRDefault="00111455" w:rsidP="00111455">
      <w:pPr>
        <w:tabs>
          <w:tab w:val="left" w:pos="7440"/>
        </w:tabs>
        <w:outlineLvl w:val="0"/>
        <w:rPr>
          <w:rFonts w:ascii="Times New Roman" w:hAnsi="Times New Roman"/>
          <w:szCs w:val="24"/>
        </w:rPr>
      </w:pPr>
    </w:p>
    <w:p w14:paraId="29C84DAB" w14:textId="2EF39584" w:rsidR="00111455" w:rsidRPr="002425F8" w:rsidRDefault="00111455" w:rsidP="00111455">
      <w:pPr>
        <w:outlineLvl w:val="0"/>
        <w:rPr>
          <w:rFonts w:ascii="Times New Roman" w:hAnsi="Times New Roman"/>
          <w:szCs w:val="24"/>
        </w:rPr>
      </w:pPr>
      <w:r w:rsidRPr="002425F8">
        <w:rPr>
          <w:rFonts w:ascii="Times New Roman" w:hAnsi="Times New Roman"/>
          <w:b/>
          <w:szCs w:val="24"/>
        </w:rPr>
        <w:t>Approval of Minutes:</w:t>
      </w:r>
      <w:r w:rsidRPr="002425F8">
        <w:rPr>
          <w:rFonts w:ascii="Times New Roman" w:hAnsi="Times New Roman"/>
          <w:szCs w:val="24"/>
        </w:rPr>
        <w:t xml:space="preserve"> </w:t>
      </w:r>
      <w:r w:rsidR="00356868" w:rsidRPr="002425F8">
        <w:rPr>
          <w:rFonts w:ascii="Times New Roman" w:hAnsi="Times New Roman"/>
          <w:szCs w:val="24"/>
        </w:rPr>
        <w:t>T</w:t>
      </w:r>
      <w:r w:rsidRPr="002425F8">
        <w:rPr>
          <w:rFonts w:ascii="Times New Roman" w:hAnsi="Times New Roman"/>
          <w:szCs w:val="24"/>
        </w:rPr>
        <w:t xml:space="preserve">he </w:t>
      </w:r>
      <w:r w:rsidR="0049705D">
        <w:rPr>
          <w:rFonts w:ascii="Times New Roman" w:hAnsi="Times New Roman"/>
          <w:szCs w:val="24"/>
        </w:rPr>
        <w:t>January 18</w:t>
      </w:r>
      <w:r w:rsidR="00CB756D">
        <w:rPr>
          <w:rFonts w:ascii="Times New Roman" w:hAnsi="Times New Roman"/>
          <w:szCs w:val="24"/>
        </w:rPr>
        <w:t>, 202</w:t>
      </w:r>
      <w:r w:rsidR="0049705D">
        <w:rPr>
          <w:rFonts w:ascii="Times New Roman" w:hAnsi="Times New Roman"/>
          <w:szCs w:val="24"/>
        </w:rPr>
        <w:t>2</w:t>
      </w:r>
      <w:r w:rsidR="00356868" w:rsidRPr="002425F8">
        <w:rPr>
          <w:rFonts w:ascii="Times New Roman" w:hAnsi="Times New Roman"/>
          <w:szCs w:val="24"/>
        </w:rPr>
        <w:t xml:space="preserve"> </w:t>
      </w:r>
      <w:r w:rsidR="00D64C5D" w:rsidRPr="002425F8">
        <w:rPr>
          <w:rFonts w:ascii="Times New Roman" w:hAnsi="Times New Roman"/>
          <w:szCs w:val="24"/>
        </w:rPr>
        <w:t xml:space="preserve">meeting </w:t>
      </w:r>
      <w:r w:rsidR="00356868" w:rsidRPr="002425F8">
        <w:rPr>
          <w:rFonts w:ascii="Times New Roman" w:hAnsi="Times New Roman"/>
          <w:szCs w:val="24"/>
        </w:rPr>
        <w:t xml:space="preserve">minutes were </w:t>
      </w:r>
      <w:r w:rsidRPr="002425F8">
        <w:rPr>
          <w:rFonts w:ascii="Times New Roman" w:hAnsi="Times New Roman"/>
          <w:szCs w:val="24"/>
        </w:rPr>
        <w:t>approved.</w:t>
      </w:r>
    </w:p>
    <w:p w14:paraId="04586FD1" w14:textId="77777777" w:rsidR="00111455" w:rsidRPr="002425F8" w:rsidRDefault="00111455" w:rsidP="00111455">
      <w:pPr>
        <w:tabs>
          <w:tab w:val="left" w:pos="7440"/>
        </w:tabs>
        <w:outlineLvl w:val="0"/>
        <w:rPr>
          <w:rFonts w:ascii="Times New Roman" w:hAnsi="Times New Roman"/>
          <w:szCs w:val="24"/>
        </w:rPr>
      </w:pPr>
    </w:p>
    <w:p w14:paraId="488241DF" w14:textId="33242C2C" w:rsidR="00111455" w:rsidRPr="002425F8" w:rsidRDefault="00111455" w:rsidP="00111455">
      <w:pPr>
        <w:outlineLvl w:val="0"/>
        <w:rPr>
          <w:rFonts w:ascii="Times New Roman" w:hAnsi="Times New Roman"/>
          <w:szCs w:val="24"/>
        </w:rPr>
      </w:pPr>
      <w:r w:rsidRPr="002425F8">
        <w:rPr>
          <w:rFonts w:ascii="Times New Roman" w:hAnsi="Times New Roman"/>
          <w:b/>
          <w:szCs w:val="24"/>
        </w:rPr>
        <w:t>Program Committee Report</w:t>
      </w:r>
      <w:r w:rsidRPr="002425F8">
        <w:rPr>
          <w:rFonts w:ascii="Times New Roman" w:hAnsi="Times New Roman"/>
          <w:szCs w:val="24"/>
        </w:rPr>
        <w:t>: Connie Patterson, Chair</w:t>
      </w:r>
    </w:p>
    <w:p w14:paraId="3118B914" w14:textId="3FC9352A" w:rsidR="001E6C8C" w:rsidRDefault="001E6C8C" w:rsidP="00A219DD">
      <w:pPr>
        <w:pStyle w:val="MediumGrid1-Accent21"/>
        <w:ind w:left="0"/>
        <w:jc w:val="both"/>
        <w:rPr>
          <w:rFonts w:eastAsia="Times New Roman"/>
          <w:color w:val="000000" w:themeColor="text1"/>
          <w:szCs w:val="24"/>
        </w:rPr>
      </w:pPr>
    </w:p>
    <w:p w14:paraId="173E434B" w14:textId="77777777" w:rsidR="002A6988" w:rsidRDefault="002A6988" w:rsidP="002A6988">
      <w:pPr>
        <w:rPr>
          <w:rFonts w:ascii="Times New Roman" w:hAnsi="Times New Roman"/>
          <w:color w:val="000000" w:themeColor="text1"/>
          <w:szCs w:val="24"/>
        </w:rPr>
      </w:pPr>
      <w:r w:rsidRPr="4469A78E">
        <w:rPr>
          <w:rFonts w:ascii="Times New Roman" w:hAnsi="Times New Roman"/>
          <w:b/>
          <w:bCs/>
          <w:color w:val="000000" w:themeColor="text1"/>
          <w:szCs w:val="24"/>
        </w:rPr>
        <w:t>NEW PROGRAMS/ CERTIFICATES</w:t>
      </w:r>
    </w:p>
    <w:p w14:paraId="4AA84121" w14:textId="77777777" w:rsidR="002A6988" w:rsidRDefault="002A6988" w:rsidP="002A6988">
      <w:pPr>
        <w:pStyle w:val="ListParagraph"/>
        <w:numPr>
          <w:ilvl w:val="0"/>
          <w:numId w:val="31"/>
        </w:numPr>
        <w:spacing w:after="0" w:line="240" w:lineRule="auto"/>
        <w:rPr>
          <w:rFonts w:eastAsiaTheme="minorEastAsia"/>
          <w:b/>
          <w:bCs/>
          <w:color w:val="000000" w:themeColor="text1"/>
          <w:szCs w:val="24"/>
        </w:rPr>
      </w:pPr>
      <w:r w:rsidRPr="4469A78E">
        <w:rPr>
          <w:rFonts w:eastAsia="Times New Roman"/>
          <w:b/>
          <w:bCs/>
          <w:color w:val="000000" w:themeColor="text1"/>
          <w:szCs w:val="24"/>
        </w:rPr>
        <w:t>Scripps College of Communication</w:t>
      </w:r>
    </w:p>
    <w:p w14:paraId="33D76143" w14:textId="6A2B8A38" w:rsidR="002A6988" w:rsidRDefault="002A6988" w:rsidP="002A6988">
      <w:pPr>
        <w:rPr>
          <w:rFonts w:ascii="Times New Roman" w:hAnsi="Times New Roman"/>
          <w:color w:val="000000" w:themeColor="text1"/>
          <w:szCs w:val="24"/>
        </w:rPr>
      </w:pPr>
      <w:r w:rsidRPr="4469A78E">
        <w:rPr>
          <w:rFonts w:ascii="Times New Roman" w:hAnsi="Times New Roman"/>
          <w:color w:val="000000" w:themeColor="text1"/>
          <w:szCs w:val="24"/>
        </w:rPr>
        <w:t xml:space="preserve">Program Code: </w:t>
      </w:r>
      <w:r w:rsidRPr="4469A78E">
        <w:rPr>
          <w:rFonts w:ascii="Times New Roman" w:hAnsi="Times New Roman"/>
          <w:color w:val="252424"/>
          <w:szCs w:val="24"/>
        </w:rPr>
        <w:t xml:space="preserve">CTX28G </w:t>
      </w:r>
      <w:r w:rsidR="00B146C3">
        <w:rPr>
          <w:rFonts w:ascii="Times New Roman" w:hAnsi="Times New Roman"/>
          <w:color w:val="252424"/>
          <w:szCs w:val="24"/>
        </w:rPr>
        <w:t>(Passed)</w:t>
      </w:r>
    </w:p>
    <w:p w14:paraId="68BB0BBF" w14:textId="77777777" w:rsidR="002A6988" w:rsidRDefault="002A6988" w:rsidP="002A6988">
      <w:pPr>
        <w:rPr>
          <w:rFonts w:ascii="Times New Roman" w:hAnsi="Times New Roman"/>
          <w:color w:val="252424"/>
          <w:szCs w:val="24"/>
        </w:rPr>
      </w:pPr>
      <w:r w:rsidRPr="4469A78E">
        <w:rPr>
          <w:rFonts w:ascii="Times New Roman" w:hAnsi="Times New Roman"/>
          <w:color w:val="000000" w:themeColor="text1"/>
          <w:szCs w:val="24"/>
        </w:rPr>
        <w:t xml:space="preserve">Program Name: </w:t>
      </w:r>
      <w:r w:rsidRPr="4469A78E">
        <w:rPr>
          <w:rFonts w:ascii="Times New Roman" w:hAnsi="Times New Roman"/>
          <w:color w:val="252424"/>
          <w:szCs w:val="24"/>
        </w:rPr>
        <w:t>Media Tools for Professional Communication</w:t>
      </w:r>
    </w:p>
    <w:p w14:paraId="6ABE985E" w14:textId="77777777" w:rsidR="002A6988" w:rsidRDefault="002A6988" w:rsidP="002A6988">
      <w:pPr>
        <w:rPr>
          <w:rFonts w:ascii="Times New Roman" w:hAnsi="Times New Roman"/>
          <w:color w:val="000000" w:themeColor="text1"/>
          <w:szCs w:val="24"/>
        </w:rPr>
      </w:pPr>
      <w:r w:rsidRPr="4469A78E">
        <w:rPr>
          <w:rFonts w:ascii="Times New Roman" w:hAnsi="Times New Roman"/>
          <w:color w:val="000000" w:themeColor="text1"/>
          <w:szCs w:val="24"/>
        </w:rPr>
        <w:t xml:space="preserve">Department/School: Scripps School of Journalism </w:t>
      </w:r>
    </w:p>
    <w:p w14:paraId="2CE84343" w14:textId="77777777" w:rsidR="002A6988" w:rsidRDefault="002A6988" w:rsidP="002A6988">
      <w:pPr>
        <w:rPr>
          <w:rFonts w:ascii="Times New Roman" w:hAnsi="Times New Roman"/>
          <w:color w:val="000000" w:themeColor="text1"/>
          <w:szCs w:val="24"/>
        </w:rPr>
      </w:pPr>
      <w:r w:rsidRPr="4469A78E">
        <w:rPr>
          <w:rFonts w:ascii="Times New Roman" w:hAnsi="Times New Roman"/>
          <w:color w:val="000000" w:themeColor="text1"/>
          <w:szCs w:val="24"/>
        </w:rPr>
        <w:t xml:space="preserve">Contact: Beth Novak </w:t>
      </w:r>
      <w:hyperlink r:id="rId11">
        <w:r w:rsidRPr="4469A78E">
          <w:rPr>
            <w:rStyle w:val="Hyperlink"/>
            <w:rFonts w:ascii="Times New Roman" w:hAnsi="Times New Roman"/>
            <w:szCs w:val="24"/>
          </w:rPr>
          <w:t>novakb@ohio.edu</w:t>
        </w:r>
      </w:hyperlink>
      <w:r w:rsidRPr="4469A78E">
        <w:rPr>
          <w:rFonts w:ascii="Times New Roman" w:hAnsi="Times New Roman"/>
          <w:color w:val="000000" w:themeColor="text1"/>
          <w:szCs w:val="24"/>
        </w:rPr>
        <w:t xml:space="preserve"> </w:t>
      </w:r>
    </w:p>
    <w:p w14:paraId="65693781" w14:textId="77777777" w:rsidR="002A6988" w:rsidRDefault="002A6988" w:rsidP="002A6988">
      <w:pPr>
        <w:rPr>
          <w:rFonts w:ascii="Times New Roman" w:hAnsi="Times New Roman"/>
          <w:color w:val="000000" w:themeColor="text1"/>
          <w:szCs w:val="24"/>
        </w:rPr>
      </w:pPr>
      <w:r w:rsidRPr="4469A78E">
        <w:rPr>
          <w:rFonts w:ascii="Times New Roman" w:hAnsi="Times New Roman"/>
          <w:color w:val="000000" w:themeColor="text1"/>
          <w:szCs w:val="24"/>
        </w:rPr>
        <w:t>Desired Start Date: Fall 22/23</w:t>
      </w:r>
    </w:p>
    <w:p w14:paraId="10834BB9" w14:textId="77777777" w:rsidR="002A6988" w:rsidRDefault="002A6988" w:rsidP="002A6988">
      <w:pPr>
        <w:rPr>
          <w:rFonts w:ascii="Times New Roman" w:hAnsi="Times New Roman"/>
          <w:color w:val="000000" w:themeColor="text1"/>
          <w:szCs w:val="24"/>
        </w:rPr>
      </w:pPr>
    </w:p>
    <w:p w14:paraId="17FCB55A" w14:textId="77777777" w:rsidR="002A6988" w:rsidRDefault="002A6988" w:rsidP="002A6988">
      <w:pPr>
        <w:rPr>
          <w:rFonts w:ascii="Times New Roman" w:hAnsi="Times New Roman"/>
          <w:szCs w:val="24"/>
        </w:rPr>
      </w:pPr>
      <w:r w:rsidRPr="4469A78E">
        <w:rPr>
          <w:rFonts w:ascii="Times New Roman" w:hAnsi="Times New Roman"/>
          <w:szCs w:val="24"/>
        </w:rPr>
        <w:t>The Media Tools for Professional Communication certificate will introduce the technical elements of media production combined with strategies for storytelling. This 12-credit hour certificate consists of three courses:</w:t>
      </w:r>
    </w:p>
    <w:p w14:paraId="54C5F990" w14:textId="77777777" w:rsidR="002A6988" w:rsidRDefault="002A6988" w:rsidP="002A6988">
      <w:pPr>
        <w:rPr>
          <w:rFonts w:ascii="Times New Roman" w:hAnsi="Times New Roman"/>
          <w:szCs w:val="24"/>
        </w:rPr>
      </w:pPr>
      <w:r w:rsidRPr="4469A78E">
        <w:rPr>
          <w:rFonts w:ascii="Times New Roman" w:hAnsi="Times New Roman"/>
          <w:szCs w:val="24"/>
        </w:rPr>
        <w:t xml:space="preserve">MDIA 5705 Writing and Producing the Non-Fiction Podcast Series  </w:t>
      </w:r>
    </w:p>
    <w:p w14:paraId="4A03E82C" w14:textId="77777777" w:rsidR="002A6988" w:rsidRDefault="002A6988" w:rsidP="002A6988">
      <w:pPr>
        <w:rPr>
          <w:rFonts w:ascii="Times New Roman" w:hAnsi="Times New Roman"/>
          <w:szCs w:val="24"/>
        </w:rPr>
      </w:pPr>
      <w:r w:rsidRPr="4469A78E">
        <w:rPr>
          <w:rFonts w:ascii="Times New Roman" w:hAnsi="Times New Roman"/>
          <w:szCs w:val="24"/>
        </w:rPr>
        <w:t>COMM 5510 Short Form Video for Professional Communication (new)</w:t>
      </w:r>
    </w:p>
    <w:p w14:paraId="12EEB82E" w14:textId="77777777" w:rsidR="002A6988" w:rsidRDefault="002A6988" w:rsidP="002A6988">
      <w:pPr>
        <w:rPr>
          <w:rFonts w:ascii="Times New Roman" w:hAnsi="Times New Roman"/>
          <w:szCs w:val="24"/>
        </w:rPr>
      </w:pPr>
      <w:r w:rsidRPr="4469A78E">
        <w:rPr>
          <w:rFonts w:ascii="Times New Roman" w:hAnsi="Times New Roman"/>
          <w:szCs w:val="24"/>
        </w:rPr>
        <w:t>COMM 5520 Motion Graphics Elements for Professional Communication (new)</w:t>
      </w:r>
    </w:p>
    <w:p w14:paraId="6B1C682B" w14:textId="77777777" w:rsidR="002A6988" w:rsidRDefault="002A6988" w:rsidP="002A6988">
      <w:pPr>
        <w:rPr>
          <w:rFonts w:ascii="Times New Roman" w:hAnsi="Times New Roman"/>
          <w:szCs w:val="24"/>
        </w:rPr>
      </w:pPr>
    </w:p>
    <w:p w14:paraId="3BD520F3" w14:textId="77777777" w:rsidR="002A6988" w:rsidRDefault="002A6988" w:rsidP="002A6988">
      <w:pPr>
        <w:rPr>
          <w:rFonts w:ascii="Times New Roman" w:hAnsi="Times New Roman"/>
          <w:szCs w:val="24"/>
        </w:rPr>
      </w:pPr>
      <w:r w:rsidRPr="4469A78E">
        <w:rPr>
          <w:rFonts w:ascii="Times New Roman" w:hAnsi="Times New Roman"/>
          <w:szCs w:val="24"/>
        </w:rPr>
        <w:t xml:space="preserve">Courses will run for 7 weeks online to accommodate professionals who cannot commit to a full semester. The courses do not need to be taken in sequence. Instruction will be provided by existing Tenure/Tenure Track or Instructional University faculty, and/or appropriate adjunct faculty. The target population is professionals in non-media industries, including small business owners, non-profit workers, and teachers, who want to add basic video, audio, and animation to their professional experience. This certificate will enable professionals to employ short-form </w:t>
      </w:r>
      <w:r w:rsidRPr="4469A78E">
        <w:rPr>
          <w:rFonts w:ascii="Times New Roman" w:hAnsi="Times New Roman"/>
          <w:szCs w:val="24"/>
        </w:rPr>
        <w:lastRenderedPageBreak/>
        <w:t>storytelling in media production. This will enhance their digital media skills to advance a personal or professional brand. Resources include existing University technologies such as Blackboard; seminar space on/off main campus. The courses will focus on easily accessible production tools that are widely available.</w:t>
      </w:r>
    </w:p>
    <w:p w14:paraId="7A5DD055" w14:textId="77777777" w:rsidR="002A6988" w:rsidRDefault="002A6988" w:rsidP="002A6988">
      <w:pPr>
        <w:rPr>
          <w:rFonts w:ascii="Times New Roman" w:hAnsi="Times New Roman"/>
          <w:color w:val="000000" w:themeColor="text1"/>
          <w:szCs w:val="24"/>
        </w:rPr>
      </w:pPr>
    </w:p>
    <w:p w14:paraId="7C0E46B5" w14:textId="77777777" w:rsidR="002A6988" w:rsidRDefault="002A6988" w:rsidP="002A6988">
      <w:pPr>
        <w:rPr>
          <w:rFonts w:ascii="Times New Roman" w:hAnsi="Times New Roman"/>
          <w:b/>
          <w:bCs/>
          <w:color w:val="000000" w:themeColor="text1"/>
          <w:szCs w:val="24"/>
        </w:rPr>
      </w:pPr>
      <w:r w:rsidRPr="4469A78E">
        <w:rPr>
          <w:rFonts w:ascii="Times New Roman" w:hAnsi="Times New Roman"/>
          <w:b/>
          <w:bCs/>
          <w:color w:val="000000" w:themeColor="text1"/>
          <w:szCs w:val="24"/>
        </w:rPr>
        <w:t>EXPEDITED</w:t>
      </w:r>
    </w:p>
    <w:p w14:paraId="4ABB9B71" w14:textId="77777777" w:rsidR="002A6988" w:rsidRDefault="002A6988" w:rsidP="002A6988">
      <w:pPr>
        <w:pStyle w:val="ListParagraph"/>
        <w:numPr>
          <w:ilvl w:val="0"/>
          <w:numId w:val="30"/>
        </w:numPr>
        <w:spacing w:after="0" w:line="240" w:lineRule="auto"/>
        <w:rPr>
          <w:rFonts w:eastAsiaTheme="minorEastAsia"/>
          <w:b/>
          <w:bCs/>
          <w:color w:val="000000" w:themeColor="text1"/>
          <w:szCs w:val="24"/>
        </w:rPr>
      </w:pPr>
      <w:r w:rsidRPr="4469A78E">
        <w:rPr>
          <w:rFonts w:eastAsia="Times New Roman"/>
          <w:b/>
          <w:bCs/>
          <w:color w:val="000000" w:themeColor="text1"/>
          <w:szCs w:val="24"/>
        </w:rPr>
        <w:t>College of Business</w:t>
      </w:r>
    </w:p>
    <w:p w14:paraId="1A472A7A" w14:textId="3711DE69" w:rsidR="002A6988" w:rsidRDefault="002A6988" w:rsidP="002A6988">
      <w:pPr>
        <w:rPr>
          <w:rFonts w:ascii="Times New Roman" w:hAnsi="Times New Roman"/>
          <w:color w:val="000000" w:themeColor="text1"/>
          <w:szCs w:val="24"/>
        </w:rPr>
      </w:pPr>
      <w:r w:rsidRPr="4469A78E">
        <w:rPr>
          <w:rFonts w:ascii="Times New Roman" w:hAnsi="Times New Roman"/>
          <w:color w:val="000000" w:themeColor="text1"/>
          <w:szCs w:val="24"/>
        </w:rPr>
        <w:t>Program Code: BB6158</w:t>
      </w:r>
      <w:r w:rsidR="00B146C3">
        <w:rPr>
          <w:rFonts w:ascii="Times New Roman" w:hAnsi="Times New Roman"/>
          <w:color w:val="000000" w:themeColor="text1"/>
          <w:szCs w:val="24"/>
        </w:rPr>
        <w:t xml:space="preserve"> </w:t>
      </w:r>
    </w:p>
    <w:p w14:paraId="3735376E" w14:textId="77777777" w:rsidR="002A6988" w:rsidRDefault="002A6988" w:rsidP="002A6988">
      <w:pPr>
        <w:rPr>
          <w:rFonts w:ascii="Times New Roman" w:hAnsi="Times New Roman"/>
          <w:color w:val="000000" w:themeColor="text1"/>
          <w:szCs w:val="24"/>
        </w:rPr>
      </w:pPr>
      <w:r w:rsidRPr="4469A78E">
        <w:rPr>
          <w:rFonts w:ascii="Times New Roman" w:hAnsi="Times New Roman"/>
          <w:color w:val="000000" w:themeColor="text1"/>
          <w:szCs w:val="24"/>
        </w:rPr>
        <w:t xml:space="preserve">Program Name: Business Analytics </w:t>
      </w:r>
    </w:p>
    <w:p w14:paraId="0F9C37C7" w14:textId="77777777" w:rsidR="002A6988" w:rsidRDefault="002A6988" w:rsidP="002A6988">
      <w:pPr>
        <w:rPr>
          <w:rFonts w:ascii="Times New Roman" w:hAnsi="Times New Roman"/>
          <w:color w:val="000000" w:themeColor="text1"/>
          <w:szCs w:val="24"/>
        </w:rPr>
      </w:pPr>
      <w:r w:rsidRPr="4469A78E">
        <w:rPr>
          <w:rFonts w:ascii="Times New Roman" w:hAnsi="Times New Roman"/>
          <w:color w:val="000000" w:themeColor="text1"/>
          <w:szCs w:val="24"/>
        </w:rPr>
        <w:t>Department/School: Management Information Systems</w:t>
      </w:r>
      <w:r>
        <w:tab/>
      </w:r>
    </w:p>
    <w:p w14:paraId="77148556" w14:textId="77777777" w:rsidR="002A6988" w:rsidRDefault="002A6988" w:rsidP="002A6988">
      <w:pPr>
        <w:rPr>
          <w:rFonts w:ascii="Times New Roman" w:hAnsi="Times New Roman"/>
          <w:color w:val="000000" w:themeColor="text1"/>
          <w:szCs w:val="24"/>
        </w:rPr>
      </w:pPr>
      <w:r w:rsidRPr="4469A78E">
        <w:rPr>
          <w:rFonts w:ascii="Times New Roman" w:hAnsi="Times New Roman"/>
          <w:color w:val="000000" w:themeColor="text1"/>
          <w:szCs w:val="24"/>
        </w:rPr>
        <w:t>Contact: Gabriel Giordano</w:t>
      </w:r>
    </w:p>
    <w:p w14:paraId="694C2F59" w14:textId="77777777" w:rsidR="002A6988" w:rsidRDefault="002A6988" w:rsidP="002A6988">
      <w:pPr>
        <w:rPr>
          <w:rFonts w:ascii="Times New Roman" w:hAnsi="Times New Roman"/>
          <w:color w:val="000000" w:themeColor="text1"/>
          <w:szCs w:val="24"/>
        </w:rPr>
      </w:pPr>
      <w:r w:rsidRPr="4469A78E">
        <w:rPr>
          <w:rFonts w:ascii="Times New Roman" w:hAnsi="Times New Roman"/>
          <w:color w:val="000000" w:themeColor="text1"/>
          <w:szCs w:val="24"/>
        </w:rPr>
        <w:t>Desired Start Date: Fall 2022</w:t>
      </w:r>
    </w:p>
    <w:p w14:paraId="2AC153F5" w14:textId="77777777" w:rsidR="002A6988" w:rsidRDefault="002A6988" w:rsidP="002A6988">
      <w:pPr>
        <w:rPr>
          <w:rFonts w:ascii="Times New Roman" w:hAnsi="Times New Roman"/>
          <w:color w:val="000000" w:themeColor="text1"/>
          <w:szCs w:val="24"/>
        </w:rPr>
      </w:pPr>
    </w:p>
    <w:p w14:paraId="55BEA3B0" w14:textId="77777777" w:rsidR="002A6988" w:rsidRDefault="002A6988" w:rsidP="002A6988">
      <w:pPr>
        <w:rPr>
          <w:rFonts w:ascii="Times New Roman" w:hAnsi="Times New Roman"/>
          <w:szCs w:val="24"/>
        </w:rPr>
      </w:pPr>
      <w:r w:rsidRPr="4469A78E">
        <w:rPr>
          <w:rFonts w:ascii="Times New Roman" w:hAnsi="Times New Roman"/>
          <w:szCs w:val="24"/>
        </w:rPr>
        <w:t xml:space="preserve">We are adding MIS 3200 Systems Development (3) as another business discipline-specific course option to our business analytics major. This one is tailored to the MIS discipline. This is an existing course. There is no change in required credit hours. </w:t>
      </w:r>
    </w:p>
    <w:p w14:paraId="325F4C47" w14:textId="77777777" w:rsidR="002A6988" w:rsidRDefault="002A6988" w:rsidP="002A6988"/>
    <w:p w14:paraId="0CFDFFDC" w14:textId="77777777" w:rsidR="002A6988" w:rsidRDefault="002A6988" w:rsidP="002A6988">
      <w:pPr>
        <w:rPr>
          <w:rFonts w:ascii="Times New Roman" w:hAnsi="Times New Roman"/>
          <w:b/>
          <w:bCs/>
          <w:szCs w:val="24"/>
        </w:rPr>
      </w:pPr>
      <w:r w:rsidRPr="4469A78E">
        <w:rPr>
          <w:rFonts w:ascii="Times New Roman" w:hAnsi="Times New Roman"/>
          <w:b/>
          <w:bCs/>
          <w:szCs w:val="24"/>
        </w:rPr>
        <w:t xml:space="preserve">NOTIFICATIONS </w:t>
      </w:r>
    </w:p>
    <w:p w14:paraId="074D5A04" w14:textId="77777777" w:rsidR="002A6988" w:rsidRDefault="002A6988" w:rsidP="002A6988">
      <w:pPr>
        <w:pStyle w:val="ListParagraph"/>
        <w:numPr>
          <w:ilvl w:val="0"/>
          <w:numId w:val="29"/>
        </w:numPr>
        <w:spacing w:after="160" w:line="259" w:lineRule="auto"/>
        <w:rPr>
          <w:rFonts w:eastAsia="Times New Roman"/>
          <w:b/>
          <w:bCs/>
          <w:color w:val="000000" w:themeColor="text1"/>
          <w:szCs w:val="24"/>
        </w:rPr>
      </w:pPr>
      <w:r w:rsidRPr="4469A78E">
        <w:rPr>
          <w:rFonts w:eastAsia="Times New Roman"/>
          <w:b/>
          <w:bCs/>
          <w:szCs w:val="24"/>
        </w:rPr>
        <w:t>Honors Tutorial College:</w:t>
      </w:r>
    </w:p>
    <w:p w14:paraId="3D82FCAE" w14:textId="77777777" w:rsidR="002A6988" w:rsidRDefault="002A6988" w:rsidP="002A6988">
      <w:pPr>
        <w:rPr>
          <w:rFonts w:ascii="Times New Roman" w:hAnsi="Times New Roman"/>
          <w:sz w:val="18"/>
          <w:szCs w:val="18"/>
        </w:rPr>
      </w:pPr>
      <w:r w:rsidRPr="4469A78E">
        <w:rPr>
          <w:rFonts w:ascii="Times New Roman" w:hAnsi="Times New Roman"/>
          <w:szCs w:val="24"/>
        </w:rPr>
        <w:t>We plan to suspend admissions to the Tutorial programs in Neuroscience (BS1937), Spanish (BA1915), and Women, Gender, and Sexuality Studies (BA1945) effective academic year 2022-23. This “pause” comes at the request of the department director of studies. Due to losses in faculty lines, tutors, and especially HTC thesis mentors, has become increasingly problematic to locate in these programs. There are currently 10 students in Neuroscience, 4 students in Spanish, and 1 student in WGSS. Required courses will continue to be offered as a part of the non–Tutorial programs and faculty can complete tutorials for these 15 students. We would like to reserve the right to revisit these programs in 2025 as the university budget and workload stabilizes.</w:t>
      </w:r>
    </w:p>
    <w:p w14:paraId="45227727" w14:textId="5991F66E" w:rsidR="002A6988" w:rsidRDefault="002A6988" w:rsidP="002A6988">
      <w:pPr>
        <w:pStyle w:val="ListParagraph"/>
        <w:numPr>
          <w:ilvl w:val="0"/>
          <w:numId w:val="29"/>
        </w:numPr>
        <w:spacing w:after="160" w:line="259" w:lineRule="auto"/>
        <w:rPr>
          <w:rFonts w:eastAsia="Times New Roman"/>
          <w:b/>
          <w:bCs/>
          <w:szCs w:val="24"/>
        </w:rPr>
      </w:pPr>
      <w:r w:rsidRPr="4469A78E">
        <w:rPr>
          <w:rFonts w:eastAsia="Times New Roman"/>
          <w:b/>
          <w:bCs/>
          <w:szCs w:val="24"/>
        </w:rPr>
        <w:t>Program Expansion: BSN Program to OHIO-Lancaster Campus</w:t>
      </w:r>
    </w:p>
    <w:p w14:paraId="4FA7B154" w14:textId="0D5D29F4" w:rsidR="00B146C3" w:rsidRDefault="00B146C3" w:rsidP="00B146C3">
      <w:pPr>
        <w:spacing w:after="160" w:line="259" w:lineRule="auto"/>
        <w:rPr>
          <w:rFonts w:ascii="Times New Roman" w:hAnsi="Times New Roman"/>
          <w:szCs w:val="24"/>
        </w:rPr>
      </w:pPr>
      <w:r>
        <w:rPr>
          <w:rFonts w:ascii="Times New Roman" w:hAnsi="Times New Roman"/>
          <w:b/>
          <w:bCs/>
          <w:szCs w:val="24"/>
        </w:rPr>
        <w:t xml:space="preserve">Educational Policy and Student Affairs Committee: </w:t>
      </w:r>
      <w:proofErr w:type="spellStart"/>
      <w:r w:rsidRPr="00B146C3">
        <w:rPr>
          <w:rFonts w:ascii="Times New Roman" w:hAnsi="Times New Roman"/>
          <w:szCs w:val="24"/>
        </w:rPr>
        <w:t>Nukhet</w:t>
      </w:r>
      <w:proofErr w:type="spellEnd"/>
      <w:r w:rsidRPr="00B146C3">
        <w:rPr>
          <w:rFonts w:ascii="Times New Roman" w:hAnsi="Times New Roman"/>
          <w:szCs w:val="24"/>
        </w:rPr>
        <w:t xml:space="preserve"> Sandal</w:t>
      </w:r>
      <w:r>
        <w:rPr>
          <w:rFonts w:ascii="Times New Roman" w:hAnsi="Times New Roman"/>
          <w:szCs w:val="24"/>
        </w:rPr>
        <w:t>, Chair</w:t>
      </w:r>
    </w:p>
    <w:p w14:paraId="4A1F296A" w14:textId="236270F8" w:rsidR="00B146C3" w:rsidRPr="00B146C3" w:rsidRDefault="00B146C3" w:rsidP="00B146C3">
      <w:pPr>
        <w:pStyle w:val="ListParagraph"/>
        <w:numPr>
          <w:ilvl w:val="0"/>
          <w:numId w:val="32"/>
        </w:numPr>
      </w:pPr>
      <w:r w:rsidRPr="00B146C3">
        <w:t>2</w:t>
      </w:r>
      <w:r w:rsidRPr="00B146C3">
        <w:rPr>
          <w:vertAlign w:val="superscript"/>
        </w:rPr>
        <w:t>nd</w:t>
      </w:r>
      <w:r w:rsidRPr="00B146C3">
        <w:t xml:space="preserve"> Reading -Resolution to Amend Undergraduate Certificate Description and Requirements (Passed)</w:t>
      </w:r>
    </w:p>
    <w:p w14:paraId="7C0609B6" w14:textId="5F5AFB77" w:rsidR="002A6988" w:rsidRDefault="00B146C3" w:rsidP="00B146C3">
      <w:pPr>
        <w:pStyle w:val="ListParagraph"/>
        <w:numPr>
          <w:ilvl w:val="0"/>
          <w:numId w:val="32"/>
        </w:numPr>
      </w:pPr>
      <w:r w:rsidRPr="00B146C3">
        <w:t>The resolution had a first reading at the February 7 Faculty Senate meeting. A second reading will take place at the March 14 Senate meeting. If approved, it will be sent to the Provost’s office.</w:t>
      </w:r>
    </w:p>
    <w:p w14:paraId="73DA7018" w14:textId="77777777" w:rsidR="00A15259" w:rsidRPr="00A15259" w:rsidRDefault="00A15259" w:rsidP="00A15259">
      <w:pPr>
        <w:rPr>
          <w:rFonts w:ascii="Times New Roman" w:hAnsi="Times New Roman"/>
          <w:b/>
          <w:bCs/>
          <w:szCs w:val="24"/>
        </w:rPr>
      </w:pPr>
      <w:r w:rsidRPr="00A15259">
        <w:rPr>
          <w:rFonts w:ascii="Times New Roman" w:hAnsi="Times New Roman"/>
          <w:b/>
          <w:bCs/>
          <w:szCs w:val="24"/>
        </w:rPr>
        <w:t xml:space="preserve">Resolution to Amend Undergraduate Certificate Description and Requirements </w:t>
      </w:r>
    </w:p>
    <w:p w14:paraId="1E0B3CC9" w14:textId="77777777" w:rsidR="00A15259" w:rsidRPr="00A15259" w:rsidRDefault="00A15259" w:rsidP="00A15259">
      <w:pPr>
        <w:rPr>
          <w:rFonts w:ascii="Times New Roman" w:hAnsi="Times New Roman"/>
          <w:b/>
          <w:bCs/>
          <w:szCs w:val="24"/>
        </w:rPr>
      </w:pPr>
      <w:r w:rsidRPr="00A15259">
        <w:rPr>
          <w:rFonts w:ascii="Times New Roman" w:hAnsi="Times New Roman"/>
          <w:b/>
          <w:bCs/>
          <w:szCs w:val="24"/>
        </w:rPr>
        <w:t>Educational Policy and Student Affairs (EPSA) Committee</w:t>
      </w:r>
    </w:p>
    <w:p w14:paraId="3027AC6F" w14:textId="77777777" w:rsidR="00A15259" w:rsidRPr="00A15259" w:rsidRDefault="00A15259" w:rsidP="00A15259">
      <w:pPr>
        <w:rPr>
          <w:rFonts w:ascii="Times New Roman" w:hAnsi="Times New Roman"/>
          <w:b/>
          <w:bCs/>
          <w:szCs w:val="24"/>
        </w:rPr>
      </w:pPr>
      <w:r w:rsidRPr="00A15259">
        <w:rPr>
          <w:rFonts w:ascii="Times New Roman" w:hAnsi="Times New Roman"/>
          <w:b/>
          <w:bCs/>
          <w:szCs w:val="24"/>
        </w:rPr>
        <w:t>UCC Programs Committee</w:t>
      </w:r>
    </w:p>
    <w:p w14:paraId="7D0EE7C0" w14:textId="79505224" w:rsidR="00A15259" w:rsidRPr="00A15259" w:rsidRDefault="00A15259" w:rsidP="00A15259">
      <w:pPr>
        <w:rPr>
          <w:rFonts w:ascii="Times New Roman" w:hAnsi="Times New Roman"/>
          <w:b/>
          <w:bCs/>
          <w:szCs w:val="24"/>
        </w:rPr>
      </w:pPr>
      <w:r w:rsidRPr="00A15259">
        <w:rPr>
          <w:rFonts w:ascii="Times New Roman" w:hAnsi="Times New Roman"/>
          <w:b/>
          <w:bCs/>
          <w:szCs w:val="24"/>
        </w:rPr>
        <w:t>February 7, 2022</w:t>
      </w:r>
    </w:p>
    <w:p w14:paraId="3FDDB141" w14:textId="77777777" w:rsidR="00A15259" w:rsidRPr="00A15259" w:rsidRDefault="00A15259" w:rsidP="00A15259">
      <w:pPr>
        <w:rPr>
          <w:rFonts w:ascii="Times New Roman" w:hAnsi="Times New Roman"/>
          <w:b/>
          <w:bCs/>
          <w:szCs w:val="24"/>
        </w:rPr>
      </w:pPr>
    </w:p>
    <w:p w14:paraId="36E5D1DF" w14:textId="77777777" w:rsidR="00A15259" w:rsidRPr="00A15259" w:rsidRDefault="00A15259" w:rsidP="00A15259">
      <w:pPr>
        <w:rPr>
          <w:rFonts w:ascii="Times New Roman" w:hAnsi="Times New Roman"/>
          <w:szCs w:val="24"/>
        </w:rPr>
      </w:pPr>
      <w:r w:rsidRPr="00A15259">
        <w:rPr>
          <w:rFonts w:ascii="Times New Roman" w:hAnsi="Times New Roman"/>
          <w:i/>
          <w:iCs/>
          <w:szCs w:val="24"/>
        </w:rPr>
        <w:t xml:space="preserve">Whereas </w:t>
      </w:r>
      <w:r w:rsidRPr="00A15259">
        <w:rPr>
          <w:rFonts w:ascii="Times New Roman" w:hAnsi="Times New Roman"/>
          <w:szCs w:val="24"/>
        </w:rPr>
        <w:t>Associate Degree students are an integral part of the OHIO undergraduate community,</w:t>
      </w:r>
    </w:p>
    <w:p w14:paraId="29B127E3" w14:textId="77777777" w:rsidR="00A15259" w:rsidRPr="00A15259" w:rsidRDefault="00A15259" w:rsidP="00A15259">
      <w:pPr>
        <w:rPr>
          <w:rFonts w:ascii="Times New Roman" w:hAnsi="Times New Roman"/>
          <w:szCs w:val="24"/>
        </w:rPr>
      </w:pPr>
    </w:p>
    <w:p w14:paraId="0C53FB12" w14:textId="77777777" w:rsidR="00A15259" w:rsidRPr="00A15259" w:rsidRDefault="00A15259" w:rsidP="00A15259">
      <w:pPr>
        <w:rPr>
          <w:rFonts w:ascii="Times New Roman" w:hAnsi="Times New Roman"/>
          <w:szCs w:val="24"/>
        </w:rPr>
      </w:pPr>
      <w:r w:rsidRPr="00A15259">
        <w:rPr>
          <w:rFonts w:ascii="Times New Roman" w:hAnsi="Times New Roman"/>
          <w:i/>
          <w:iCs/>
          <w:szCs w:val="24"/>
        </w:rPr>
        <w:t>Whereas</w:t>
      </w:r>
      <w:r w:rsidRPr="00A15259">
        <w:rPr>
          <w:rFonts w:ascii="Times New Roman" w:hAnsi="Times New Roman"/>
          <w:szCs w:val="24"/>
        </w:rPr>
        <w:t xml:space="preserve"> the current undergraduate certificate description and requirements explicitly exclude associate degree students and their schedules,</w:t>
      </w:r>
    </w:p>
    <w:p w14:paraId="0CD39F95" w14:textId="77777777" w:rsidR="00A15259" w:rsidRPr="00A15259" w:rsidRDefault="00A15259" w:rsidP="00A15259">
      <w:pPr>
        <w:rPr>
          <w:rFonts w:ascii="Times New Roman" w:hAnsi="Times New Roman"/>
          <w:szCs w:val="24"/>
        </w:rPr>
      </w:pPr>
    </w:p>
    <w:p w14:paraId="2D9DD9E4" w14:textId="77777777" w:rsidR="00A15259" w:rsidRPr="00A15259" w:rsidRDefault="00A15259" w:rsidP="00A15259">
      <w:pPr>
        <w:rPr>
          <w:rFonts w:ascii="Times New Roman" w:hAnsi="Times New Roman"/>
          <w:szCs w:val="24"/>
        </w:rPr>
      </w:pPr>
      <w:r w:rsidRPr="00A15259">
        <w:rPr>
          <w:rFonts w:ascii="Times New Roman" w:hAnsi="Times New Roman"/>
          <w:i/>
          <w:iCs/>
          <w:szCs w:val="24"/>
        </w:rPr>
        <w:lastRenderedPageBreak/>
        <w:t>Whereas</w:t>
      </w:r>
      <w:r w:rsidRPr="00A15259">
        <w:rPr>
          <w:rFonts w:ascii="Times New Roman" w:hAnsi="Times New Roman"/>
          <w:szCs w:val="24"/>
        </w:rPr>
        <w:t xml:space="preserve"> there are OHIO degree programs that do not offer courses at the 3000 level and above,</w:t>
      </w:r>
    </w:p>
    <w:p w14:paraId="1BBCD39A" w14:textId="77777777" w:rsidR="00A15259" w:rsidRPr="00A15259" w:rsidRDefault="00A15259" w:rsidP="00A15259">
      <w:pPr>
        <w:rPr>
          <w:rFonts w:ascii="Times New Roman" w:hAnsi="Times New Roman"/>
          <w:szCs w:val="24"/>
        </w:rPr>
      </w:pPr>
      <w:r w:rsidRPr="00A15259">
        <w:rPr>
          <w:rFonts w:ascii="Times New Roman" w:hAnsi="Times New Roman"/>
          <w:szCs w:val="24"/>
        </w:rPr>
        <w:t xml:space="preserve"> </w:t>
      </w:r>
    </w:p>
    <w:p w14:paraId="360E7145" w14:textId="77777777" w:rsidR="00A15259" w:rsidRPr="00A15259" w:rsidRDefault="00A15259" w:rsidP="00A15259">
      <w:pPr>
        <w:rPr>
          <w:rFonts w:ascii="Times New Roman" w:hAnsi="Times New Roman"/>
          <w:szCs w:val="24"/>
        </w:rPr>
      </w:pPr>
      <w:r w:rsidRPr="00A15259">
        <w:rPr>
          <w:rFonts w:ascii="Times New Roman" w:hAnsi="Times New Roman"/>
          <w:i/>
          <w:iCs/>
          <w:szCs w:val="24"/>
        </w:rPr>
        <w:t>Whereas</w:t>
      </w:r>
      <w:r w:rsidRPr="00A15259">
        <w:rPr>
          <w:rFonts w:ascii="Times New Roman" w:hAnsi="Times New Roman"/>
          <w:szCs w:val="24"/>
        </w:rPr>
        <w:t xml:space="preserve"> the University Curriculum Council desires undergraduate certificate programs to be reasonably accessible to all undergraduate students,</w:t>
      </w:r>
    </w:p>
    <w:p w14:paraId="631C31FD" w14:textId="77777777" w:rsidR="00A15259" w:rsidRPr="00A15259" w:rsidRDefault="00A15259" w:rsidP="00A15259">
      <w:pPr>
        <w:rPr>
          <w:rFonts w:ascii="Times New Roman" w:hAnsi="Times New Roman"/>
          <w:szCs w:val="24"/>
        </w:rPr>
      </w:pPr>
    </w:p>
    <w:p w14:paraId="4BB6B384" w14:textId="77777777" w:rsidR="00A15259" w:rsidRPr="00A15259" w:rsidRDefault="00A15259" w:rsidP="00A15259">
      <w:pPr>
        <w:rPr>
          <w:rFonts w:ascii="Times New Roman" w:hAnsi="Times New Roman"/>
          <w:szCs w:val="24"/>
        </w:rPr>
      </w:pPr>
      <w:r w:rsidRPr="00A15259">
        <w:rPr>
          <w:rFonts w:ascii="Times New Roman" w:hAnsi="Times New Roman"/>
          <w:i/>
          <w:iCs/>
          <w:szCs w:val="24"/>
        </w:rPr>
        <w:t>BE IT RESOLVED</w:t>
      </w:r>
      <w:r w:rsidRPr="00A15259">
        <w:rPr>
          <w:rFonts w:ascii="Times New Roman" w:hAnsi="Times New Roman"/>
          <w:szCs w:val="24"/>
        </w:rPr>
        <w:t xml:space="preserve"> that the Ohio University Undergraduate Catalogue be amended as follows:</w:t>
      </w:r>
    </w:p>
    <w:p w14:paraId="3B11AB6A" w14:textId="77777777" w:rsidR="00A15259" w:rsidRPr="00A15259" w:rsidRDefault="00A15259" w:rsidP="00A15259">
      <w:pPr>
        <w:rPr>
          <w:rFonts w:ascii="Times New Roman" w:hAnsi="Times New Roman"/>
          <w:szCs w:val="24"/>
        </w:rPr>
      </w:pPr>
    </w:p>
    <w:p w14:paraId="2FE9E0E5" w14:textId="77777777" w:rsidR="00A15259" w:rsidRPr="00A15259" w:rsidRDefault="00A15259" w:rsidP="00A15259">
      <w:pPr>
        <w:rPr>
          <w:rFonts w:ascii="Times New Roman" w:hAnsi="Times New Roman"/>
          <w:szCs w:val="24"/>
        </w:rPr>
      </w:pPr>
    </w:p>
    <w:p w14:paraId="3A656D6F" w14:textId="77777777" w:rsidR="00A15259" w:rsidRPr="00A15259" w:rsidRDefault="00A15259" w:rsidP="00A15259">
      <w:pPr>
        <w:rPr>
          <w:rFonts w:ascii="Times New Roman" w:hAnsi="Times New Roman"/>
          <w:b/>
          <w:bCs/>
          <w:szCs w:val="24"/>
        </w:rPr>
      </w:pPr>
      <w:r w:rsidRPr="00A15259">
        <w:rPr>
          <w:rFonts w:ascii="Times New Roman" w:hAnsi="Times New Roman"/>
          <w:b/>
          <w:bCs/>
          <w:szCs w:val="24"/>
          <w:u w:val="single"/>
        </w:rPr>
        <w:t>Proposed Undergraduate policy/UCC statement</w:t>
      </w:r>
      <w:r w:rsidRPr="00A15259">
        <w:rPr>
          <w:rFonts w:ascii="Times New Roman" w:hAnsi="Times New Roman"/>
          <w:b/>
          <w:bCs/>
          <w:szCs w:val="24"/>
        </w:rPr>
        <w:t xml:space="preserve">: </w:t>
      </w:r>
    </w:p>
    <w:p w14:paraId="602416A9" w14:textId="77777777" w:rsidR="00A15259" w:rsidRPr="00A15259" w:rsidRDefault="00A15259" w:rsidP="00A15259">
      <w:pPr>
        <w:rPr>
          <w:rFonts w:ascii="Times New Roman" w:hAnsi="Times New Roman"/>
          <w:b/>
          <w:bCs/>
          <w:szCs w:val="24"/>
        </w:rPr>
      </w:pPr>
    </w:p>
    <w:p w14:paraId="63863B57" w14:textId="77777777" w:rsidR="00A15259" w:rsidRPr="00A15259" w:rsidRDefault="00A15259" w:rsidP="00A15259">
      <w:pPr>
        <w:rPr>
          <w:rFonts w:ascii="Times New Roman" w:hAnsi="Times New Roman"/>
          <w:szCs w:val="24"/>
        </w:rPr>
      </w:pPr>
      <w:r w:rsidRPr="00A15259">
        <w:rPr>
          <w:rFonts w:ascii="Times New Roman" w:hAnsi="Times New Roman"/>
          <w:szCs w:val="24"/>
        </w:rPr>
        <w:t xml:space="preserve">Certificates: These programs </w:t>
      </w:r>
      <w:r w:rsidRPr="00A15259">
        <w:rPr>
          <w:rFonts w:ascii="Times New Roman" w:hAnsi="Times New Roman"/>
          <w:i/>
          <w:iCs/>
          <w:szCs w:val="24"/>
        </w:rPr>
        <w:t>provide a significant interdisciplinary academic experience intended to</w:t>
      </w:r>
      <w:r w:rsidRPr="00A15259">
        <w:rPr>
          <w:rFonts w:ascii="Times New Roman" w:hAnsi="Times New Roman"/>
          <w:szCs w:val="24"/>
        </w:rPr>
        <w:t xml:space="preserve"> complement a major, broaden career possibilities, or allow study in an area of interest from a variety of perspectives. </w:t>
      </w:r>
      <w:r w:rsidRPr="00A15259">
        <w:rPr>
          <w:rFonts w:ascii="Times New Roman" w:hAnsi="Times New Roman"/>
          <w:i/>
          <w:iCs/>
          <w:szCs w:val="24"/>
        </w:rPr>
        <w:t xml:space="preserve">Students will be awarded the certificate and receive official recognition on their transcript when they graduate. </w:t>
      </w:r>
    </w:p>
    <w:p w14:paraId="2F9F72AA" w14:textId="77777777" w:rsidR="00A15259" w:rsidRPr="00A15259" w:rsidRDefault="00A15259" w:rsidP="00A15259">
      <w:pPr>
        <w:rPr>
          <w:rFonts w:ascii="Times New Roman" w:hAnsi="Times New Roman"/>
          <w:szCs w:val="24"/>
        </w:rPr>
      </w:pPr>
    </w:p>
    <w:p w14:paraId="12FEB97B" w14:textId="77777777" w:rsidR="00A15259" w:rsidRPr="00A15259" w:rsidRDefault="00A15259" w:rsidP="00A15259">
      <w:pPr>
        <w:rPr>
          <w:rFonts w:ascii="Times New Roman" w:hAnsi="Times New Roman"/>
          <w:szCs w:val="24"/>
        </w:rPr>
      </w:pPr>
      <w:r w:rsidRPr="00A15259">
        <w:rPr>
          <w:rFonts w:ascii="Times New Roman" w:hAnsi="Times New Roman"/>
          <w:szCs w:val="24"/>
        </w:rPr>
        <w:t xml:space="preserve">These certificate programs require: </w:t>
      </w:r>
    </w:p>
    <w:p w14:paraId="511E4F5E" w14:textId="77777777" w:rsidR="00A15259" w:rsidRPr="00A15259" w:rsidRDefault="00A15259" w:rsidP="00A15259">
      <w:pPr>
        <w:pStyle w:val="ListParagraph"/>
        <w:numPr>
          <w:ilvl w:val="0"/>
          <w:numId w:val="34"/>
        </w:numPr>
        <w:spacing w:after="0" w:line="240" w:lineRule="auto"/>
        <w:rPr>
          <w:szCs w:val="24"/>
        </w:rPr>
      </w:pPr>
      <w:r w:rsidRPr="00A15259">
        <w:rPr>
          <w:szCs w:val="24"/>
        </w:rPr>
        <w:t xml:space="preserve">courses from at least two disciplines, typically distinct departments  </w:t>
      </w:r>
    </w:p>
    <w:p w14:paraId="12D79F05" w14:textId="77777777" w:rsidR="00A15259" w:rsidRPr="00A15259" w:rsidRDefault="00A15259" w:rsidP="00A15259">
      <w:pPr>
        <w:pStyle w:val="ListParagraph"/>
        <w:numPr>
          <w:ilvl w:val="0"/>
          <w:numId w:val="33"/>
        </w:numPr>
        <w:spacing w:after="0" w:line="240" w:lineRule="auto"/>
        <w:rPr>
          <w:rFonts w:eastAsia="Times New Roman"/>
          <w:i/>
          <w:iCs/>
          <w:szCs w:val="24"/>
        </w:rPr>
      </w:pPr>
      <w:r w:rsidRPr="00A15259">
        <w:rPr>
          <w:rFonts w:eastAsia="Times New Roman"/>
          <w:i/>
          <w:iCs/>
          <w:szCs w:val="24"/>
        </w:rPr>
        <w:t xml:space="preserve">12 credits minimum </w:t>
      </w:r>
    </w:p>
    <w:p w14:paraId="74FC3C6F" w14:textId="77777777" w:rsidR="00A15259" w:rsidRPr="00A15259" w:rsidRDefault="00A15259" w:rsidP="00A15259">
      <w:pPr>
        <w:pStyle w:val="ListParagraph"/>
        <w:numPr>
          <w:ilvl w:val="0"/>
          <w:numId w:val="33"/>
        </w:numPr>
        <w:spacing w:after="0" w:line="240" w:lineRule="auto"/>
        <w:rPr>
          <w:rFonts w:eastAsia="Times New Roman"/>
          <w:szCs w:val="24"/>
        </w:rPr>
      </w:pPr>
      <w:r w:rsidRPr="00A15259">
        <w:rPr>
          <w:rFonts w:eastAsia="Times New Roman"/>
          <w:szCs w:val="24"/>
        </w:rPr>
        <w:t>24 credits maximum</w:t>
      </w:r>
    </w:p>
    <w:p w14:paraId="0BA76251" w14:textId="77777777" w:rsidR="00A15259" w:rsidRPr="00A15259" w:rsidRDefault="00A15259" w:rsidP="00A15259">
      <w:pPr>
        <w:pStyle w:val="ListParagraph"/>
        <w:spacing w:after="0" w:line="240" w:lineRule="auto"/>
        <w:rPr>
          <w:rFonts w:eastAsia="Times New Roman"/>
          <w:szCs w:val="24"/>
        </w:rPr>
      </w:pPr>
    </w:p>
    <w:p w14:paraId="2F7377CC" w14:textId="77777777" w:rsidR="00A15259" w:rsidRPr="00A15259" w:rsidRDefault="00A15259" w:rsidP="00A15259">
      <w:pPr>
        <w:pStyle w:val="ListParagraph"/>
        <w:adjustRightInd w:val="0"/>
        <w:snapToGrid w:val="0"/>
        <w:spacing w:after="0" w:line="240" w:lineRule="auto"/>
        <w:ind w:left="0"/>
        <w:contextualSpacing w:val="0"/>
        <w:rPr>
          <w:rFonts w:eastAsia="Times New Roman"/>
          <w:i/>
          <w:iCs/>
          <w:szCs w:val="24"/>
        </w:rPr>
      </w:pPr>
      <w:r w:rsidRPr="00A15259">
        <w:rPr>
          <w:rFonts w:eastAsia="Times New Roman"/>
          <w:i/>
          <w:iCs/>
          <w:szCs w:val="24"/>
        </w:rPr>
        <w:t>Courses at the 3000-level or above are encouraged but not required.</w:t>
      </w:r>
    </w:p>
    <w:p w14:paraId="7BC793B0" w14:textId="77777777" w:rsidR="00A15259" w:rsidRPr="00A15259" w:rsidRDefault="00A15259" w:rsidP="00A15259">
      <w:pPr>
        <w:rPr>
          <w:rFonts w:ascii="Times New Roman" w:hAnsi="Times New Roman"/>
          <w:szCs w:val="24"/>
        </w:rPr>
      </w:pPr>
    </w:p>
    <w:p w14:paraId="3279CB30" w14:textId="77777777" w:rsidR="00A15259" w:rsidRPr="00A15259" w:rsidRDefault="00A15259" w:rsidP="00A15259">
      <w:pPr>
        <w:rPr>
          <w:rFonts w:ascii="Times New Roman" w:hAnsi="Times New Roman"/>
          <w:szCs w:val="24"/>
        </w:rPr>
      </w:pPr>
      <w:r w:rsidRPr="00A15259">
        <w:rPr>
          <w:rFonts w:ascii="Times New Roman" w:hAnsi="Times New Roman"/>
          <w:szCs w:val="24"/>
        </w:rPr>
        <w:t>[the original from PC Guidelines, 4/13/21, P. 10,</w:t>
      </w:r>
    </w:p>
    <w:p w14:paraId="0574BAD8" w14:textId="77777777" w:rsidR="00A15259" w:rsidRPr="00A15259" w:rsidRDefault="00A15259" w:rsidP="00A15259">
      <w:pPr>
        <w:rPr>
          <w:rFonts w:ascii="Times New Roman" w:hAnsi="Times New Roman"/>
          <w:szCs w:val="24"/>
        </w:rPr>
      </w:pPr>
      <w:r w:rsidRPr="00A15259">
        <w:rPr>
          <w:rFonts w:ascii="Times New Roman" w:hAnsi="Times New Roman"/>
          <w:szCs w:val="24"/>
        </w:rPr>
        <w:t xml:space="preserve">Certificates: These programs are for bachelor’s degree seeking undergraduate students and provide a significant interdisciplinary academic experience intended to complement the major, broaden career possibilities, or allow study in an area of interest from a variety of perspectives. Students will be awarded the certificate and receive official recognition on their transcript when they graduate with a bachelor’s degree. </w:t>
      </w:r>
    </w:p>
    <w:p w14:paraId="6A30B21B" w14:textId="77777777" w:rsidR="00A15259" w:rsidRPr="00A15259" w:rsidRDefault="00A15259" w:rsidP="00A15259">
      <w:pPr>
        <w:rPr>
          <w:rFonts w:ascii="Times New Roman" w:hAnsi="Times New Roman"/>
          <w:szCs w:val="24"/>
        </w:rPr>
      </w:pPr>
    </w:p>
    <w:p w14:paraId="692D9424" w14:textId="77777777" w:rsidR="00A15259" w:rsidRPr="00A15259" w:rsidRDefault="00A15259" w:rsidP="00A15259">
      <w:pPr>
        <w:rPr>
          <w:rFonts w:ascii="Times New Roman" w:hAnsi="Times New Roman"/>
          <w:szCs w:val="24"/>
        </w:rPr>
      </w:pPr>
      <w:r w:rsidRPr="00A15259">
        <w:rPr>
          <w:rFonts w:ascii="Times New Roman" w:hAnsi="Times New Roman"/>
          <w:szCs w:val="24"/>
        </w:rPr>
        <w:t xml:space="preserve">These certificate programs require: </w:t>
      </w:r>
    </w:p>
    <w:p w14:paraId="14991D38" w14:textId="77777777" w:rsidR="00A15259" w:rsidRPr="00A15259" w:rsidRDefault="00A15259" w:rsidP="00A15259">
      <w:pPr>
        <w:pStyle w:val="ListParagraph"/>
        <w:numPr>
          <w:ilvl w:val="0"/>
          <w:numId w:val="34"/>
        </w:numPr>
        <w:spacing w:after="0" w:line="240" w:lineRule="auto"/>
        <w:rPr>
          <w:szCs w:val="24"/>
        </w:rPr>
      </w:pPr>
      <w:r w:rsidRPr="00A15259">
        <w:rPr>
          <w:szCs w:val="24"/>
        </w:rPr>
        <w:t xml:space="preserve">courses from at least two disciplines, typically distinct departments  </w:t>
      </w:r>
    </w:p>
    <w:p w14:paraId="5102B5A6" w14:textId="77777777" w:rsidR="00A15259" w:rsidRPr="00A15259" w:rsidRDefault="00A15259" w:rsidP="00A15259">
      <w:pPr>
        <w:pStyle w:val="ListParagraph"/>
        <w:numPr>
          <w:ilvl w:val="0"/>
          <w:numId w:val="34"/>
        </w:numPr>
        <w:spacing w:after="0" w:line="240" w:lineRule="auto"/>
        <w:rPr>
          <w:szCs w:val="24"/>
        </w:rPr>
      </w:pPr>
      <w:r w:rsidRPr="00A15259">
        <w:rPr>
          <w:szCs w:val="24"/>
        </w:rPr>
        <w:t xml:space="preserve">15 credits minimum </w:t>
      </w:r>
    </w:p>
    <w:p w14:paraId="6FFF8601" w14:textId="77777777" w:rsidR="00A15259" w:rsidRPr="00A15259" w:rsidRDefault="00A15259" w:rsidP="00A15259">
      <w:pPr>
        <w:pStyle w:val="ListParagraph"/>
        <w:numPr>
          <w:ilvl w:val="0"/>
          <w:numId w:val="34"/>
        </w:numPr>
        <w:spacing w:after="0" w:line="240" w:lineRule="auto"/>
        <w:rPr>
          <w:szCs w:val="24"/>
        </w:rPr>
      </w:pPr>
      <w:r w:rsidRPr="00A15259">
        <w:rPr>
          <w:szCs w:val="24"/>
        </w:rPr>
        <w:t xml:space="preserve">24 credits maximum </w:t>
      </w:r>
    </w:p>
    <w:p w14:paraId="38C4D95D" w14:textId="77777777" w:rsidR="00A15259" w:rsidRPr="00A15259" w:rsidRDefault="00A15259" w:rsidP="00A15259">
      <w:pPr>
        <w:pStyle w:val="ListParagraph"/>
        <w:numPr>
          <w:ilvl w:val="0"/>
          <w:numId w:val="34"/>
        </w:numPr>
        <w:spacing w:after="0" w:line="240" w:lineRule="auto"/>
        <w:rPr>
          <w:szCs w:val="24"/>
        </w:rPr>
      </w:pPr>
      <w:r w:rsidRPr="00A15259">
        <w:rPr>
          <w:szCs w:val="24"/>
        </w:rPr>
        <w:t>At least 2 courses at the 3000 level or above]</w:t>
      </w:r>
    </w:p>
    <w:p w14:paraId="406DF958" w14:textId="77777777" w:rsidR="00A15259" w:rsidRPr="00B146C3" w:rsidRDefault="00A15259" w:rsidP="00A15259"/>
    <w:p w14:paraId="5E649736" w14:textId="55D797F2" w:rsidR="001E6C8C" w:rsidRDefault="001E6C8C" w:rsidP="001E6C8C">
      <w:pPr>
        <w:contextualSpacing/>
        <w:rPr>
          <w:rFonts w:ascii="Times New Roman" w:hAnsi="Times New Roman"/>
        </w:rPr>
      </w:pPr>
      <w:r w:rsidRPr="007467DE">
        <w:rPr>
          <w:rFonts w:ascii="Times New Roman" w:hAnsi="Times New Roman"/>
          <w:b/>
          <w:bCs/>
        </w:rPr>
        <w:t>P</w:t>
      </w:r>
      <w:r w:rsidR="00B67352">
        <w:rPr>
          <w:rFonts w:ascii="Times New Roman" w:hAnsi="Times New Roman"/>
          <w:b/>
          <w:bCs/>
        </w:rPr>
        <w:t>rogram</w:t>
      </w:r>
      <w:r w:rsidRPr="007467DE">
        <w:rPr>
          <w:rFonts w:ascii="Times New Roman" w:hAnsi="Times New Roman"/>
          <w:b/>
          <w:bCs/>
        </w:rPr>
        <w:t xml:space="preserve"> R</w:t>
      </w:r>
      <w:r w:rsidR="00B67352">
        <w:rPr>
          <w:rFonts w:ascii="Times New Roman" w:hAnsi="Times New Roman"/>
          <w:b/>
          <w:bCs/>
        </w:rPr>
        <w:t>eview</w:t>
      </w:r>
      <w:r w:rsidRPr="007467DE">
        <w:rPr>
          <w:rFonts w:ascii="Times New Roman" w:hAnsi="Times New Roman"/>
          <w:b/>
          <w:bCs/>
        </w:rPr>
        <w:t xml:space="preserve"> C</w:t>
      </w:r>
      <w:r w:rsidR="00B67352">
        <w:rPr>
          <w:rFonts w:ascii="Times New Roman" w:hAnsi="Times New Roman"/>
          <w:b/>
          <w:bCs/>
        </w:rPr>
        <w:t>ommittee</w:t>
      </w:r>
      <w:r w:rsidRPr="007467DE">
        <w:rPr>
          <w:rFonts w:ascii="Times New Roman" w:hAnsi="Times New Roman"/>
        </w:rPr>
        <w:t xml:space="preserve"> – </w:t>
      </w:r>
      <w:proofErr w:type="spellStart"/>
      <w:r w:rsidRPr="007467DE">
        <w:rPr>
          <w:rFonts w:ascii="Times New Roman" w:hAnsi="Times New Roman"/>
        </w:rPr>
        <w:t>Bärbel</w:t>
      </w:r>
      <w:proofErr w:type="spellEnd"/>
      <w:r w:rsidRPr="007467DE">
        <w:rPr>
          <w:rFonts w:ascii="Times New Roman" w:hAnsi="Times New Roman"/>
        </w:rPr>
        <w:t xml:space="preserve"> Such, Chair</w:t>
      </w:r>
    </w:p>
    <w:p w14:paraId="4AED0DBC" w14:textId="0334B194" w:rsidR="002A6988" w:rsidRDefault="002A6988" w:rsidP="001E6C8C">
      <w:pPr>
        <w:contextualSpacing/>
        <w:rPr>
          <w:rFonts w:ascii="Times New Roman" w:hAnsi="Times New Roman"/>
        </w:rPr>
      </w:pPr>
    </w:p>
    <w:p w14:paraId="53A9E003" w14:textId="77777777" w:rsidR="002A6988" w:rsidRPr="002A6988" w:rsidRDefault="002A6988" w:rsidP="002A6988">
      <w:pPr>
        <w:contextualSpacing/>
        <w:rPr>
          <w:rFonts w:ascii="Times New Roman" w:hAnsi="Times New Roman"/>
          <w:szCs w:val="24"/>
        </w:rPr>
      </w:pPr>
      <w:r w:rsidRPr="002A6988">
        <w:rPr>
          <w:rFonts w:ascii="Times New Roman" w:hAnsi="Times New Roman"/>
          <w:szCs w:val="24"/>
        </w:rPr>
        <w:t>On-Going Reviews AY 2021-22</w:t>
      </w:r>
    </w:p>
    <w:p w14:paraId="3703B878" w14:textId="77777777" w:rsidR="002A6988" w:rsidRPr="002A6988" w:rsidRDefault="002A6988" w:rsidP="002A6988">
      <w:pPr>
        <w:contextualSpacing/>
        <w:rPr>
          <w:rFonts w:ascii="Times New Roman" w:hAnsi="Times New Roman"/>
          <w:b/>
          <w:bCs/>
          <w:szCs w:val="24"/>
        </w:rPr>
      </w:pPr>
    </w:p>
    <w:p w14:paraId="24C8A438" w14:textId="77777777" w:rsidR="002A6988" w:rsidRPr="002A6988" w:rsidRDefault="002A6988" w:rsidP="002A6988">
      <w:pPr>
        <w:spacing w:line="360" w:lineRule="auto"/>
        <w:contextualSpacing/>
        <w:rPr>
          <w:rFonts w:ascii="Times New Roman" w:hAnsi="Times New Roman"/>
          <w:b/>
          <w:bCs/>
          <w:color w:val="FF0000"/>
          <w:szCs w:val="24"/>
        </w:rPr>
      </w:pPr>
      <w:r w:rsidRPr="002A6988">
        <w:rPr>
          <w:rFonts w:ascii="Times New Roman" w:hAnsi="Times New Roman"/>
          <w:b/>
          <w:bCs/>
          <w:color w:val="FF0000"/>
          <w:szCs w:val="24"/>
        </w:rPr>
        <w:t>Second Reading</w:t>
      </w:r>
    </w:p>
    <w:p w14:paraId="4050BCE7" w14:textId="77777777" w:rsidR="002A6988" w:rsidRPr="002A6988" w:rsidRDefault="002A6988" w:rsidP="002A6988">
      <w:pPr>
        <w:pStyle w:val="NoSpacing"/>
        <w:numPr>
          <w:ilvl w:val="0"/>
          <w:numId w:val="24"/>
        </w:numPr>
        <w:rPr>
          <w:rFonts w:ascii="Times New Roman" w:hAnsi="Times New Roman"/>
          <w:b/>
          <w:bCs/>
          <w:sz w:val="24"/>
          <w:szCs w:val="24"/>
        </w:rPr>
      </w:pPr>
      <w:r w:rsidRPr="002A6988">
        <w:rPr>
          <w:rFonts w:ascii="Times New Roman" w:hAnsi="Times New Roman"/>
          <w:sz w:val="24"/>
          <w:szCs w:val="24"/>
        </w:rPr>
        <w:t>Communication Sciences and Disorders</w:t>
      </w:r>
    </w:p>
    <w:p w14:paraId="746BCB79" w14:textId="77777777" w:rsidR="002A6988" w:rsidRPr="002A6988" w:rsidRDefault="002A6988" w:rsidP="002A6988">
      <w:pPr>
        <w:spacing w:line="360" w:lineRule="auto"/>
        <w:contextualSpacing/>
        <w:rPr>
          <w:rFonts w:ascii="Times New Roman" w:hAnsi="Times New Roman"/>
          <w:b/>
          <w:bCs/>
          <w:color w:val="FF0000"/>
          <w:szCs w:val="24"/>
        </w:rPr>
      </w:pPr>
      <w:r w:rsidRPr="002A6988">
        <w:rPr>
          <w:rFonts w:ascii="Times New Roman" w:hAnsi="Times New Roman"/>
          <w:b/>
          <w:bCs/>
          <w:color w:val="FF0000"/>
          <w:szCs w:val="24"/>
        </w:rPr>
        <w:t>First Reading</w:t>
      </w:r>
    </w:p>
    <w:p w14:paraId="6669CDD3" w14:textId="77777777" w:rsidR="002A6988" w:rsidRPr="002A6988" w:rsidRDefault="002A6988" w:rsidP="002A6988">
      <w:pPr>
        <w:pStyle w:val="NoSpacing"/>
        <w:numPr>
          <w:ilvl w:val="0"/>
          <w:numId w:val="20"/>
        </w:numPr>
        <w:rPr>
          <w:rFonts w:ascii="Times New Roman" w:hAnsi="Times New Roman"/>
          <w:sz w:val="24"/>
          <w:szCs w:val="24"/>
        </w:rPr>
      </w:pPr>
      <w:r w:rsidRPr="002A6988">
        <w:rPr>
          <w:rFonts w:ascii="Times New Roman" w:hAnsi="Times New Roman"/>
          <w:sz w:val="24"/>
          <w:szCs w:val="24"/>
        </w:rPr>
        <w:t>Communication Studies</w:t>
      </w:r>
    </w:p>
    <w:p w14:paraId="040A1503" w14:textId="77777777" w:rsidR="002A6988" w:rsidRPr="002A6988" w:rsidRDefault="002A6988" w:rsidP="002A6988">
      <w:pPr>
        <w:pStyle w:val="NoSpacing"/>
        <w:numPr>
          <w:ilvl w:val="0"/>
          <w:numId w:val="20"/>
        </w:numPr>
        <w:rPr>
          <w:rFonts w:ascii="Times New Roman" w:hAnsi="Times New Roman"/>
          <w:sz w:val="24"/>
          <w:szCs w:val="24"/>
        </w:rPr>
      </w:pPr>
      <w:r w:rsidRPr="002A6988">
        <w:rPr>
          <w:rFonts w:ascii="Times New Roman" w:hAnsi="Times New Roman"/>
          <w:sz w:val="24"/>
          <w:szCs w:val="24"/>
        </w:rPr>
        <w:t>Media Arts and Studies</w:t>
      </w:r>
    </w:p>
    <w:p w14:paraId="11D4C326" w14:textId="77777777" w:rsidR="002A6988" w:rsidRPr="002A6988" w:rsidRDefault="002A6988" w:rsidP="002A6988">
      <w:pPr>
        <w:pStyle w:val="NoSpacing"/>
        <w:numPr>
          <w:ilvl w:val="0"/>
          <w:numId w:val="20"/>
        </w:numPr>
        <w:rPr>
          <w:rFonts w:ascii="Times New Roman" w:hAnsi="Times New Roman"/>
          <w:b/>
          <w:bCs/>
          <w:sz w:val="24"/>
          <w:szCs w:val="24"/>
        </w:rPr>
      </w:pPr>
      <w:r w:rsidRPr="002A6988">
        <w:rPr>
          <w:rFonts w:ascii="Times New Roman" w:hAnsi="Times New Roman"/>
          <w:sz w:val="24"/>
          <w:szCs w:val="24"/>
        </w:rPr>
        <w:t>Physical Therapy</w:t>
      </w:r>
    </w:p>
    <w:p w14:paraId="3D2FE32C" w14:textId="40B525D4" w:rsidR="002A6988" w:rsidRPr="002A6988" w:rsidRDefault="002A6988" w:rsidP="002A6988">
      <w:pPr>
        <w:pStyle w:val="NoSpacing"/>
        <w:numPr>
          <w:ilvl w:val="0"/>
          <w:numId w:val="20"/>
        </w:numPr>
        <w:rPr>
          <w:rFonts w:ascii="Times New Roman" w:hAnsi="Times New Roman"/>
          <w:sz w:val="24"/>
          <w:szCs w:val="24"/>
        </w:rPr>
      </w:pPr>
      <w:r w:rsidRPr="002A6988">
        <w:rPr>
          <w:rFonts w:ascii="Times New Roman" w:hAnsi="Times New Roman"/>
          <w:sz w:val="24"/>
          <w:szCs w:val="24"/>
        </w:rPr>
        <w:t>Translational Biomedical Sciences</w:t>
      </w:r>
    </w:p>
    <w:p w14:paraId="007919E6" w14:textId="77777777" w:rsidR="002A6988" w:rsidRPr="002A6988" w:rsidRDefault="002A6988" w:rsidP="002A6988">
      <w:pPr>
        <w:pStyle w:val="NoSpacing"/>
        <w:rPr>
          <w:rFonts w:ascii="Times New Roman" w:hAnsi="Times New Roman"/>
          <w:sz w:val="24"/>
          <w:szCs w:val="24"/>
        </w:rPr>
      </w:pPr>
    </w:p>
    <w:p w14:paraId="712AED77" w14:textId="77777777" w:rsidR="002A6988" w:rsidRPr="002A6988" w:rsidRDefault="002A6988" w:rsidP="002A6988">
      <w:pPr>
        <w:spacing w:line="360" w:lineRule="auto"/>
        <w:contextualSpacing/>
        <w:rPr>
          <w:rFonts w:ascii="Times New Roman" w:hAnsi="Times New Roman"/>
          <w:b/>
          <w:bCs/>
          <w:szCs w:val="24"/>
        </w:rPr>
      </w:pPr>
      <w:r w:rsidRPr="002A6988">
        <w:rPr>
          <w:rFonts w:ascii="Times New Roman" w:hAnsi="Times New Roman"/>
          <w:b/>
          <w:bCs/>
          <w:szCs w:val="24"/>
        </w:rPr>
        <w:lastRenderedPageBreak/>
        <w:t>Report at Graduate Council</w:t>
      </w:r>
    </w:p>
    <w:p w14:paraId="16E4F04F" w14:textId="77777777" w:rsidR="002A6988" w:rsidRPr="002A6988" w:rsidRDefault="002A6988" w:rsidP="002A6988">
      <w:pPr>
        <w:pStyle w:val="NoSpacing"/>
        <w:numPr>
          <w:ilvl w:val="0"/>
          <w:numId w:val="26"/>
        </w:numPr>
        <w:rPr>
          <w:rFonts w:ascii="Times New Roman" w:hAnsi="Times New Roman"/>
          <w:sz w:val="24"/>
          <w:szCs w:val="24"/>
        </w:rPr>
      </w:pPr>
      <w:r w:rsidRPr="002A6988">
        <w:rPr>
          <w:rFonts w:ascii="Times New Roman" w:hAnsi="Times New Roman"/>
          <w:sz w:val="24"/>
          <w:szCs w:val="24"/>
        </w:rPr>
        <w:t>Interdisciplinary Health Studies, forwarded 1/20</w:t>
      </w:r>
    </w:p>
    <w:p w14:paraId="67E3C6C3" w14:textId="77777777" w:rsidR="002A6988" w:rsidRPr="002A6988" w:rsidRDefault="002A6988" w:rsidP="002A6988">
      <w:pPr>
        <w:ind w:left="360"/>
        <w:contextualSpacing/>
        <w:rPr>
          <w:rFonts w:ascii="Times New Roman" w:hAnsi="Times New Roman"/>
          <w:szCs w:val="24"/>
        </w:rPr>
      </w:pPr>
    </w:p>
    <w:p w14:paraId="284D0C4B" w14:textId="77777777" w:rsidR="002A6988" w:rsidRPr="002A6988" w:rsidRDefault="002A6988" w:rsidP="002A6988">
      <w:pPr>
        <w:spacing w:line="360" w:lineRule="auto"/>
        <w:contextualSpacing/>
        <w:rPr>
          <w:rFonts w:ascii="Times New Roman" w:hAnsi="Times New Roman"/>
          <w:b/>
          <w:bCs/>
          <w:szCs w:val="24"/>
        </w:rPr>
      </w:pPr>
      <w:r w:rsidRPr="002A6988">
        <w:rPr>
          <w:rFonts w:ascii="Times New Roman" w:hAnsi="Times New Roman"/>
          <w:b/>
          <w:bCs/>
          <w:szCs w:val="24"/>
        </w:rPr>
        <w:t>Site visit report received and forwarded to unit and college</w:t>
      </w:r>
    </w:p>
    <w:p w14:paraId="2EDD70D7" w14:textId="77777777" w:rsidR="002A6988" w:rsidRPr="002A6988" w:rsidRDefault="002A6988" w:rsidP="002A6988">
      <w:pPr>
        <w:pStyle w:val="NoSpacing"/>
        <w:numPr>
          <w:ilvl w:val="0"/>
          <w:numId w:val="26"/>
        </w:numPr>
        <w:rPr>
          <w:rFonts w:ascii="Times New Roman" w:hAnsi="Times New Roman"/>
          <w:sz w:val="24"/>
          <w:szCs w:val="24"/>
        </w:rPr>
      </w:pPr>
      <w:r w:rsidRPr="002A6988">
        <w:rPr>
          <w:rFonts w:ascii="Times New Roman" w:hAnsi="Times New Roman"/>
          <w:sz w:val="24"/>
          <w:szCs w:val="24"/>
        </w:rPr>
        <w:t>Journalism and Mass Communication, forwarded 1/10</w:t>
      </w:r>
    </w:p>
    <w:p w14:paraId="003EA88C" w14:textId="77777777" w:rsidR="002A6988" w:rsidRPr="002A6988" w:rsidRDefault="002A6988" w:rsidP="002A6988">
      <w:pPr>
        <w:pStyle w:val="NoSpacing"/>
        <w:numPr>
          <w:ilvl w:val="0"/>
          <w:numId w:val="26"/>
        </w:numPr>
        <w:rPr>
          <w:rFonts w:ascii="Times New Roman" w:hAnsi="Times New Roman"/>
          <w:sz w:val="24"/>
          <w:szCs w:val="24"/>
        </w:rPr>
      </w:pPr>
      <w:bookmarkStart w:id="0" w:name="_Hlk88552012"/>
      <w:r w:rsidRPr="002A6988">
        <w:rPr>
          <w:rFonts w:ascii="Times New Roman" w:hAnsi="Times New Roman"/>
          <w:sz w:val="24"/>
          <w:szCs w:val="24"/>
        </w:rPr>
        <w:t>Individual Interdisciplinary Program</w:t>
      </w:r>
      <w:bookmarkEnd w:id="0"/>
      <w:r w:rsidRPr="002A6988">
        <w:rPr>
          <w:rFonts w:ascii="Times New Roman" w:hAnsi="Times New Roman"/>
          <w:sz w:val="24"/>
          <w:szCs w:val="24"/>
        </w:rPr>
        <w:t>s, forwarded 2/3</w:t>
      </w:r>
    </w:p>
    <w:p w14:paraId="7ED4BE6D" w14:textId="77777777" w:rsidR="002A6988" w:rsidRPr="002A6988" w:rsidRDefault="002A6988" w:rsidP="002A6988">
      <w:pPr>
        <w:contextualSpacing/>
        <w:rPr>
          <w:rFonts w:ascii="Times New Roman" w:hAnsi="Times New Roman"/>
          <w:b/>
          <w:bCs/>
          <w:szCs w:val="24"/>
        </w:rPr>
      </w:pPr>
    </w:p>
    <w:p w14:paraId="429A44F3" w14:textId="77777777" w:rsidR="002A6988" w:rsidRPr="002A6988" w:rsidRDefault="002A6988" w:rsidP="002A6988">
      <w:pPr>
        <w:spacing w:line="360" w:lineRule="auto"/>
        <w:contextualSpacing/>
        <w:rPr>
          <w:rFonts w:ascii="Times New Roman" w:hAnsi="Times New Roman"/>
          <w:b/>
          <w:bCs/>
          <w:szCs w:val="24"/>
        </w:rPr>
      </w:pPr>
      <w:r w:rsidRPr="002A6988">
        <w:rPr>
          <w:rFonts w:ascii="Times New Roman" w:hAnsi="Times New Roman"/>
          <w:b/>
          <w:bCs/>
          <w:szCs w:val="24"/>
        </w:rPr>
        <w:t>Site visits completed</w:t>
      </w:r>
    </w:p>
    <w:p w14:paraId="3353EEFA" w14:textId="77777777" w:rsidR="002A6988" w:rsidRPr="002A6988" w:rsidRDefault="002A6988" w:rsidP="002A6988">
      <w:pPr>
        <w:pStyle w:val="NoSpacing"/>
        <w:numPr>
          <w:ilvl w:val="0"/>
          <w:numId w:val="27"/>
        </w:numPr>
        <w:rPr>
          <w:rFonts w:ascii="Times New Roman" w:hAnsi="Times New Roman"/>
          <w:sz w:val="24"/>
          <w:szCs w:val="24"/>
        </w:rPr>
      </w:pPr>
      <w:r w:rsidRPr="002A6988">
        <w:rPr>
          <w:rFonts w:ascii="Times New Roman" w:hAnsi="Times New Roman"/>
          <w:sz w:val="24"/>
          <w:szCs w:val="24"/>
        </w:rPr>
        <w:t>Physician Assistant Practice, 1/27-28</w:t>
      </w:r>
    </w:p>
    <w:p w14:paraId="3603B859" w14:textId="77777777" w:rsidR="002A6988" w:rsidRPr="002A6988" w:rsidRDefault="002A6988" w:rsidP="002A6988">
      <w:pPr>
        <w:pStyle w:val="NoSpacing"/>
        <w:numPr>
          <w:ilvl w:val="0"/>
          <w:numId w:val="27"/>
        </w:numPr>
        <w:rPr>
          <w:rFonts w:ascii="Times New Roman" w:hAnsi="Times New Roman"/>
          <w:sz w:val="24"/>
          <w:szCs w:val="24"/>
        </w:rPr>
      </w:pPr>
      <w:r w:rsidRPr="002A6988">
        <w:rPr>
          <w:rFonts w:ascii="Times New Roman" w:hAnsi="Times New Roman"/>
          <w:sz w:val="24"/>
          <w:szCs w:val="24"/>
        </w:rPr>
        <w:t>Honors Tutorial College, 2/4</w:t>
      </w:r>
    </w:p>
    <w:p w14:paraId="47C40BC4" w14:textId="3BBD329F" w:rsidR="002A6988" w:rsidRPr="002A6988" w:rsidRDefault="002A6988" w:rsidP="002A6988">
      <w:pPr>
        <w:pStyle w:val="NoSpacing"/>
        <w:numPr>
          <w:ilvl w:val="0"/>
          <w:numId w:val="27"/>
        </w:numPr>
        <w:rPr>
          <w:rFonts w:ascii="Times New Roman" w:hAnsi="Times New Roman"/>
          <w:b/>
          <w:bCs/>
          <w:sz w:val="24"/>
          <w:szCs w:val="24"/>
        </w:rPr>
      </w:pPr>
      <w:r w:rsidRPr="002A6988">
        <w:rPr>
          <w:rFonts w:ascii="Times New Roman" w:hAnsi="Times New Roman"/>
          <w:sz w:val="24"/>
          <w:szCs w:val="24"/>
        </w:rPr>
        <w:t>Engineering Technology and Management, 2/8-9</w:t>
      </w:r>
    </w:p>
    <w:p w14:paraId="644BD653" w14:textId="77777777" w:rsidR="002A6988" w:rsidRPr="002A6988" w:rsidRDefault="002A6988" w:rsidP="002A6988">
      <w:pPr>
        <w:pStyle w:val="NoSpacing"/>
        <w:numPr>
          <w:ilvl w:val="0"/>
          <w:numId w:val="27"/>
        </w:numPr>
        <w:rPr>
          <w:rFonts w:ascii="Times New Roman" w:hAnsi="Times New Roman"/>
          <w:b/>
          <w:bCs/>
          <w:sz w:val="24"/>
          <w:szCs w:val="24"/>
        </w:rPr>
      </w:pPr>
    </w:p>
    <w:p w14:paraId="47044B73" w14:textId="77777777" w:rsidR="002A6988" w:rsidRPr="002A6988" w:rsidRDefault="002A6988" w:rsidP="002A6988">
      <w:pPr>
        <w:spacing w:line="360" w:lineRule="auto"/>
        <w:contextualSpacing/>
        <w:rPr>
          <w:rFonts w:ascii="Times New Roman" w:hAnsi="Times New Roman"/>
          <w:szCs w:val="24"/>
        </w:rPr>
      </w:pPr>
      <w:r w:rsidRPr="002A6988">
        <w:rPr>
          <w:rFonts w:ascii="Times New Roman" w:hAnsi="Times New Roman"/>
          <w:szCs w:val="24"/>
        </w:rPr>
        <w:t>Other Business</w:t>
      </w:r>
    </w:p>
    <w:p w14:paraId="0ACF4E2D" w14:textId="77777777" w:rsidR="002A6988" w:rsidRPr="002A6988" w:rsidRDefault="002A6988" w:rsidP="002A6988">
      <w:pPr>
        <w:spacing w:line="360" w:lineRule="auto"/>
        <w:contextualSpacing/>
        <w:rPr>
          <w:rFonts w:ascii="Times New Roman" w:hAnsi="Times New Roman"/>
          <w:b/>
          <w:bCs/>
          <w:color w:val="FF0000"/>
          <w:szCs w:val="24"/>
        </w:rPr>
      </w:pPr>
      <w:r w:rsidRPr="002A6988">
        <w:rPr>
          <w:rFonts w:ascii="Times New Roman" w:hAnsi="Times New Roman"/>
          <w:b/>
          <w:bCs/>
          <w:color w:val="FF0000"/>
          <w:szCs w:val="24"/>
        </w:rPr>
        <w:t>First Reading</w:t>
      </w:r>
    </w:p>
    <w:p w14:paraId="5409ED93" w14:textId="56A55645" w:rsidR="001E6C8C" w:rsidRDefault="002A6988" w:rsidP="002A6988">
      <w:pPr>
        <w:pStyle w:val="NoSpacing"/>
        <w:numPr>
          <w:ilvl w:val="0"/>
          <w:numId w:val="28"/>
        </w:numPr>
        <w:rPr>
          <w:rFonts w:ascii="Times New Roman" w:hAnsi="Times New Roman"/>
          <w:sz w:val="24"/>
          <w:szCs w:val="24"/>
        </w:rPr>
      </w:pPr>
      <w:r w:rsidRPr="002A6988">
        <w:rPr>
          <w:rFonts w:ascii="Times New Roman" w:hAnsi="Times New Roman"/>
          <w:sz w:val="24"/>
          <w:szCs w:val="24"/>
        </w:rPr>
        <w:t xml:space="preserve">Addendum to UCC Program Review Process document </w:t>
      </w:r>
    </w:p>
    <w:p w14:paraId="1FEB6E4F" w14:textId="77777777" w:rsidR="002A6988" w:rsidRPr="002A6988" w:rsidRDefault="002A6988" w:rsidP="002A6988">
      <w:pPr>
        <w:pStyle w:val="NoSpacing"/>
        <w:ind w:left="720"/>
        <w:rPr>
          <w:rFonts w:ascii="Times New Roman" w:hAnsi="Times New Roman"/>
          <w:sz w:val="24"/>
          <w:szCs w:val="24"/>
        </w:rPr>
      </w:pPr>
    </w:p>
    <w:p w14:paraId="3DE7185E" w14:textId="5A07D83D" w:rsidR="00111455" w:rsidRPr="0057405F" w:rsidRDefault="00111455" w:rsidP="00111455">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Individual Course Committee Report:</w:t>
      </w:r>
      <w:r w:rsidRPr="0057405F">
        <w:rPr>
          <w:rFonts w:ascii="Times New Roman" w:hAnsi="Times New Roman"/>
          <w:color w:val="000000"/>
          <w:szCs w:val="24"/>
        </w:rPr>
        <w:t xml:space="preserve"> </w:t>
      </w:r>
      <w:r w:rsidR="00F10DA2">
        <w:rPr>
          <w:rFonts w:ascii="Times New Roman" w:hAnsi="Times New Roman"/>
          <w:color w:val="000000"/>
          <w:szCs w:val="24"/>
        </w:rPr>
        <w:t xml:space="preserve">Beth </w:t>
      </w:r>
      <w:proofErr w:type="spellStart"/>
      <w:r w:rsidR="00F10DA2">
        <w:rPr>
          <w:rFonts w:ascii="Times New Roman" w:hAnsi="Times New Roman"/>
          <w:color w:val="000000"/>
          <w:szCs w:val="24"/>
        </w:rPr>
        <w:t>Quitslund</w:t>
      </w:r>
      <w:proofErr w:type="spellEnd"/>
      <w:r w:rsidRPr="0057405F">
        <w:rPr>
          <w:rFonts w:ascii="Times New Roman" w:hAnsi="Times New Roman"/>
          <w:color w:val="000000"/>
          <w:szCs w:val="24"/>
        </w:rPr>
        <w:t xml:space="preserve">, </w:t>
      </w:r>
      <w:r w:rsidR="00CC726B">
        <w:rPr>
          <w:rFonts w:ascii="Times New Roman" w:hAnsi="Times New Roman"/>
          <w:color w:val="000000"/>
          <w:szCs w:val="24"/>
        </w:rPr>
        <w:t>Co-</w:t>
      </w:r>
      <w:r w:rsidRPr="0057405F">
        <w:rPr>
          <w:rFonts w:ascii="Times New Roman" w:hAnsi="Times New Roman"/>
          <w:color w:val="000000"/>
          <w:szCs w:val="24"/>
        </w:rPr>
        <w:t xml:space="preserve">Chair </w:t>
      </w:r>
      <w:r w:rsidR="00F10DA2">
        <w:rPr>
          <w:rFonts w:ascii="Times New Roman" w:hAnsi="Times New Roman"/>
          <w:color w:val="000000"/>
          <w:szCs w:val="24"/>
        </w:rPr>
        <w:t>and Jim Dyer</w:t>
      </w:r>
      <w:r w:rsidRPr="0057405F">
        <w:rPr>
          <w:rFonts w:ascii="Times New Roman" w:hAnsi="Times New Roman"/>
          <w:color w:val="000000"/>
          <w:szCs w:val="24"/>
        </w:rPr>
        <w:t xml:space="preserve">, </w:t>
      </w:r>
      <w:r w:rsidR="005526B8" w:rsidRPr="0057405F">
        <w:rPr>
          <w:rFonts w:ascii="Times New Roman" w:hAnsi="Times New Roman"/>
          <w:color w:val="000000"/>
          <w:szCs w:val="24"/>
        </w:rPr>
        <w:t>Co-</w:t>
      </w:r>
      <w:r w:rsidRPr="0057405F">
        <w:rPr>
          <w:rFonts w:ascii="Times New Roman" w:hAnsi="Times New Roman"/>
          <w:color w:val="000000"/>
          <w:szCs w:val="24"/>
        </w:rPr>
        <w:t>Chair</w:t>
      </w:r>
    </w:p>
    <w:p w14:paraId="50FCB75F" w14:textId="77777777" w:rsidR="001E6C8C" w:rsidRPr="00E939E9" w:rsidRDefault="001E6C8C" w:rsidP="001E6C8C">
      <w:pPr>
        <w:rPr>
          <w:rFonts w:ascii="Garamond" w:hAnsi="Garamond"/>
          <w:b/>
          <w:bCs/>
          <w:sz w:val="28"/>
          <w:szCs w:val="28"/>
        </w:rPr>
      </w:pPr>
    </w:p>
    <w:p w14:paraId="1BD4AEF1" w14:textId="77777777" w:rsidR="002A6988" w:rsidRPr="00B15C94" w:rsidRDefault="002A6988" w:rsidP="002A6988">
      <w:pPr>
        <w:rPr>
          <w:rFonts w:ascii="Garamond" w:hAnsi="Garamond"/>
          <w:b/>
          <w:bCs/>
          <w:szCs w:val="24"/>
        </w:rPr>
      </w:pPr>
      <w:r w:rsidRPr="00B15C94">
        <w:rPr>
          <w:rFonts w:ascii="Garamond" w:hAnsi="Garamond"/>
          <w:b/>
          <w:bCs/>
          <w:szCs w:val="24"/>
        </w:rPr>
        <w:t>NEW COURSES</w:t>
      </w:r>
    </w:p>
    <w:tbl>
      <w:tblPr>
        <w:tblW w:w="9625" w:type="dxa"/>
        <w:tblLook w:val="04A0" w:firstRow="1" w:lastRow="0" w:firstColumn="1" w:lastColumn="0" w:noHBand="0" w:noVBand="1"/>
      </w:tblPr>
      <w:tblGrid>
        <w:gridCol w:w="2700"/>
        <w:gridCol w:w="5660"/>
        <w:gridCol w:w="1265"/>
      </w:tblGrid>
      <w:tr w:rsidR="002A6988" w:rsidRPr="00B17C23" w14:paraId="77A8EA59" w14:textId="77777777" w:rsidTr="0002353C">
        <w:trPr>
          <w:trHeight w:val="310"/>
        </w:trPr>
        <w:tc>
          <w:tcPr>
            <w:tcW w:w="270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94825E6" w14:textId="77777777" w:rsidR="002A6988" w:rsidRPr="00B17C23" w:rsidRDefault="002A6988" w:rsidP="0002353C">
            <w:pPr>
              <w:rPr>
                <w:rFonts w:ascii="Garamond" w:hAnsi="Garamond" w:cs="Calibri"/>
                <w:b/>
                <w:bCs/>
                <w:color w:val="000000"/>
                <w:szCs w:val="24"/>
              </w:rPr>
            </w:pPr>
            <w:r w:rsidRPr="00B17C23">
              <w:rPr>
                <w:rFonts w:ascii="Garamond" w:hAnsi="Garamond" w:cs="Calibri"/>
                <w:b/>
                <w:bCs/>
                <w:color w:val="000000"/>
                <w:szCs w:val="24"/>
              </w:rPr>
              <w:t>College</w:t>
            </w:r>
          </w:p>
        </w:tc>
        <w:tc>
          <w:tcPr>
            <w:tcW w:w="56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FE2B3EE" w14:textId="77777777" w:rsidR="002A6988" w:rsidRPr="00B17C23" w:rsidRDefault="002A6988" w:rsidP="0002353C">
            <w:pPr>
              <w:rPr>
                <w:rFonts w:ascii="Garamond" w:hAnsi="Garamond" w:cs="Calibri"/>
                <w:b/>
                <w:bCs/>
                <w:color w:val="000000"/>
                <w:szCs w:val="24"/>
              </w:rPr>
            </w:pPr>
            <w:r w:rsidRPr="00B17C23">
              <w:rPr>
                <w:rFonts w:ascii="Garamond" w:hAnsi="Garamond" w:cs="Calibri"/>
                <w:b/>
                <w:bCs/>
                <w:color w:val="000000"/>
                <w:szCs w:val="24"/>
              </w:rPr>
              <w:t>Course</w:t>
            </w:r>
          </w:p>
        </w:tc>
        <w:tc>
          <w:tcPr>
            <w:tcW w:w="1265"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71DA752" w14:textId="77777777" w:rsidR="002A6988" w:rsidRPr="00B17C23" w:rsidRDefault="002A6988" w:rsidP="0002353C">
            <w:pPr>
              <w:ind w:right="-282"/>
              <w:rPr>
                <w:rFonts w:ascii="Garamond" w:hAnsi="Garamond" w:cs="Calibri"/>
                <w:b/>
                <w:bCs/>
                <w:color w:val="000000"/>
                <w:szCs w:val="24"/>
              </w:rPr>
            </w:pPr>
            <w:r w:rsidRPr="00B17C23">
              <w:rPr>
                <w:rFonts w:ascii="Garamond" w:hAnsi="Garamond" w:cs="Calibri"/>
                <w:b/>
                <w:bCs/>
                <w:color w:val="000000"/>
                <w:szCs w:val="24"/>
              </w:rPr>
              <w:t>BRICKS</w:t>
            </w:r>
          </w:p>
        </w:tc>
      </w:tr>
      <w:tr w:rsidR="002A6988" w:rsidRPr="00B17C23" w14:paraId="0D5F0DAC" w14:textId="77777777" w:rsidTr="0002353C">
        <w:trPr>
          <w:trHeight w:val="310"/>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335850" w14:textId="77777777" w:rsidR="002A6988" w:rsidRPr="00B17C23" w:rsidRDefault="002A6988" w:rsidP="0002353C">
            <w:pPr>
              <w:rPr>
                <w:rFonts w:ascii="Garamond" w:hAnsi="Garamond" w:cs="Calibri"/>
                <w:color w:val="000000"/>
                <w:szCs w:val="24"/>
              </w:rPr>
            </w:pPr>
            <w:r w:rsidRPr="00B17C23">
              <w:rPr>
                <w:rFonts w:ascii="Garamond" w:hAnsi="Garamond" w:cs="Calibri"/>
                <w:color w:val="000000"/>
                <w:szCs w:val="24"/>
              </w:rPr>
              <w:t>Fine Arts</w:t>
            </w:r>
          </w:p>
        </w:tc>
        <w:tc>
          <w:tcPr>
            <w:tcW w:w="5660" w:type="dxa"/>
            <w:tcBorders>
              <w:top w:val="single" w:sz="4" w:space="0" w:color="auto"/>
              <w:left w:val="nil"/>
              <w:bottom w:val="single" w:sz="4" w:space="0" w:color="auto"/>
              <w:right w:val="single" w:sz="4" w:space="0" w:color="auto"/>
            </w:tcBorders>
            <w:shd w:val="clear" w:color="auto" w:fill="auto"/>
            <w:vAlign w:val="center"/>
            <w:hideMark/>
          </w:tcPr>
          <w:p w14:paraId="1ACFB1D5" w14:textId="77777777" w:rsidR="002A6988" w:rsidRPr="00B17C23" w:rsidRDefault="002A6988" w:rsidP="0002353C">
            <w:pPr>
              <w:rPr>
                <w:rFonts w:ascii="Garamond" w:hAnsi="Garamond" w:cs="Calibri"/>
                <w:color w:val="000000"/>
                <w:szCs w:val="24"/>
              </w:rPr>
            </w:pPr>
            <w:r w:rsidRPr="00B17C23">
              <w:rPr>
                <w:rFonts w:ascii="Garamond" w:hAnsi="Garamond" w:cs="Calibri"/>
                <w:color w:val="000000"/>
                <w:szCs w:val="24"/>
              </w:rPr>
              <w:t>ART 2110: Digital Art + Technology I</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2CE5F7C5" w14:textId="77777777" w:rsidR="002A6988" w:rsidRPr="00B17C23" w:rsidRDefault="002A6988" w:rsidP="0002353C">
            <w:pPr>
              <w:rPr>
                <w:rFonts w:ascii="Garamond" w:hAnsi="Garamond" w:cs="Calibri"/>
                <w:color w:val="000000"/>
                <w:szCs w:val="24"/>
              </w:rPr>
            </w:pPr>
            <w:r w:rsidRPr="00B17C23">
              <w:rPr>
                <w:rFonts w:ascii="Garamond" w:hAnsi="Garamond" w:cs="Calibri"/>
                <w:color w:val="000000"/>
                <w:szCs w:val="24"/>
              </w:rPr>
              <w:t> </w:t>
            </w:r>
          </w:p>
        </w:tc>
      </w:tr>
      <w:tr w:rsidR="002A6988" w:rsidRPr="00B17C23" w14:paraId="28C9B0E0" w14:textId="77777777" w:rsidTr="0002353C">
        <w:trPr>
          <w:trHeight w:val="310"/>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129C2F71" w14:textId="77777777" w:rsidR="002A6988" w:rsidRPr="00B17C23" w:rsidRDefault="002A6988" w:rsidP="0002353C">
            <w:pPr>
              <w:rPr>
                <w:rFonts w:ascii="Garamond" w:hAnsi="Garamond" w:cs="Calibri"/>
                <w:color w:val="000000"/>
                <w:szCs w:val="24"/>
              </w:rPr>
            </w:pPr>
          </w:p>
        </w:tc>
        <w:tc>
          <w:tcPr>
            <w:tcW w:w="5660" w:type="dxa"/>
            <w:tcBorders>
              <w:top w:val="nil"/>
              <w:left w:val="nil"/>
              <w:bottom w:val="single" w:sz="4" w:space="0" w:color="auto"/>
              <w:right w:val="single" w:sz="4" w:space="0" w:color="auto"/>
            </w:tcBorders>
            <w:shd w:val="clear" w:color="auto" w:fill="auto"/>
            <w:vAlign w:val="center"/>
            <w:hideMark/>
          </w:tcPr>
          <w:p w14:paraId="0CD4BF1F" w14:textId="77777777" w:rsidR="002A6988" w:rsidRPr="00B17C23" w:rsidRDefault="002A6988" w:rsidP="0002353C">
            <w:pPr>
              <w:rPr>
                <w:rFonts w:ascii="Garamond" w:hAnsi="Garamond" w:cs="Calibri"/>
                <w:color w:val="000000"/>
                <w:szCs w:val="24"/>
              </w:rPr>
            </w:pPr>
            <w:r w:rsidRPr="00B17C23">
              <w:rPr>
                <w:rFonts w:ascii="Garamond" w:hAnsi="Garamond" w:cs="Calibri"/>
                <w:color w:val="000000"/>
                <w:szCs w:val="24"/>
              </w:rPr>
              <w:t>ART 3110: Digital Art + Technology II</w:t>
            </w:r>
          </w:p>
        </w:tc>
        <w:tc>
          <w:tcPr>
            <w:tcW w:w="1265" w:type="dxa"/>
            <w:tcBorders>
              <w:top w:val="nil"/>
              <w:left w:val="nil"/>
              <w:bottom w:val="single" w:sz="4" w:space="0" w:color="auto"/>
              <w:right w:val="single" w:sz="4" w:space="0" w:color="auto"/>
            </w:tcBorders>
            <w:shd w:val="clear" w:color="auto" w:fill="auto"/>
            <w:vAlign w:val="center"/>
            <w:hideMark/>
          </w:tcPr>
          <w:p w14:paraId="58B4BD29" w14:textId="77777777" w:rsidR="002A6988" w:rsidRPr="00B17C23" w:rsidRDefault="002A6988" w:rsidP="0002353C">
            <w:pPr>
              <w:rPr>
                <w:rFonts w:ascii="Garamond" w:hAnsi="Garamond" w:cs="Calibri"/>
                <w:color w:val="000000"/>
                <w:szCs w:val="24"/>
              </w:rPr>
            </w:pPr>
            <w:r w:rsidRPr="00B17C23">
              <w:rPr>
                <w:rFonts w:ascii="Garamond" w:hAnsi="Garamond" w:cs="Calibri"/>
                <w:color w:val="000000"/>
                <w:szCs w:val="24"/>
              </w:rPr>
              <w:t> </w:t>
            </w:r>
          </w:p>
        </w:tc>
      </w:tr>
      <w:tr w:rsidR="002A6988" w:rsidRPr="00B17C23" w14:paraId="2D998633" w14:textId="77777777" w:rsidTr="0002353C">
        <w:trPr>
          <w:trHeight w:val="310"/>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5C935931" w14:textId="77777777" w:rsidR="002A6988" w:rsidRPr="00B17C23" w:rsidRDefault="002A6988" w:rsidP="0002353C">
            <w:pPr>
              <w:rPr>
                <w:rFonts w:ascii="Garamond" w:hAnsi="Garamond" w:cs="Calibri"/>
                <w:color w:val="000000"/>
                <w:szCs w:val="24"/>
              </w:rPr>
            </w:pPr>
          </w:p>
        </w:tc>
        <w:tc>
          <w:tcPr>
            <w:tcW w:w="5660" w:type="dxa"/>
            <w:tcBorders>
              <w:top w:val="nil"/>
              <w:left w:val="nil"/>
              <w:bottom w:val="single" w:sz="4" w:space="0" w:color="auto"/>
              <w:right w:val="single" w:sz="4" w:space="0" w:color="auto"/>
            </w:tcBorders>
            <w:shd w:val="clear" w:color="auto" w:fill="auto"/>
            <w:vAlign w:val="center"/>
            <w:hideMark/>
          </w:tcPr>
          <w:p w14:paraId="1BD18226" w14:textId="77777777" w:rsidR="002A6988" w:rsidRPr="00B17C23" w:rsidRDefault="002A6988" w:rsidP="0002353C">
            <w:pPr>
              <w:rPr>
                <w:rFonts w:ascii="Garamond" w:hAnsi="Garamond" w:cs="Calibri"/>
                <w:color w:val="000000"/>
                <w:szCs w:val="24"/>
              </w:rPr>
            </w:pPr>
            <w:r w:rsidRPr="00B17C23">
              <w:rPr>
                <w:rFonts w:ascii="Garamond" w:hAnsi="Garamond" w:cs="Calibri"/>
                <w:color w:val="000000"/>
                <w:szCs w:val="24"/>
              </w:rPr>
              <w:t>THAR 3810: Musical Theater Workshop I</w:t>
            </w:r>
          </w:p>
        </w:tc>
        <w:tc>
          <w:tcPr>
            <w:tcW w:w="1265" w:type="dxa"/>
            <w:tcBorders>
              <w:top w:val="nil"/>
              <w:left w:val="nil"/>
              <w:bottom w:val="single" w:sz="4" w:space="0" w:color="auto"/>
              <w:right w:val="single" w:sz="4" w:space="0" w:color="auto"/>
            </w:tcBorders>
            <w:shd w:val="clear" w:color="auto" w:fill="auto"/>
            <w:vAlign w:val="center"/>
            <w:hideMark/>
          </w:tcPr>
          <w:p w14:paraId="4F7A9B02" w14:textId="77777777" w:rsidR="002A6988" w:rsidRPr="00B17C23" w:rsidRDefault="002A6988" w:rsidP="0002353C">
            <w:pPr>
              <w:rPr>
                <w:rFonts w:ascii="Garamond" w:hAnsi="Garamond" w:cs="Calibri"/>
                <w:color w:val="000000"/>
                <w:szCs w:val="24"/>
              </w:rPr>
            </w:pPr>
            <w:r w:rsidRPr="00B17C23">
              <w:rPr>
                <w:rFonts w:ascii="Garamond" w:hAnsi="Garamond" w:cs="Calibri"/>
                <w:color w:val="000000"/>
                <w:szCs w:val="24"/>
              </w:rPr>
              <w:t> </w:t>
            </w:r>
          </w:p>
        </w:tc>
      </w:tr>
      <w:tr w:rsidR="002A6988" w:rsidRPr="00B17C23" w14:paraId="6B0844DD" w14:textId="77777777" w:rsidTr="0002353C">
        <w:trPr>
          <w:trHeight w:val="310"/>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75BE30A2" w14:textId="77777777" w:rsidR="002A6988" w:rsidRPr="00B17C23" w:rsidRDefault="002A6988" w:rsidP="0002353C">
            <w:pPr>
              <w:rPr>
                <w:rFonts w:ascii="Garamond" w:hAnsi="Garamond" w:cs="Calibri"/>
                <w:color w:val="000000"/>
                <w:szCs w:val="24"/>
              </w:rPr>
            </w:pPr>
          </w:p>
        </w:tc>
        <w:tc>
          <w:tcPr>
            <w:tcW w:w="5660" w:type="dxa"/>
            <w:tcBorders>
              <w:top w:val="nil"/>
              <w:left w:val="nil"/>
              <w:bottom w:val="single" w:sz="4" w:space="0" w:color="auto"/>
              <w:right w:val="single" w:sz="4" w:space="0" w:color="auto"/>
            </w:tcBorders>
            <w:shd w:val="clear" w:color="auto" w:fill="auto"/>
            <w:vAlign w:val="center"/>
            <w:hideMark/>
          </w:tcPr>
          <w:p w14:paraId="1C5CBC74" w14:textId="77777777" w:rsidR="002A6988" w:rsidRPr="00B17C23" w:rsidRDefault="002A6988" w:rsidP="0002353C">
            <w:pPr>
              <w:rPr>
                <w:rFonts w:ascii="Garamond" w:hAnsi="Garamond" w:cs="Calibri"/>
                <w:color w:val="000000"/>
                <w:szCs w:val="24"/>
              </w:rPr>
            </w:pPr>
            <w:r w:rsidRPr="00B17C23">
              <w:rPr>
                <w:rFonts w:ascii="Garamond" w:hAnsi="Garamond" w:cs="Calibri"/>
                <w:color w:val="000000"/>
                <w:szCs w:val="24"/>
              </w:rPr>
              <w:t>THAR 3811: Musical Theater Workshop II</w:t>
            </w:r>
          </w:p>
        </w:tc>
        <w:tc>
          <w:tcPr>
            <w:tcW w:w="1265" w:type="dxa"/>
            <w:tcBorders>
              <w:top w:val="nil"/>
              <w:left w:val="nil"/>
              <w:bottom w:val="single" w:sz="4" w:space="0" w:color="auto"/>
              <w:right w:val="single" w:sz="4" w:space="0" w:color="auto"/>
            </w:tcBorders>
            <w:shd w:val="clear" w:color="auto" w:fill="auto"/>
            <w:vAlign w:val="center"/>
            <w:hideMark/>
          </w:tcPr>
          <w:p w14:paraId="2CB65C86" w14:textId="77777777" w:rsidR="002A6988" w:rsidRPr="00B17C23" w:rsidRDefault="002A6988" w:rsidP="0002353C">
            <w:pPr>
              <w:rPr>
                <w:rFonts w:ascii="Garamond" w:hAnsi="Garamond" w:cs="Calibri"/>
                <w:color w:val="000000"/>
                <w:szCs w:val="24"/>
              </w:rPr>
            </w:pPr>
            <w:r w:rsidRPr="00B17C23">
              <w:rPr>
                <w:rFonts w:ascii="Garamond" w:hAnsi="Garamond" w:cs="Calibri"/>
                <w:color w:val="000000"/>
                <w:szCs w:val="24"/>
              </w:rPr>
              <w:t> </w:t>
            </w:r>
          </w:p>
        </w:tc>
      </w:tr>
    </w:tbl>
    <w:p w14:paraId="3746B75D" w14:textId="77777777" w:rsidR="002A6988" w:rsidRDefault="002A6988" w:rsidP="002A6988">
      <w:pPr>
        <w:rPr>
          <w:rFonts w:ascii="Garamond" w:hAnsi="Garamond"/>
          <w:b/>
          <w:bCs/>
          <w:szCs w:val="24"/>
        </w:rPr>
      </w:pPr>
    </w:p>
    <w:p w14:paraId="2EF545F9" w14:textId="77777777" w:rsidR="002A6988" w:rsidRDefault="002A6988" w:rsidP="002A6988">
      <w:pPr>
        <w:rPr>
          <w:rFonts w:ascii="Garamond" w:hAnsi="Garamond"/>
          <w:b/>
          <w:bCs/>
          <w:szCs w:val="24"/>
        </w:rPr>
      </w:pPr>
      <w:r w:rsidRPr="00B15C94">
        <w:rPr>
          <w:rFonts w:ascii="Garamond" w:hAnsi="Garamond"/>
          <w:b/>
          <w:bCs/>
          <w:szCs w:val="24"/>
        </w:rPr>
        <w:t>COURSE CHANGES</w:t>
      </w:r>
    </w:p>
    <w:tbl>
      <w:tblPr>
        <w:tblW w:w="9625" w:type="dxa"/>
        <w:tblLayout w:type="fixed"/>
        <w:tblLook w:val="04A0" w:firstRow="1" w:lastRow="0" w:firstColumn="1" w:lastColumn="0" w:noHBand="0" w:noVBand="1"/>
      </w:tblPr>
      <w:tblGrid>
        <w:gridCol w:w="1525"/>
        <w:gridCol w:w="4590"/>
        <w:gridCol w:w="2160"/>
        <w:gridCol w:w="1350"/>
      </w:tblGrid>
      <w:tr w:rsidR="002A6988" w:rsidRPr="004178F1" w14:paraId="50C2B172" w14:textId="77777777" w:rsidTr="0002353C">
        <w:trPr>
          <w:trHeight w:val="310"/>
        </w:trPr>
        <w:tc>
          <w:tcPr>
            <w:tcW w:w="1525"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28A3D79" w14:textId="77777777" w:rsidR="002A6988" w:rsidRPr="004178F1" w:rsidRDefault="002A6988" w:rsidP="0002353C">
            <w:pPr>
              <w:rPr>
                <w:rFonts w:ascii="Garamond" w:hAnsi="Garamond" w:cs="Calibri"/>
                <w:b/>
                <w:bCs/>
                <w:color w:val="000000"/>
                <w:szCs w:val="24"/>
              </w:rPr>
            </w:pPr>
            <w:r w:rsidRPr="004178F1">
              <w:rPr>
                <w:rFonts w:ascii="Garamond" w:hAnsi="Garamond" w:cs="Calibri"/>
                <w:b/>
                <w:bCs/>
                <w:color w:val="000000"/>
                <w:szCs w:val="24"/>
              </w:rPr>
              <w:t>College</w:t>
            </w:r>
          </w:p>
        </w:tc>
        <w:tc>
          <w:tcPr>
            <w:tcW w:w="4590" w:type="dxa"/>
            <w:tcBorders>
              <w:top w:val="single" w:sz="4" w:space="0" w:color="auto"/>
              <w:left w:val="nil"/>
              <w:bottom w:val="single" w:sz="4" w:space="0" w:color="auto"/>
              <w:right w:val="single" w:sz="4" w:space="0" w:color="auto"/>
            </w:tcBorders>
            <w:shd w:val="clear" w:color="000000" w:fill="E7E6E6"/>
            <w:noWrap/>
            <w:vAlign w:val="bottom"/>
            <w:hideMark/>
          </w:tcPr>
          <w:p w14:paraId="5C650088" w14:textId="77777777" w:rsidR="002A6988" w:rsidRPr="004178F1" w:rsidRDefault="002A6988" w:rsidP="0002353C">
            <w:pPr>
              <w:rPr>
                <w:rFonts w:ascii="Garamond" w:hAnsi="Garamond" w:cs="Calibri"/>
                <w:b/>
                <w:bCs/>
                <w:color w:val="000000"/>
                <w:szCs w:val="24"/>
              </w:rPr>
            </w:pPr>
            <w:r w:rsidRPr="004178F1">
              <w:rPr>
                <w:rFonts w:ascii="Garamond" w:hAnsi="Garamond" w:cs="Calibri"/>
                <w:b/>
                <w:bCs/>
                <w:color w:val="000000"/>
                <w:szCs w:val="24"/>
              </w:rPr>
              <w:t>Course</w:t>
            </w:r>
          </w:p>
        </w:tc>
        <w:tc>
          <w:tcPr>
            <w:tcW w:w="2160" w:type="dxa"/>
            <w:tcBorders>
              <w:top w:val="single" w:sz="4" w:space="0" w:color="auto"/>
              <w:left w:val="nil"/>
              <w:bottom w:val="single" w:sz="4" w:space="0" w:color="auto"/>
              <w:right w:val="single" w:sz="4" w:space="0" w:color="auto"/>
            </w:tcBorders>
            <w:shd w:val="clear" w:color="000000" w:fill="E7E6E6"/>
            <w:noWrap/>
            <w:vAlign w:val="bottom"/>
            <w:hideMark/>
          </w:tcPr>
          <w:p w14:paraId="29D23660" w14:textId="77777777" w:rsidR="002A6988" w:rsidRPr="004178F1" w:rsidRDefault="002A6988" w:rsidP="0002353C">
            <w:pPr>
              <w:ind w:right="426"/>
              <w:rPr>
                <w:rFonts w:ascii="Garamond" w:hAnsi="Garamond" w:cs="Calibri"/>
                <w:b/>
                <w:bCs/>
                <w:color w:val="000000"/>
                <w:szCs w:val="24"/>
              </w:rPr>
            </w:pPr>
            <w:r w:rsidRPr="004178F1">
              <w:rPr>
                <w:rFonts w:ascii="Garamond" w:hAnsi="Garamond" w:cs="Calibri"/>
                <w:b/>
                <w:bCs/>
                <w:color w:val="000000"/>
                <w:szCs w:val="24"/>
              </w:rPr>
              <w:t>Changes</w:t>
            </w:r>
          </w:p>
        </w:tc>
        <w:tc>
          <w:tcPr>
            <w:tcW w:w="1350" w:type="dxa"/>
            <w:tcBorders>
              <w:top w:val="single" w:sz="4" w:space="0" w:color="auto"/>
              <w:left w:val="nil"/>
              <w:bottom w:val="single" w:sz="4" w:space="0" w:color="auto"/>
              <w:right w:val="single" w:sz="4" w:space="0" w:color="auto"/>
            </w:tcBorders>
            <w:shd w:val="clear" w:color="000000" w:fill="E7E6E6"/>
            <w:noWrap/>
            <w:vAlign w:val="bottom"/>
            <w:hideMark/>
          </w:tcPr>
          <w:p w14:paraId="007CD9F8" w14:textId="77777777" w:rsidR="002A6988" w:rsidRPr="004178F1" w:rsidRDefault="002A6988" w:rsidP="0002353C">
            <w:pPr>
              <w:rPr>
                <w:rFonts w:ascii="Garamond" w:hAnsi="Garamond" w:cs="Calibri"/>
                <w:color w:val="000000"/>
                <w:szCs w:val="24"/>
              </w:rPr>
            </w:pPr>
            <w:r w:rsidRPr="004178F1">
              <w:rPr>
                <w:rFonts w:ascii="Garamond" w:hAnsi="Garamond" w:cs="Calibri"/>
                <w:color w:val="000000"/>
                <w:szCs w:val="24"/>
              </w:rPr>
              <w:t>BRICKS</w:t>
            </w:r>
          </w:p>
        </w:tc>
      </w:tr>
      <w:tr w:rsidR="002A6988" w:rsidRPr="004178F1" w14:paraId="48988198" w14:textId="77777777" w:rsidTr="0002353C">
        <w:trPr>
          <w:trHeight w:val="31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81E3EA7" w14:textId="77777777" w:rsidR="002A6988" w:rsidRPr="004178F1" w:rsidRDefault="002A6988" w:rsidP="0002353C">
            <w:pPr>
              <w:rPr>
                <w:rFonts w:ascii="Garamond" w:hAnsi="Garamond" w:cs="Calibri"/>
                <w:color w:val="000000"/>
                <w:szCs w:val="24"/>
              </w:rPr>
            </w:pPr>
            <w:r w:rsidRPr="004178F1">
              <w:rPr>
                <w:rFonts w:ascii="Garamond" w:hAnsi="Garamond" w:cs="Calibri"/>
                <w:color w:val="000000"/>
                <w:szCs w:val="24"/>
              </w:rPr>
              <w:t>Arts &amp; Sciences</w:t>
            </w:r>
          </w:p>
        </w:tc>
        <w:tc>
          <w:tcPr>
            <w:tcW w:w="4590" w:type="dxa"/>
            <w:tcBorders>
              <w:top w:val="nil"/>
              <w:left w:val="nil"/>
              <w:bottom w:val="single" w:sz="4" w:space="0" w:color="auto"/>
              <w:right w:val="single" w:sz="4" w:space="0" w:color="auto"/>
            </w:tcBorders>
            <w:shd w:val="clear" w:color="auto" w:fill="auto"/>
            <w:vAlign w:val="center"/>
            <w:hideMark/>
          </w:tcPr>
          <w:p w14:paraId="1B56629D" w14:textId="77777777" w:rsidR="002A6988" w:rsidRPr="004178F1" w:rsidRDefault="002A6988" w:rsidP="0002353C">
            <w:pPr>
              <w:rPr>
                <w:rFonts w:ascii="Garamond" w:hAnsi="Garamond" w:cs="Calibri"/>
                <w:color w:val="000000"/>
                <w:szCs w:val="24"/>
              </w:rPr>
            </w:pPr>
            <w:r w:rsidRPr="004178F1">
              <w:rPr>
                <w:rFonts w:ascii="Garamond" w:hAnsi="Garamond" w:cs="Calibri"/>
                <w:color w:val="000000"/>
                <w:szCs w:val="24"/>
              </w:rPr>
              <w:t>MATH 1060: Quantitative Reasoning</w:t>
            </w:r>
          </w:p>
        </w:tc>
        <w:tc>
          <w:tcPr>
            <w:tcW w:w="2160" w:type="dxa"/>
            <w:tcBorders>
              <w:top w:val="nil"/>
              <w:left w:val="nil"/>
              <w:bottom w:val="single" w:sz="4" w:space="0" w:color="auto"/>
              <w:right w:val="single" w:sz="4" w:space="0" w:color="auto"/>
            </w:tcBorders>
            <w:shd w:val="clear" w:color="auto" w:fill="auto"/>
            <w:noWrap/>
            <w:vAlign w:val="bottom"/>
            <w:hideMark/>
          </w:tcPr>
          <w:p w14:paraId="5C11E19F" w14:textId="77777777" w:rsidR="002A6988" w:rsidRPr="004178F1" w:rsidRDefault="002A6988" w:rsidP="0002353C">
            <w:pPr>
              <w:rPr>
                <w:rFonts w:ascii="Garamond" w:hAnsi="Garamond" w:cs="Calibri"/>
                <w:color w:val="000000"/>
                <w:szCs w:val="24"/>
              </w:rPr>
            </w:pPr>
            <w:r>
              <w:rPr>
                <w:rFonts w:ascii="Garamond" w:hAnsi="Garamond" w:cs="Calibri"/>
                <w:color w:val="000000"/>
                <w:szCs w:val="24"/>
              </w:rPr>
              <w:t xml:space="preserve">Desc, </w:t>
            </w:r>
            <w:proofErr w:type="spellStart"/>
            <w:r>
              <w:rPr>
                <w:rFonts w:ascii="Garamond" w:hAnsi="Garamond" w:cs="Calibri"/>
                <w:color w:val="000000"/>
                <w:szCs w:val="24"/>
              </w:rPr>
              <w:t>prereqs</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50980A1" w14:textId="77777777" w:rsidR="002A6988" w:rsidRPr="004178F1" w:rsidRDefault="002A6988" w:rsidP="0002353C">
            <w:pPr>
              <w:rPr>
                <w:rFonts w:ascii="Garamond" w:hAnsi="Garamond" w:cs="Calibri"/>
                <w:color w:val="000000"/>
                <w:szCs w:val="24"/>
              </w:rPr>
            </w:pPr>
            <w:r w:rsidRPr="004178F1">
              <w:rPr>
                <w:rFonts w:ascii="Garamond" w:hAnsi="Garamond" w:cs="Calibri"/>
                <w:color w:val="000000"/>
                <w:szCs w:val="24"/>
              </w:rPr>
              <w:t>[FQR]</w:t>
            </w:r>
          </w:p>
        </w:tc>
      </w:tr>
      <w:tr w:rsidR="002A6988" w:rsidRPr="004178F1" w14:paraId="74323EB1" w14:textId="77777777" w:rsidTr="0002353C">
        <w:trPr>
          <w:trHeight w:val="1160"/>
        </w:trPr>
        <w:tc>
          <w:tcPr>
            <w:tcW w:w="1525" w:type="dxa"/>
            <w:vMerge w:val="restart"/>
            <w:tcBorders>
              <w:top w:val="nil"/>
              <w:left w:val="single" w:sz="4" w:space="0" w:color="auto"/>
              <w:bottom w:val="single" w:sz="4" w:space="0" w:color="auto"/>
              <w:right w:val="single" w:sz="4" w:space="0" w:color="auto"/>
            </w:tcBorders>
            <w:shd w:val="clear" w:color="auto" w:fill="auto"/>
            <w:hideMark/>
          </w:tcPr>
          <w:p w14:paraId="1DB08DA5" w14:textId="77777777" w:rsidR="002A6988" w:rsidRPr="004178F1" w:rsidRDefault="002A6988" w:rsidP="0002353C">
            <w:pPr>
              <w:rPr>
                <w:rFonts w:ascii="Garamond" w:hAnsi="Garamond" w:cs="Calibri"/>
                <w:color w:val="000000"/>
                <w:szCs w:val="24"/>
              </w:rPr>
            </w:pPr>
            <w:r w:rsidRPr="004178F1">
              <w:rPr>
                <w:rFonts w:ascii="Garamond" w:hAnsi="Garamond" w:cs="Calibri"/>
                <w:color w:val="000000"/>
                <w:szCs w:val="24"/>
              </w:rPr>
              <w:t>Fine Arts</w:t>
            </w:r>
          </w:p>
        </w:tc>
        <w:tc>
          <w:tcPr>
            <w:tcW w:w="4590" w:type="dxa"/>
            <w:tcBorders>
              <w:top w:val="nil"/>
              <w:left w:val="nil"/>
              <w:bottom w:val="single" w:sz="4" w:space="0" w:color="auto"/>
              <w:right w:val="single" w:sz="4" w:space="0" w:color="auto"/>
            </w:tcBorders>
            <w:shd w:val="clear" w:color="auto" w:fill="auto"/>
            <w:vAlign w:val="center"/>
            <w:hideMark/>
          </w:tcPr>
          <w:p w14:paraId="1936BC39" w14:textId="77777777" w:rsidR="002A6988" w:rsidRPr="004178F1" w:rsidRDefault="002A6988" w:rsidP="0002353C">
            <w:pPr>
              <w:rPr>
                <w:rFonts w:ascii="Garamond" w:hAnsi="Garamond" w:cs="Calibri"/>
                <w:color w:val="000000"/>
                <w:szCs w:val="24"/>
              </w:rPr>
            </w:pPr>
            <w:r w:rsidRPr="004178F1">
              <w:rPr>
                <w:rFonts w:ascii="Garamond" w:hAnsi="Garamond" w:cs="Calibri"/>
                <w:color w:val="000000"/>
                <w:szCs w:val="24"/>
              </w:rPr>
              <w:t>THAR 2710: Theater and Performance History I</w:t>
            </w:r>
          </w:p>
        </w:tc>
        <w:tc>
          <w:tcPr>
            <w:tcW w:w="2160" w:type="dxa"/>
            <w:tcBorders>
              <w:top w:val="nil"/>
              <w:left w:val="nil"/>
              <w:bottom w:val="single" w:sz="4" w:space="0" w:color="auto"/>
              <w:right w:val="single" w:sz="4" w:space="0" w:color="auto"/>
            </w:tcBorders>
            <w:shd w:val="clear" w:color="auto" w:fill="auto"/>
            <w:vAlign w:val="center"/>
            <w:hideMark/>
          </w:tcPr>
          <w:p w14:paraId="63DFA2E8" w14:textId="77777777" w:rsidR="002A6988" w:rsidRPr="004178F1" w:rsidRDefault="002A6988" w:rsidP="0002353C">
            <w:pPr>
              <w:rPr>
                <w:rFonts w:ascii="Garamond" w:hAnsi="Garamond" w:cs="Calibri"/>
                <w:color w:val="000000"/>
                <w:szCs w:val="24"/>
              </w:rPr>
            </w:pPr>
            <w:r w:rsidRPr="004178F1">
              <w:rPr>
                <w:rFonts w:ascii="Garamond" w:hAnsi="Garamond" w:cs="Calibri"/>
                <w:color w:val="000000"/>
                <w:szCs w:val="24"/>
              </w:rPr>
              <w:t> </w:t>
            </w:r>
            <w:r>
              <w:rPr>
                <w:rFonts w:ascii="Garamond" w:hAnsi="Garamond" w:cs="Calibri"/>
                <w:color w:val="000000"/>
                <w:szCs w:val="24"/>
              </w:rPr>
              <w:t>LOs, topics; add BRICKS component</w:t>
            </w:r>
          </w:p>
        </w:tc>
        <w:tc>
          <w:tcPr>
            <w:tcW w:w="1350" w:type="dxa"/>
            <w:tcBorders>
              <w:top w:val="nil"/>
              <w:left w:val="nil"/>
              <w:bottom w:val="single" w:sz="4" w:space="0" w:color="auto"/>
              <w:right w:val="single" w:sz="4" w:space="0" w:color="auto"/>
            </w:tcBorders>
            <w:shd w:val="clear" w:color="auto" w:fill="auto"/>
            <w:vAlign w:val="center"/>
            <w:hideMark/>
          </w:tcPr>
          <w:p w14:paraId="15799412" w14:textId="77777777" w:rsidR="002A6988" w:rsidRPr="004178F1" w:rsidRDefault="002A6988" w:rsidP="0002353C">
            <w:pPr>
              <w:rPr>
                <w:rFonts w:ascii="Garamond" w:hAnsi="Garamond" w:cs="Calibri"/>
                <w:color w:val="000000"/>
                <w:szCs w:val="24"/>
              </w:rPr>
            </w:pPr>
            <w:r w:rsidRPr="004178F1">
              <w:rPr>
                <w:rFonts w:ascii="Garamond" w:hAnsi="Garamond" w:cs="Calibri"/>
                <w:color w:val="000000"/>
                <w:szCs w:val="24"/>
              </w:rPr>
              <w:t>[PHA]/FIE</w:t>
            </w:r>
          </w:p>
        </w:tc>
      </w:tr>
      <w:tr w:rsidR="002A6988" w:rsidRPr="004178F1" w14:paraId="6E3E4D08" w14:textId="77777777" w:rsidTr="0002353C">
        <w:trPr>
          <w:trHeight w:val="310"/>
        </w:trPr>
        <w:tc>
          <w:tcPr>
            <w:tcW w:w="1525" w:type="dxa"/>
            <w:vMerge/>
            <w:tcBorders>
              <w:top w:val="nil"/>
              <w:left w:val="single" w:sz="4" w:space="0" w:color="auto"/>
              <w:bottom w:val="single" w:sz="4" w:space="0" w:color="auto"/>
              <w:right w:val="single" w:sz="4" w:space="0" w:color="auto"/>
            </w:tcBorders>
            <w:vAlign w:val="center"/>
            <w:hideMark/>
          </w:tcPr>
          <w:p w14:paraId="469C096E" w14:textId="77777777" w:rsidR="002A6988" w:rsidRPr="004178F1" w:rsidRDefault="002A6988" w:rsidP="0002353C">
            <w:pPr>
              <w:rPr>
                <w:rFonts w:ascii="Garamond" w:hAnsi="Garamond" w:cs="Calibri"/>
                <w:color w:val="000000"/>
                <w:szCs w:val="24"/>
              </w:rPr>
            </w:pPr>
          </w:p>
        </w:tc>
        <w:tc>
          <w:tcPr>
            <w:tcW w:w="4590" w:type="dxa"/>
            <w:tcBorders>
              <w:top w:val="nil"/>
              <w:left w:val="nil"/>
              <w:bottom w:val="single" w:sz="4" w:space="0" w:color="auto"/>
              <w:right w:val="single" w:sz="4" w:space="0" w:color="auto"/>
            </w:tcBorders>
            <w:shd w:val="clear" w:color="auto" w:fill="auto"/>
            <w:vAlign w:val="center"/>
            <w:hideMark/>
          </w:tcPr>
          <w:p w14:paraId="6B22A7FC" w14:textId="77777777" w:rsidR="002A6988" w:rsidRPr="004178F1" w:rsidRDefault="002A6988" w:rsidP="0002353C">
            <w:pPr>
              <w:rPr>
                <w:rFonts w:ascii="Garamond" w:hAnsi="Garamond" w:cs="Calibri"/>
                <w:color w:val="000000"/>
                <w:szCs w:val="24"/>
              </w:rPr>
            </w:pPr>
            <w:r w:rsidRPr="004178F1">
              <w:rPr>
                <w:rFonts w:ascii="Garamond" w:hAnsi="Garamond" w:cs="Calibri"/>
                <w:color w:val="000000"/>
                <w:szCs w:val="24"/>
              </w:rPr>
              <w:t>THAR 2711: Theater and Performance History II</w:t>
            </w:r>
          </w:p>
        </w:tc>
        <w:tc>
          <w:tcPr>
            <w:tcW w:w="2160" w:type="dxa"/>
            <w:tcBorders>
              <w:top w:val="nil"/>
              <w:left w:val="nil"/>
              <w:bottom w:val="single" w:sz="4" w:space="0" w:color="auto"/>
              <w:right w:val="single" w:sz="4" w:space="0" w:color="auto"/>
            </w:tcBorders>
            <w:shd w:val="clear" w:color="auto" w:fill="auto"/>
            <w:noWrap/>
            <w:vAlign w:val="bottom"/>
            <w:hideMark/>
          </w:tcPr>
          <w:p w14:paraId="2B936562" w14:textId="77777777" w:rsidR="002A6988" w:rsidRPr="004178F1" w:rsidRDefault="002A6988" w:rsidP="0002353C">
            <w:pPr>
              <w:rPr>
                <w:rFonts w:ascii="Garamond" w:hAnsi="Garamond" w:cs="Calibri"/>
                <w:color w:val="000000"/>
                <w:szCs w:val="24"/>
              </w:rPr>
            </w:pPr>
            <w:r>
              <w:rPr>
                <w:rFonts w:ascii="Garamond" w:hAnsi="Garamond" w:cs="Calibri"/>
                <w:color w:val="000000"/>
                <w:szCs w:val="24"/>
              </w:rPr>
              <w:t>LOs, topics; add BRICKS component</w:t>
            </w:r>
          </w:p>
        </w:tc>
        <w:tc>
          <w:tcPr>
            <w:tcW w:w="1350" w:type="dxa"/>
            <w:tcBorders>
              <w:top w:val="nil"/>
              <w:left w:val="nil"/>
              <w:bottom w:val="single" w:sz="4" w:space="0" w:color="auto"/>
              <w:right w:val="single" w:sz="4" w:space="0" w:color="auto"/>
            </w:tcBorders>
            <w:shd w:val="clear" w:color="auto" w:fill="auto"/>
            <w:vAlign w:val="center"/>
            <w:hideMark/>
          </w:tcPr>
          <w:p w14:paraId="50A53DBD" w14:textId="77777777" w:rsidR="002A6988" w:rsidRPr="004178F1" w:rsidRDefault="002A6988" w:rsidP="0002353C">
            <w:pPr>
              <w:rPr>
                <w:rFonts w:ascii="Garamond" w:hAnsi="Garamond" w:cs="Calibri"/>
                <w:color w:val="000000"/>
                <w:szCs w:val="24"/>
              </w:rPr>
            </w:pPr>
            <w:r w:rsidRPr="004178F1">
              <w:rPr>
                <w:rFonts w:ascii="Garamond" w:hAnsi="Garamond" w:cs="Calibri"/>
                <w:color w:val="000000"/>
                <w:szCs w:val="24"/>
              </w:rPr>
              <w:t>[PHA]/FIE</w:t>
            </w:r>
          </w:p>
        </w:tc>
      </w:tr>
      <w:tr w:rsidR="002A6988" w:rsidRPr="004178F1" w14:paraId="5F03E447" w14:textId="77777777" w:rsidTr="0002353C">
        <w:trPr>
          <w:trHeight w:val="620"/>
        </w:trPr>
        <w:tc>
          <w:tcPr>
            <w:tcW w:w="1525" w:type="dxa"/>
            <w:vMerge w:val="restart"/>
            <w:tcBorders>
              <w:top w:val="nil"/>
              <w:left w:val="single" w:sz="4" w:space="0" w:color="auto"/>
              <w:bottom w:val="single" w:sz="4" w:space="0" w:color="auto"/>
              <w:right w:val="single" w:sz="4" w:space="0" w:color="auto"/>
            </w:tcBorders>
            <w:shd w:val="clear" w:color="auto" w:fill="auto"/>
            <w:hideMark/>
          </w:tcPr>
          <w:p w14:paraId="671E0FC9" w14:textId="77777777" w:rsidR="002A6988" w:rsidRPr="004178F1" w:rsidRDefault="002A6988" w:rsidP="0002353C">
            <w:pPr>
              <w:rPr>
                <w:rFonts w:ascii="Garamond" w:hAnsi="Garamond" w:cs="Calibri"/>
                <w:color w:val="000000"/>
                <w:szCs w:val="24"/>
              </w:rPr>
            </w:pPr>
            <w:r w:rsidRPr="004178F1">
              <w:rPr>
                <w:rFonts w:ascii="Garamond" w:hAnsi="Garamond" w:cs="Calibri"/>
                <w:color w:val="000000"/>
                <w:szCs w:val="24"/>
              </w:rPr>
              <w:t>University College</w:t>
            </w:r>
          </w:p>
        </w:tc>
        <w:tc>
          <w:tcPr>
            <w:tcW w:w="4590" w:type="dxa"/>
            <w:tcBorders>
              <w:top w:val="nil"/>
              <w:left w:val="nil"/>
              <w:bottom w:val="single" w:sz="4" w:space="0" w:color="auto"/>
              <w:right w:val="single" w:sz="4" w:space="0" w:color="auto"/>
            </w:tcBorders>
            <w:shd w:val="clear" w:color="auto" w:fill="auto"/>
            <w:vAlign w:val="center"/>
            <w:hideMark/>
          </w:tcPr>
          <w:p w14:paraId="075070CF" w14:textId="77777777" w:rsidR="002A6988" w:rsidRPr="004178F1" w:rsidRDefault="002A6988" w:rsidP="0002353C">
            <w:pPr>
              <w:rPr>
                <w:rFonts w:ascii="Garamond" w:hAnsi="Garamond" w:cs="Calibri"/>
                <w:color w:val="000000"/>
                <w:szCs w:val="24"/>
              </w:rPr>
            </w:pPr>
            <w:r w:rsidRPr="004178F1">
              <w:rPr>
                <w:rFonts w:ascii="Garamond" w:hAnsi="Garamond" w:cs="Calibri"/>
                <w:color w:val="000000"/>
                <w:szCs w:val="24"/>
              </w:rPr>
              <w:t>LET 1050: Ethics and Legal Issues</w:t>
            </w:r>
          </w:p>
        </w:tc>
        <w:tc>
          <w:tcPr>
            <w:tcW w:w="2160" w:type="dxa"/>
            <w:tcBorders>
              <w:top w:val="nil"/>
              <w:left w:val="nil"/>
              <w:bottom w:val="single" w:sz="4" w:space="0" w:color="auto"/>
              <w:right w:val="single" w:sz="4" w:space="0" w:color="auto"/>
            </w:tcBorders>
            <w:shd w:val="clear" w:color="auto" w:fill="auto"/>
            <w:vAlign w:val="center"/>
            <w:hideMark/>
          </w:tcPr>
          <w:p w14:paraId="3404600F" w14:textId="77777777" w:rsidR="002A6988" w:rsidRPr="004178F1" w:rsidRDefault="002A6988" w:rsidP="0002353C">
            <w:pPr>
              <w:rPr>
                <w:rFonts w:ascii="Garamond" w:hAnsi="Garamond" w:cs="Calibri"/>
                <w:color w:val="000000"/>
                <w:szCs w:val="24"/>
              </w:rPr>
            </w:pPr>
            <w:r w:rsidRPr="004178F1">
              <w:rPr>
                <w:rFonts w:ascii="Garamond" w:hAnsi="Garamond" w:cs="Calibri"/>
                <w:color w:val="000000"/>
                <w:szCs w:val="24"/>
              </w:rPr>
              <w:t>LOs; add summative exp, BRICKS component</w:t>
            </w:r>
          </w:p>
        </w:tc>
        <w:tc>
          <w:tcPr>
            <w:tcW w:w="1350" w:type="dxa"/>
            <w:tcBorders>
              <w:top w:val="nil"/>
              <w:left w:val="nil"/>
              <w:bottom w:val="single" w:sz="4" w:space="0" w:color="auto"/>
              <w:right w:val="single" w:sz="4" w:space="0" w:color="auto"/>
            </w:tcBorders>
            <w:shd w:val="clear" w:color="auto" w:fill="auto"/>
            <w:vAlign w:val="center"/>
            <w:hideMark/>
          </w:tcPr>
          <w:p w14:paraId="26E5F565" w14:textId="77777777" w:rsidR="002A6988" w:rsidRPr="004178F1" w:rsidRDefault="002A6988" w:rsidP="0002353C">
            <w:pPr>
              <w:rPr>
                <w:rFonts w:ascii="Garamond" w:hAnsi="Garamond" w:cs="Calibri"/>
                <w:color w:val="000000"/>
                <w:szCs w:val="24"/>
              </w:rPr>
            </w:pPr>
            <w:r w:rsidRPr="004178F1">
              <w:rPr>
                <w:rFonts w:ascii="Garamond" w:hAnsi="Garamond" w:cs="Calibri"/>
                <w:color w:val="000000"/>
                <w:szCs w:val="24"/>
              </w:rPr>
              <w:t>BER</w:t>
            </w:r>
          </w:p>
        </w:tc>
      </w:tr>
      <w:tr w:rsidR="002A6988" w:rsidRPr="004178F1" w14:paraId="4E0F7871" w14:textId="77777777" w:rsidTr="0002353C">
        <w:trPr>
          <w:trHeight w:val="620"/>
        </w:trPr>
        <w:tc>
          <w:tcPr>
            <w:tcW w:w="1525" w:type="dxa"/>
            <w:vMerge/>
            <w:tcBorders>
              <w:top w:val="nil"/>
              <w:left w:val="single" w:sz="4" w:space="0" w:color="auto"/>
              <w:bottom w:val="single" w:sz="4" w:space="0" w:color="auto"/>
              <w:right w:val="single" w:sz="4" w:space="0" w:color="auto"/>
            </w:tcBorders>
            <w:vAlign w:val="center"/>
            <w:hideMark/>
          </w:tcPr>
          <w:p w14:paraId="335967A9" w14:textId="77777777" w:rsidR="002A6988" w:rsidRPr="004178F1" w:rsidRDefault="002A6988" w:rsidP="0002353C">
            <w:pPr>
              <w:rPr>
                <w:rFonts w:ascii="Garamond" w:hAnsi="Garamond" w:cs="Calibri"/>
                <w:color w:val="000000"/>
                <w:szCs w:val="24"/>
              </w:rPr>
            </w:pPr>
          </w:p>
        </w:tc>
        <w:tc>
          <w:tcPr>
            <w:tcW w:w="4590" w:type="dxa"/>
            <w:tcBorders>
              <w:top w:val="nil"/>
              <w:left w:val="nil"/>
              <w:bottom w:val="single" w:sz="4" w:space="0" w:color="auto"/>
              <w:right w:val="single" w:sz="4" w:space="0" w:color="auto"/>
            </w:tcBorders>
            <w:shd w:val="clear" w:color="auto" w:fill="auto"/>
            <w:vAlign w:val="center"/>
            <w:hideMark/>
          </w:tcPr>
          <w:p w14:paraId="07EA9F81" w14:textId="77777777" w:rsidR="002A6988" w:rsidRPr="004178F1" w:rsidRDefault="002A6988" w:rsidP="0002353C">
            <w:pPr>
              <w:rPr>
                <w:rFonts w:ascii="Garamond" w:hAnsi="Garamond" w:cs="Calibri"/>
                <w:color w:val="000000"/>
                <w:szCs w:val="24"/>
              </w:rPr>
            </w:pPr>
            <w:r w:rsidRPr="004178F1">
              <w:rPr>
                <w:rFonts w:ascii="Garamond" w:hAnsi="Garamond" w:cs="Calibri"/>
                <w:color w:val="000000"/>
                <w:szCs w:val="24"/>
              </w:rPr>
              <w:t>LET 2600: Multicultural Policing: Cultural Perspectives in Criminal Justice</w:t>
            </w:r>
          </w:p>
        </w:tc>
        <w:tc>
          <w:tcPr>
            <w:tcW w:w="2160" w:type="dxa"/>
            <w:tcBorders>
              <w:top w:val="nil"/>
              <w:left w:val="nil"/>
              <w:bottom w:val="single" w:sz="4" w:space="0" w:color="auto"/>
              <w:right w:val="single" w:sz="4" w:space="0" w:color="auto"/>
            </w:tcBorders>
            <w:shd w:val="clear" w:color="auto" w:fill="auto"/>
            <w:vAlign w:val="center"/>
            <w:hideMark/>
          </w:tcPr>
          <w:p w14:paraId="4EF5DAEC" w14:textId="77777777" w:rsidR="002A6988" w:rsidRPr="004178F1" w:rsidRDefault="002A6988" w:rsidP="0002353C">
            <w:pPr>
              <w:rPr>
                <w:rFonts w:ascii="Garamond" w:hAnsi="Garamond" w:cs="Calibri"/>
                <w:color w:val="000000"/>
                <w:szCs w:val="24"/>
              </w:rPr>
            </w:pPr>
            <w:r w:rsidRPr="004178F1">
              <w:rPr>
                <w:rFonts w:ascii="Garamond" w:hAnsi="Garamond" w:cs="Calibri"/>
                <w:color w:val="000000"/>
                <w:szCs w:val="24"/>
              </w:rPr>
              <w:t>LOs; add BRICKS component</w:t>
            </w:r>
          </w:p>
        </w:tc>
        <w:tc>
          <w:tcPr>
            <w:tcW w:w="1350" w:type="dxa"/>
            <w:tcBorders>
              <w:top w:val="nil"/>
              <w:left w:val="nil"/>
              <w:bottom w:val="single" w:sz="4" w:space="0" w:color="auto"/>
              <w:right w:val="single" w:sz="4" w:space="0" w:color="auto"/>
            </w:tcBorders>
            <w:shd w:val="clear" w:color="auto" w:fill="auto"/>
            <w:vAlign w:val="center"/>
            <w:hideMark/>
          </w:tcPr>
          <w:p w14:paraId="48DC7F61" w14:textId="77777777" w:rsidR="002A6988" w:rsidRPr="004178F1" w:rsidRDefault="002A6988" w:rsidP="0002353C">
            <w:pPr>
              <w:rPr>
                <w:rFonts w:ascii="Garamond" w:hAnsi="Garamond" w:cs="Calibri"/>
                <w:color w:val="000000"/>
                <w:szCs w:val="24"/>
              </w:rPr>
            </w:pPr>
            <w:r w:rsidRPr="004178F1">
              <w:rPr>
                <w:rFonts w:ascii="Garamond" w:hAnsi="Garamond" w:cs="Calibri"/>
                <w:color w:val="000000"/>
                <w:szCs w:val="24"/>
              </w:rPr>
              <w:t>FIE</w:t>
            </w:r>
          </w:p>
        </w:tc>
      </w:tr>
    </w:tbl>
    <w:p w14:paraId="1CDE4E7B" w14:textId="77777777" w:rsidR="002A6988" w:rsidRDefault="002A6988" w:rsidP="002A6988">
      <w:pPr>
        <w:spacing w:before="60" w:after="40"/>
        <w:rPr>
          <w:rFonts w:ascii="Garamond" w:hAnsi="Garamond"/>
          <w:szCs w:val="24"/>
        </w:rPr>
      </w:pPr>
    </w:p>
    <w:p w14:paraId="17757517" w14:textId="77777777" w:rsidR="002A6988" w:rsidRPr="006F21D5" w:rsidRDefault="002A6988" w:rsidP="002A6988">
      <w:pPr>
        <w:pStyle w:val="ListParagraph"/>
        <w:spacing w:before="60" w:after="40"/>
        <w:ind w:left="0"/>
        <w:rPr>
          <w:rFonts w:ascii="Garamond" w:hAnsi="Garamond"/>
          <w:b/>
          <w:bCs/>
          <w:szCs w:val="24"/>
        </w:rPr>
      </w:pPr>
      <w:r>
        <w:rPr>
          <w:rFonts w:ascii="Garamond" w:hAnsi="Garamond"/>
          <w:b/>
          <w:bCs/>
          <w:szCs w:val="24"/>
        </w:rPr>
        <w:t>II.</w:t>
      </w:r>
      <w:r>
        <w:rPr>
          <w:rFonts w:ascii="Garamond" w:hAnsi="Garamond"/>
          <w:b/>
          <w:bCs/>
          <w:szCs w:val="24"/>
        </w:rPr>
        <w:tab/>
      </w:r>
      <w:r w:rsidRPr="006F21D5">
        <w:rPr>
          <w:rFonts w:ascii="Garamond" w:hAnsi="Garamond"/>
          <w:b/>
          <w:bCs/>
          <w:szCs w:val="24"/>
        </w:rPr>
        <w:t>Prefix change: CSD to HSLS</w:t>
      </w:r>
    </w:p>
    <w:p w14:paraId="08C2E6A4" w14:textId="6C71690A" w:rsidR="00F73ED0" w:rsidRPr="002A6988" w:rsidRDefault="002A6988" w:rsidP="002A6988">
      <w:pPr>
        <w:spacing w:before="60" w:after="40"/>
        <w:ind w:left="720"/>
        <w:rPr>
          <w:rFonts w:ascii="Garamond" w:hAnsi="Garamond"/>
          <w:szCs w:val="24"/>
        </w:rPr>
      </w:pPr>
      <w:r w:rsidRPr="00205245">
        <w:rPr>
          <w:rFonts w:ascii="Garamond" w:hAnsi="Garamond"/>
          <w:szCs w:val="24"/>
        </w:rPr>
        <w:lastRenderedPageBreak/>
        <w:t>This is to change “Communication and Speech Disorders” back to the more accurate “Hearing, Speech, and Language Sciences”</w:t>
      </w:r>
    </w:p>
    <w:p w14:paraId="6B687B6E" w14:textId="25F38CFD" w:rsidR="00852C80" w:rsidRDefault="00852C80" w:rsidP="0042523D">
      <w:pPr>
        <w:rPr>
          <w:rFonts w:ascii="Times New Roman" w:hAnsi="Times New Roman"/>
          <w:szCs w:val="24"/>
        </w:rPr>
      </w:pPr>
    </w:p>
    <w:p w14:paraId="0B7499E9" w14:textId="77777777" w:rsidR="002A6988" w:rsidRPr="0057405F" w:rsidRDefault="002A6988" w:rsidP="0042523D">
      <w:pPr>
        <w:rPr>
          <w:rFonts w:ascii="Times New Roman" w:hAnsi="Times New Roman"/>
          <w:szCs w:val="24"/>
        </w:rPr>
      </w:pPr>
    </w:p>
    <w:p w14:paraId="4DC3D686" w14:textId="0B7E4421" w:rsidR="001B3AAA" w:rsidRPr="00736BE4" w:rsidRDefault="001B3AAA" w:rsidP="00736BE4">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General Education</w:t>
      </w:r>
      <w:r w:rsidR="000C05EE" w:rsidRPr="0057405F">
        <w:rPr>
          <w:rFonts w:ascii="Times New Roman" w:hAnsi="Times New Roman"/>
          <w:b/>
          <w:color w:val="000000"/>
          <w:szCs w:val="24"/>
        </w:rPr>
        <w:t xml:space="preserve"> Committee Report:</w:t>
      </w:r>
      <w:r w:rsidR="000C05EE" w:rsidRPr="0057405F">
        <w:rPr>
          <w:rFonts w:ascii="Times New Roman" w:hAnsi="Times New Roman"/>
          <w:color w:val="000000"/>
          <w:szCs w:val="24"/>
        </w:rPr>
        <w:t xml:space="preserve"> </w:t>
      </w:r>
      <w:r w:rsidR="00F10DA2">
        <w:rPr>
          <w:rFonts w:ascii="Times New Roman" w:hAnsi="Times New Roman"/>
          <w:color w:val="000000"/>
          <w:szCs w:val="24"/>
        </w:rPr>
        <w:t xml:space="preserve">Todd </w:t>
      </w:r>
      <w:proofErr w:type="spellStart"/>
      <w:r w:rsidR="00F10DA2">
        <w:rPr>
          <w:rFonts w:ascii="Times New Roman" w:hAnsi="Times New Roman"/>
          <w:color w:val="000000"/>
          <w:szCs w:val="24"/>
        </w:rPr>
        <w:t>Eisworth</w:t>
      </w:r>
      <w:proofErr w:type="spellEnd"/>
      <w:r w:rsidR="000C05EE" w:rsidRPr="0057405F">
        <w:rPr>
          <w:rFonts w:ascii="Times New Roman" w:hAnsi="Times New Roman"/>
          <w:color w:val="000000"/>
          <w:szCs w:val="24"/>
        </w:rPr>
        <w:t>, Chair</w:t>
      </w:r>
    </w:p>
    <w:p w14:paraId="702F9588" w14:textId="15F21849" w:rsidR="00F73ED0" w:rsidRPr="00F73ED0" w:rsidRDefault="00F73ED0" w:rsidP="00F73ED0">
      <w:pPr>
        <w:pStyle w:val="ListParagraph"/>
        <w:numPr>
          <w:ilvl w:val="1"/>
          <w:numId w:val="17"/>
        </w:numPr>
        <w:ind w:left="360" w:firstLine="0"/>
        <w:rPr>
          <w:bCs/>
          <w:szCs w:val="24"/>
        </w:rPr>
      </w:pPr>
      <w:r w:rsidRPr="00F73ED0">
        <w:rPr>
          <w:szCs w:val="24"/>
        </w:rPr>
        <w:t xml:space="preserve">Spring workshops </w:t>
      </w:r>
    </w:p>
    <w:p w14:paraId="6C0EFE75" w14:textId="3BF521CD" w:rsidR="00F73ED0" w:rsidRPr="00F73ED0" w:rsidRDefault="00F73ED0" w:rsidP="00F73ED0">
      <w:pPr>
        <w:pStyle w:val="ListParagraph"/>
        <w:numPr>
          <w:ilvl w:val="2"/>
          <w:numId w:val="17"/>
        </w:numPr>
        <w:rPr>
          <w:bCs/>
          <w:szCs w:val="24"/>
        </w:rPr>
      </w:pPr>
      <w:r w:rsidRPr="00F73ED0">
        <w:rPr>
          <w:rFonts w:eastAsia="Times New Roman"/>
          <w:szCs w:val="24"/>
        </w:rPr>
        <w:t>How to Convert Pillars to Arches: Thursday February 10, 2022, 3-4pm</w:t>
      </w:r>
    </w:p>
    <w:p w14:paraId="461E7DEE" w14:textId="7683D91E" w:rsidR="00F73ED0" w:rsidRPr="00F73ED0" w:rsidRDefault="00F73ED0" w:rsidP="00F73ED0">
      <w:pPr>
        <w:pStyle w:val="ListParagraph"/>
        <w:numPr>
          <w:ilvl w:val="2"/>
          <w:numId w:val="17"/>
        </w:numPr>
        <w:rPr>
          <w:bCs/>
          <w:szCs w:val="24"/>
        </w:rPr>
      </w:pPr>
      <w:r w:rsidRPr="00F73ED0">
        <w:rPr>
          <w:rFonts w:eastAsia="Times New Roman"/>
          <w:szCs w:val="24"/>
        </w:rPr>
        <w:t>Learning and Doing: Tuesday February 22, 3-4pm</w:t>
      </w:r>
    </w:p>
    <w:p w14:paraId="19A5AB53" w14:textId="03AA5DAE" w:rsidR="007813E9" w:rsidRDefault="007813E9" w:rsidP="008A17C5">
      <w:pPr>
        <w:outlineLvl w:val="0"/>
        <w:rPr>
          <w:rFonts w:ascii="Times New Roman" w:hAnsi="Times New Roman"/>
          <w:szCs w:val="24"/>
        </w:rPr>
      </w:pPr>
    </w:p>
    <w:p w14:paraId="39D89D79" w14:textId="2B5F7DD0" w:rsidR="007813E9" w:rsidRPr="00335DE0" w:rsidRDefault="007813E9" w:rsidP="008A17C5">
      <w:pPr>
        <w:outlineLvl w:val="0"/>
        <w:rPr>
          <w:rFonts w:ascii="Times New Roman" w:hAnsi="Times New Roman"/>
          <w:szCs w:val="24"/>
        </w:rPr>
      </w:pPr>
    </w:p>
    <w:sectPr w:rsidR="007813E9" w:rsidRPr="00335DE0" w:rsidSect="004610F7">
      <w:footerReference w:type="default" r:id="rId12"/>
      <w:footerReference w:type="first" r:id="rId13"/>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E5E0" w14:textId="77777777" w:rsidR="00052C9A" w:rsidRDefault="00052C9A" w:rsidP="0074614C">
      <w:r>
        <w:separator/>
      </w:r>
    </w:p>
  </w:endnote>
  <w:endnote w:type="continuationSeparator" w:id="0">
    <w:p w14:paraId="32A01F17" w14:textId="77777777" w:rsidR="00052C9A" w:rsidRDefault="00052C9A"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Cambria"/>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9" w14:textId="59C4E255"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 xml:space="preserve">UCC Minutes </w:t>
    </w:r>
    <w:r w:rsidR="0049705D">
      <w:rPr>
        <w:rFonts w:ascii="Calibri" w:hAnsi="Calibri"/>
        <w:sz w:val="18"/>
        <w:szCs w:val="18"/>
      </w:rPr>
      <w:t xml:space="preserve">February </w:t>
    </w:r>
    <w:r w:rsidR="002F57E6">
      <w:rPr>
        <w:rFonts w:ascii="Calibri" w:hAnsi="Calibri"/>
        <w:sz w:val="18"/>
        <w:szCs w:val="18"/>
      </w:rPr>
      <w:t>8</w:t>
    </w:r>
    <w:r>
      <w:rPr>
        <w:rFonts w:ascii="Calibri" w:hAnsi="Calibri"/>
        <w:sz w:val="18"/>
        <w:szCs w:val="18"/>
      </w:rPr>
      <w:t>, 202</w:t>
    </w:r>
    <w:r w:rsidR="00AC2D2C">
      <w:rPr>
        <w:rFonts w:ascii="Calibri" w:hAnsi="Calibri"/>
        <w:sz w:val="18"/>
        <w:szCs w:val="18"/>
      </w:rPr>
      <w:t>2</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71B0" w14:textId="77777777" w:rsidR="00052C9A" w:rsidRDefault="00052C9A" w:rsidP="0074614C">
      <w:r>
        <w:separator/>
      </w:r>
    </w:p>
  </w:footnote>
  <w:footnote w:type="continuationSeparator" w:id="0">
    <w:p w14:paraId="42D55036" w14:textId="77777777" w:rsidR="00052C9A" w:rsidRDefault="00052C9A"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7D"/>
    <w:multiLevelType w:val="hybridMultilevel"/>
    <w:tmpl w:val="9E2A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F79E9"/>
    <w:multiLevelType w:val="hybridMultilevel"/>
    <w:tmpl w:val="79529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866B3"/>
    <w:multiLevelType w:val="hybridMultilevel"/>
    <w:tmpl w:val="7B747B90"/>
    <w:lvl w:ilvl="0" w:tplc="D80AA04E">
      <w:start w:val="1"/>
      <w:numFmt w:val="decimal"/>
      <w:lvlText w:val="%1."/>
      <w:lvlJc w:val="left"/>
      <w:pPr>
        <w:ind w:left="720" w:hanging="360"/>
      </w:pPr>
    </w:lvl>
    <w:lvl w:ilvl="1" w:tplc="723CFB3E">
      <w:start w:val="1"/>
      <w:numFmt w:val="lowerLetter"/>
      <w:lvlText w:val="%2."/>
      <w:lvlJc w:val="left"/>
      <w:pPr>
        <w:ind w:left="1440" w:hanging="360"/>
      </w:pPr>
    </w:lvl>
    <w:lvl w:ilvl="2" w:tplc="21228466">
      <w:start w:val="1"/>
      <w:numFmt w:val="lowerRoman"/>
      <w:lvlText w:val="%3."/>
      <w:lvlJc w:val="right"/>
      <w:pPr>
        <w:ind w:left="2160" w:hanging="180"/>
      </w:pPr>
    </w:lvl>
    <w:lvl w:ilvl="3" w:tplc="DA6CE4CE">
      <w:start w:val="1"/>
      <w:numFmt w:val="decimal"/>
      <w:lvlText w:val="%4."/>
      <w:lvlJc w:val="left"/>
      <w:pPr>
        <w:ind w:left="2880" w:hanging="360"/>
      </w:pPr>
    </w:lvl>
    <w:lvl w:ilvl="4" w:tplc="722EC2A8">
      <w:start w:val="1"/>
      <w:numFmt w:val="lowerLetter"/>
      <w:lvlText w:val="%5."/>
      <w:lvlJc w:val="left"/>
      <w:pPr>
        <w:ind w:left="3600" w:hanging="360"/>
      </w:pPr>
    </w:lvl>
    <w:lvl w:ilvl="5" w:tplc="4978D8F8">
      <w:start w:val="1"/>
      <w:numFmt w:val="lowerRoman"/>
      <w:lvlText w:val="%6."/>
      <w:lvlJc w:val="right"/>
      <w:pPr>
        <w:ind w:left="4320" w:hanging="180"/>
      </w:pPr>
    </w:lvl>
    <w:lvl w:ilvl="6" w:tplc="3EFA4E7C">
      <w:start w:val="1"/>
      <w:numFmt w:val="decimal"/>
      <w:lvlText w:val="%7."/>
      <w:lvlJc w:val="left"/>
      <w:pPr>
        <w:ind w:left="5040" w:hanging="360"/>
      </w:pPr>
    </w:lvl>
    <w:lvl w:ilvl="7" w:tplc="41ACEBA4">
      <w:start w:val="1"/>
      <w:numFmt w:val="lowerLetter"/>
      <w:lvlText w:val="%8."/>
      <w:lvlJc w:val="left"/>
      <w:pPr>
        <w:ind w:left="5760" w:hanging="360"/>
      </w:pPr>
    </w:lvl>
    <w:lvl w:ilvl="8" w:tplc="A162B0DA">
      <w:start w:val="1"/>
      <w:numFmt w:val="lowerRoman"/>
      <w:lvlText w:val="%9."/>
      <w:lvlJc w:val="right"/>
      <w:pPr>
        <w:ind w:left="6480" w:hanging="180"/>
      </w:pPr>
    </w:lvl>
  </w:abstractNum>
  <w:abstractNum w:abstractNumId="3"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4" w15:restartNumberingAfterBreak="0">
    <w:nsid w:val="0DC20736"/>
    <w:multiLevelType w:val="hybridMultilevel"/>
    <w:tmpl w:val="B2B8C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B786F"/>
    <w:multiLevelType w:val="hybridMultilevel"/>
    <w:tmpl w:val="3178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F6049"/>
    <w:multiLevelType w:val="hybridMultilevel"/>
    <w:tmpl w:val="9D3EF7FE"/>
    <w:lvl w:ilvl="0" w:tplc="5AC6D5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CD1306"/>
    <w:multiLevelType w:val="hybridMultilevel"/>
    <w:tmpl w:val="2744A3B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0" w15:restartNumberingAfterBreak="0">
    <w:nsid w:val="24F8742F"/>
    <w:multiLevelType w:val="hybridMultilevel"/>
    <w:tmpl w:val="E94E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A1703"/>
    <w:multiLevelType w:val="hybridMultilevel"/>
    <w:tmpl w:val="E6EA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40622"/>
    <w:multiLevelType w:val="hybridMultilevel"/>
    <w:tmpl w:val="F3A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22B9C"/>
    <w:multiLevelType w:val="hybridMultilevel"/>
    <w:tmpl w:val="19006B8E"/>
    <w:lvl w:ilvl="0" w:tplc="446C5C4A">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119C3"/>
    <w:multiLevelType w:val="hybridMultilevel"/>
    <w:tmpl w:val="FAF2CF74"/>
    <w:lvl w:ilvl="0" w:tplc="48CE64AE">
      <w:start w:val="1"/>
      <w:numFmt w:val="decimal"/>
      <w:lvlText w:val="%1."/>
      <w:lvlJc w:val="left"/>
      <w:pPr>
        <w:ind w:left="720" w:hanging="360"/>
      </w:pPr>
    </w:lvl>
    <w:lvl w:ilvl="1" w:tplc="C55CEC7A">
      <w:start w:val="1"/>
      <w:numFmt w:val="lowerLetter"/>
      <w:lvlText w:val="%2."/>
      <w:lvlJc w:val="left"/>
      <w:pPr>
        <w:ind w:left="1440" w:hanging="360"/>
      </w:pPr>
    </w:lvl>
    <w:lvl w:ilvl="2" w:tplc="C7C08792">
      <w:start w:val="1"/>
      <w:numFmt w:val="lowerRoman"/>
      <w:lvlText w:val="%3."/>
      <w:lvlJc w:val="right"/>
      <w:pPr>
        <w:ind w:left="2160" w:hanging="180"/>
      </w:pPr>
    </w:lvl>
    <w:lvl w:ilvl="3" w:tplc="8DB01F76">
      <w:start w:val="1"/>
      <w:numFmt w:val="decimal"/>
      <w:lvlText w:val="%4."/>
      <w:lvlJc w:val="left"/>
      <w:pPr>
        <w:ind w:left="2880" w:hanging="360"/>
      </w:pPr>
    </w:lvl>
    <w:lvl w:ilvl="4" w:tplc="44E8C6A0">
      <w:start w:val="1"/>
      <w:numFmt w:val="lowerLetter"/>
      <w:lvlText w:val="%5."/>
      <w:lvlJc w:val="left"/>
      <w:pPr>
        <w:ind w:left="3600" w:hanging="360"/>
      </w:pPr>
    </w:lvl>
    <w:lvl w:ilvl="5" w:tplc="863C2F5A">
      <w:start w:val="1"/>
      <w:numFmt w:val="lowerRoman"/>
      <w:lvlText w:val="%6."/>
      <w:lvlJc w:val="right"/>
      <w:pPr>
        <w:ind w:left="4320" w:hanging="180"/>
      </w:pPr>
    </w:lvl>
    <w:lvl w:ilvl="6" w:tplc="04B0516C">
      <w:start w:val="1"/>
      <w:numFmt w:val="decimal"/>
      <w:lvlText w:val="%7."/>
      <w:lvlJc w:val="left"/>
      <w:pPr>
        <w:ind w:left="5040" w:hanging="360"/>
      </w:pPr>
    </w:lvl>
    <w:lvl w:ilvl="7" w:tplc="01E27AB8">
      <w:start w:val="1"/>
      <w:numFmt w:val="lowerLetter"/>
      <w:lvlText w:val="%8."/>
      <w:lvlJc w:val="left"/>
      <w:pPr>
        <w:ind w:left="5760" w:hanging="360"/>
      </w:pPr>
    </w:lvl>
    <w:lvl w:ilvl="8" w:tplc="511E48E2">
      <w:start w:val="1"/>
      <w:numFmt w:val="lowerRoman"/>
      <w:lvlText w:val="%9."/>
      <w:lvlJc w:val="right"/>
      <w:pPr>
        <w:ind w:left="6480" w:hanging="180"/>
      </w:pPr>
    </w:lvl>
  </w:abstractNum>
  <w:abstractNum w:abstractNumId="16" w15:restartNumberingAfterBreak="0">
    <w:nsid w:val="40E269D6"/>
    <w:multiLevelType w:val="hybridMultilevel"/>
    <w:tmpl w:val="C91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B0C3C"/>
    <w:multiLevelType w:val="hybridMultilevel"/>
    <w:tmpl w:val="1F26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91EC6"/>
    <w:multiLevelType w:val="hybridMultilevel"/>
    <w:tmpl w:val="7FE8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53A3B"/>
    <w:multiLevelType w:val="hybridMultilevel"/>
    <w:tmpl w:val="73A4D6D6"/>
    <w:lvl w:ilvl="0" w:tplc="72BE63EE">
      <w:start w:val="1"/>
      <w:numFmt w:val="decimal"/>
      <w:lvlText w:val="%1."/>
      <w:lvlJc w:val="left"/>
      <w:pPr>
        <w:ind w:left="720" w:hanging="360"/>
      </w:pPr>
    </w:lvl>
    <w:lvl w:ilvl="1" w:tplc="304633CC">
      <w:start w:val="1"/>
      <w:numFmt w:val="lowerLetter"/>
      <w:lvlText w:val="%2."/>
      <w:lvlJc w:val="left"/>
      <w:pPr>
        <w:ind w:left="1440" w:hanging="360"/>
      </w:pPr>
    </w:lvl>
    <w:lvl w:ilvl="2" w:tplc="AAE45EA0">
      <w:start w:val="1"/>
      <w:numFmt w:val="lowerRoman"/>
      <w:lvlText w:val="%3."/>
      <w:lvlJc w:val="right"/>
      <w:pPr>
        <w:ind w:left="2160" w:hanging="180"/>
      </w:pPr>
    </w:lvl>
    <w:lvl w:ilvl="3" w:tplc="A9D6F204">
      <w:start w:val="1"/>
      <w:numFmt w:val="decimal"/>
      <w:lvlText w:val="%4."/>
      <w:lvlJc w:val="left"/>
      <w:pPr>
        <w:ind w:left="2880" w:hanging="360"/>
      </w:pPr>
    </w:lvl>
    <w:lvl w:ilvl="4" w:tplc="32C07FE8">
      <w:start w:val="1"/>
      <w:numFmt w:val="lowerLetter"/>
      <w:lvlText w:val="%5."/>
      <w:lvlJc w:val="left"/>
      <w:pPr>
        <w:ind w:left="3600" w:hanging="360"/>
      </w:pPr>
    </w:lvl>
    <w:lvl w:ilvl="5" w:tplc="71821844">
      <w:start w:val="1"/>
      <w:numFmt w:val="lowerRoman"/>
      <w:lvlText w:val="%6."/>
      <w:lvlJc w:val="right"/>
      <w:pPr>
        <w:ind w:left="4320" w:hanging="180"/>
      </w:pPr>
    </w:lvl>
    <w:lvl w:ilvl="6" w:tplc="5448AAC0">
      <w:start w:val="1"/>
      <w:numFmt w:val="decimal"/>
      <w:lvlText w:val="%7."/>
      <w:lvlJc w:val="left"/>
      <w:pPr>
        <w:ind w:left="5040" w:hanging="360"/>
      </w:pPr>
    </w:lvl>
    <w:lvl w:ilvl="7" w:tplc="F252B30A">
      <w:start w:val="1"/>
      <w:numFmt w:val="lowerLetter"/>
      <w:lvlText w:val="%8."/>
      <w:lvlJc w:val="left"/>
      <w:pPr>
        <w:ind w:left="5760" w:hanging="360"/>
      </w:pPr>
    </w:lvl>
    <w:lvl w:ilvl="8" w:tplc="210EA182">
      <w:start w:val="1"/>
      <w:numFmt w:val="lowerRoman"/>
      <w:lvlText w:val="%9."/>
      <w:lvlJc w:val="right"/>
      <w:pPr>
        <w:ind w:left="6480" w:hanging="180"/>
      </w:pPr>
    </w:lvl>
  </w:abstractNum>
  <w:abstractNum w:abstractNumId="20"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51D3F"/>
    <w:multiLevelType w:val="hybridMultilevel"/>
    <w:tmpl w:val="5DB44190"/>
    <w:lvl w:ilvl="0" w:tplc="8B2C95E8">
      <w:start w:val="2"/>
      <w:numFmt w:val="decimal"/>
      <w:lvlText w:val="%1."/>
      <w:lvlJc w:val="left"/>
      <w:pPr>
        <w:ind w:left="720" w:hanging="360"/>
      </w:pPr>
    </w:lvl>
    <w:lvl w:ilvl="1" w:tplc="48F671F2">
      <w:start w:val="1"/>
      <w:numFmt w:val="lowerLetter"/>
      <w:lvlText w:val="%2."/>
      <w:lvlJc w:val="left"/>
      <w:pPr>
        <w:ind w:left="1440" w:hanging="360"/>
      </w:pPr>
    </w:lvl>
    <w:lvl w:ilvl="2" w:tplc="E196C0D4">
      <w:start w:val="1"/>
      <w:numFmt w:val="lowerRoman"/>
      <w:lvlText w:val="%3."/>
      <w:lvlJc w:val="right"/>
      <w:pPr>
        <w:ind w:left="2160" w:hanging="180"/>
      </w:pPr>
    </w:lvl>
    <w:lvl w:ilvl="3" w:tplc="1D103A78">
      <w:start w:val="1"/>
      <w:numFmt w:val="decimal"/>
      <w:lvlText w:val="%4."/>
      <w:lvlJc w:val="left"/>
      <w:pPr>
        <w:ind w:left="2880" w:hanging="360"/>
      </w:pPr>
    </w:lvl>
    <w:lvl w:ilvl="4" w:tplc="82F463FC">
      <w:start w:val="1"/>
      <w:numFmt w:val="lowerLetter"/>
      <w:lvlText w:val="%5."/>
      <w:lvlJc w:val="left"/>
      <w:pPr>
        <w:ind w:left="3600" w:hanging="360"/>
      </w:pPr>
    </w:lvl>
    <w:lvl w:ilvl="5" w:tplc="50402B80">
      <w:start w:val="1"/>
      <w:numFmt w:val="lowerRoman"/>
      <w:lvlText w:val="%6."/>
      <w:lvlJc w:val="right"/>
      <w:pPr>
        <w:ind w:left="4320" w:hanging="180"/>
      </w:pPr>
    </w:lvl>
    <w:lvl w:ilvl="6" w:tplc="44D29374">
      <w:start w:val="1"/>
      <w:numFmt w:val="decimal"/>
      <w:lvlText w:val="%7."/>
      <w:lvlJc w:val="left"/>
      <w:pPr>
        <w:ind w:left="5040" w:hanging="360"/>
      </w:pPr>
    </w:lvl>
    <w:lvl w:ilvl="7" w:tplc="3120FDE8">
      <w:start w:val="1"/>
      <w:numFmt w:val="lowerLetter"/>
      <w:lvlText w:val="%8."/>
      <w:lvlJc w:val="left"/>
      <w:pPr>
        <w:ind w:left="5760" w:hanging="360"/>
      </w:pPr>
    </w:lvl>
    <w:lvl w:ilvl="8" w:tplc="5BEE285C">
      <w:start w:val="1"/>
      <w:numFmt w:val="lowerRoman"/>
      <w:lvlText w:val="%9."/>
      <w:lvlJc w:val="right"/>
      <w:pPr>
        <w:ind w:left="6480" w:hanging="180"/>
      </w:pPr>
    </w:lvl>
  </w:abstractNum>
  <w:abstractNum w:abstractNumId="22" w15:restartNumberingAfterBreak="0">
    <w:nsid w:val="5AB51FED"/>
    <w:multiLevelType w:val="hybridMultilevel"/>
    <w:tmpl w:val="24008C04"/>
    <w:lvl w:ilvl="0" w:tplc="E9E0CB7A">
      <w:start w:val="1"/>
      <w:numFmt w:val="decimal"/>
      <w:lvlText w:val="%1."/>
      <w:lvlJc w:val="left"/>
      <w:pPr>
        <w:ind w:left="720" w:hanging="360"/>
      </w:pPr>
    </w:lvl>
    <w:lvl w:ilvl="1" w:tplc="90BE2FE6">
      <w:start w:val="1"/>
      <w:numFmt w:val="lowerLetter"/>
      <w:lvlText w:val="%2."/>
      <w:lvlJc w:val="left"/>
      <w:pPr>
        <w:ind w:left="1440" w:hanging="360"/>
      </w:pPr>
    </w:lvl>
    <w:lvl w:ilvl="2" w:tplc="D5CC6C38">
      <w:start w:val="1"/>
      <w:numFmt w:val="lowerRoman"/>
      <w:lvlText w:val="%3."/>
      <w:lvlJc w:val="right"/>
      <w:pPr>
        <w:ind w:left="2160" w:hanging="180"/>
      </w:pPr>
    </w:lvl>
    <w:lvl w:ilvl="3" w:tplc="14C05112">
      <w:start w:val="1"/>
      <w:numFmt w:val="decimal"/>
      <w:lvlText w:val="%4."/>
      <w:lvlJc w:val="left"/>
      <w:pPr>
        <w:ind w:left="2880" w:hanging="360"/>
      </w:pPr>
    </w:lvl>
    <w:lvl w:ilvl="4" w:tplc="754ED546">
      <w:start w:val="1"/>
      <w:numFmt w:val="lowerLetter"/>
      <w:lvlText w:val="%5."/>
      <w:lvlJc w:val="left"/>
      <w:pPr>
        <w:ind w:left="3600" w:hanging="360"/>
      </w:pPr>
    </w:lvl>
    <w:lvl w:ilvl="5" w:tplc="82765840">
      <w:start w:val="1"/>
      <w:numFmt w:val="lowerRoman"/>
      <w:lvlText w:val="%6."/>
      <w:lvlJc w:val="right"/>
      <w:pPr>
        <w:ind w:left="4320" w:hanging="180"/>
      </w:pPr>
    </w:lvl>
    <w:lvl w:ilvl="6" w:tplc="2C784DF4">
      <w:start w:val="1"/>
      <w:numFmt w:val="decimal"/>
      <w:lvlText w:val="%7."/>
      <w:lvlJc w:val="left"/>
      <w:pPr>
        <w:ind w:left="5040" w:hanging="360"/>
      </w:pPr>
    </w:lvl>
    <w:lvl w:ilvl="7" w:tplc="F75AE8B4">
      <w:start w:val="1"/>
      <w:numFmt w:val="lowerLetter"/>
      <w:lvlText w:val="%8."/>
      <w:lvlJc w:val="left"/>
      <w:pPr>
        <w:ind w:left="5760" w:hanging="360"/>
      </w:pPr>
    </w:lvl>
    <w:lvl w:ilvl="8" w:tplc="D4905774">
      <w:start w:val="1"/>
      <w:numFmt w:val="lowerRoman"/>
      <w:lvlText w:val="%9."/>
      <w:lvlJc w:val="right"/>
      <w:pPr>
        <w:ind w:left="6480" w:hanging="180"/>
      </w:pPr>
    </w:lvl>
  </w:abstractNum>
  <w:abstractNum w:abstractNumId="23" w15:restartNumberingAfterBreak="0">
    <w:nsid w:val="60E15745"/>
    <w:multiLevelType w:val="hybridMultilevel"/>
    <w:tmpl w:val="98521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076B0"/>
    <w:multiLevelType w:val="hybridMultilevel"/>
    <w:tmpl w:val="CC80E652"/>
    <w:lvl w:ilvl="0" w:tplc="6E5C542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FC1F2B"/>
    <w:multiLevelType w:val="hybridMultilevel"/>
    <w:tmpl w:val="0C3CCD4E"/>
    <w:lvl w:ilvl="0" w:tplc="ACF8492C">
      <w:start w:val="1"/>
      <w:numFmt w:val="decimal"/>
      <w:lvlText w:val="%1."/>
      <w:lvlJc w:val="left"/>
      <w:pPr>
        <w:ind w:left="360" w:hanging="360"/>
      </w:pPr>
      <w:rPr>
        <w:rFonts w:hint="default"/>
        <w:b/>
        <w:bCs/>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5C221E0"/>
    <w:multiLevelType w:val="hybridMultilevel"/>
    <w:tmpl w:val="9AA8B32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7946A14"/>
    <w:multiLevelType w:val="hybridMultilevel"/>
    <w:tmpl w:val="AB1E1618"/>
    <w:lvl w:ilvl="0" w:tplc="D79AF10A">
      <w:start w:val="1"/>
      <w:numFmt w:val="decimal"/>
      <w:lvlText w:val="%1."/>
      <w:lvlJc w:val="left"/>
      <w:pPr>
        <w:ind w:left="720" w:hanging="360"/>
      </w:pPr>
    </w:lvl>
    <w:lvl w:ilvl="1" w:tplc="965CB6D6">
      <w:start w:val="1"/>
      <w:numFmt w:val="lowerLetter"/>
      <w:lvlText w:val="%2."/>
      <w:lvlJc w:val="left"/>
      <w:pPr>
        <w:ind w:left="1440" w:hanging="360"/>
      </w:pPr>
    </w:lvl>
    <w:lvl w:ilvl="2" w:tplc="C7440006">
      <w:start w:val="1"/>
      <w:numFmt w:val="lowerRoman"/>
      <w:lvlText w:val="%3."/>
      <w:lvlJc w:val="right"/>
      <w:pPr>
        <w:ind w:left="2160" w:hanging="180"/>
      </w:pPr>
    </w:lvl>
    <w:lvl w:ilvl="3" w:tplc="5AEECF0A">
      <w:start w:val="1"/>
      <w:numFmt w:val="decimal"/>
      <w:lvlText w:val="%4."/>
      <w:lvlJc w:val="left"/>
      <w:pPr>
        <w:ind w:left="2880" w:hanging="360"/>
      </w:pPr>
    </w:lvl>
    <w:lvl w:ilvl="4" w:tplc="51E883DC">
      <w:start w:val="1"/>
      <w:numFmt w:val="lowerLetter"/>
      <w:lvlText w:val="%5."/>
      <w:lvlJc w:val="left"/>
      <w:pPr>
        <w:ind w:left="3600" w:hanging="360"/>
      </w:pPr>
    </w:lvl>
    <w:lvl w:ilvl="5" w:tplc="F9A48F52">
      <w:start w:val="1"/>
      <w:numFmt w:val="lowerRoman"/>
      <w:lvlText w:val="%6."/>
      <w:lvlJc w:val="right"/>
      <w:pPr>
        <w:ind w:left="4320" w:hanging="180"/>
      </w:pPr>
    </w:lvl>
    <w:lvl w:ilvl="6" w:tplc="D08060B0">
      <w:start w:val="1"/>
      <w:numFmt w:val="decimal"/>
      <w:lvlText w:val="%7."/>
      <w:lvlJc w:val="left"/>
      <w:pPr>
        <w:ind w:left="5040" w:hanging="360"/>
      </w:pPr>
    </w:lvl>
    <w:lvl w:ilvl="7" w:tplc="B3D45E60">
      <w:start w:val="1"/>
      <w:numFmt w:val="lowerLetter"/>
      <w:lvlText w:val="%8."/>
      <w:lvlJc w:val="left"/>
      <w:pPr>
        <w:ind w:left="5760" w:hanging="360"/>
      </w:pPr>
    </w:lvl>
    <w:lvl w:ilvl="8" w:tplc="034A9790">
      <w:start w:val="1"/>
      <w:numFmt w:val="lowerRoman"/>
      <w:lvlText w:val="%9."/>
      <w:lvlJc w:val="right"/>
      <w:pPr>
        <w:ind w:left="6480" w:hanging="180"/>
      </w:pPr>
    </w:lvl>
  </w:abstractNum>
  <w:abstractNum w:abstractNumId="28" w15:restartNumberingAfterBreak="0">
    <w:nsid w:val="6CD90CDC"/>
    <w:multiLevelType w:val="hybridMultilevel"/>
    <w:tmpl w:val="55E46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20E23"/>
    <w:multiLevelType w:val="hybridMultilevel"/>
    <w:tmpl w:val="C502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32" w15:restartNumberingAfterBreak="0">
    <w:nsid w:val="724A5356"/>
    <w:multiLevelType w:val="hybridMultilevel"/>
    <w:tmpl w:val="9042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042537"/>
    <w:multiLevelType w:val="hybridMultilevel"/>
    <w:tmpl w:val="E6A63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36454213">
    <w:abstractNumId w:val="8"/>
  </w:num>
  <w:num w:numId="2" w16cid:durableId="689530018">
    <w:abstractNumId w:val="23"/>
  </w:num>
  <w:num w:numId="3" w16cid:durableId="920144336">
    <w:abstractNumId w:val="24"/>
  </w:num>
  <w:num w:numId="4" w16cid:durableId="92943667">
    <w:abstractNumId w:val="4"/>
  </w:num>
  <w:num w:numId="5" w16cid:durableId="92435653">
    <w:abstractNumId w:val="5"/>
  </w:num>
  <w:num w:numId="6" w16cid:durableId="1949851538">
    <w:abstractNumId w:val="29"/>
  </w:num>
  <w:num w:numId="7" w16cid:durableId="1573078083">
    <w:abstractNumId w:val="20"/>
  </w:num>
  <w:num w:numId="8" w16cid:durableId="1720477417">
    <w:abstractNumId w:val="33"/>
  </w:num>
  <w:num w:numId="9" w16cid:durableId="1546913721">
    <w:abstractNumId w:val="25"/>
  </w:num>
  <w:num w:numId="10" w16cid:durableId="846476987">
    <w:abstractNumId w:val="1"/>
  </w:num>
  <w:num w:numId="11" w16cid:durableId="1721400242">
    <w:abstractNumId w:val="28"/>
  </w:num>
  <w:num w:numId="12" w16cid:durableId="732315697">
    <w:abstractNumId w:val="17"/>
  </w:num>
  <w:num w:numId="13" w16cid:durableId="695547694">
    <w:abstractNumId w:val="3"/>
  </w:num>
  <w:num w:numId="14" w16cid:durableId="540940779">
    <w:abstractNumId w:val="31"/>
  </w:num>
  <w:num w:numId="15" w16cid:durableId="335304020">
    <w:abstractNumId w:val="13"/>
  </w:num>
  <w:num w:numId="16" w16cid:durableId="755051972">
    <w:abstractNumId w:val="30"/>
  </w:num>
  <w:num w:numId="17" w16cid:durableId="1136491714">
    <w:abstractNumId w:val="26"/>
  </w:num>
  <w:num w:numId="18" w16cid:durableId="947354404">
    <w:abstractNumId w:val="9"/>
  </w:num>
  <w:num w:numId="19" w16cid:durableId="1971547306">
    <w:abstractNumId w:val="32"/>
  </w:num>
  <w:num w:numId="20" w16cid:durableId="392585987">
    <w:abstractNumId w:val="6"/>
  </w:num>
  <w:num w:numId="21" w16cid:durableId="189339461">
    <w:abstractNumId w:val="21"/>
  </w:num>
  <w:num w:numId="22" w16cid:durableId="16659475">
    <w:abstractNumId w:val="19"/>
  </w:num>
  <w:num w:numId="23" w16cid:durableId="17005991">
    <w:abstractNumId w:val="15"/>
  </w:num>
  <w:num w:numId="24" w16cid:durableId="1285888996">
    <w:abstractNumId w:val="11"/>
  </w:num>
  <w:num w:numId="25" w16cid:durableId="1278755083">
    <w:abstractNumId w:val="0"/>
  </w:num>
  <w:num w:numId="26" w16cid:durableId="894777097">
    <w:abstractNumId w:val="16"/>
  </w:num>
  <w:num w:numId="27" w16cid:durableId="1672097910">
    <w:abstractNumId w:val="10"/>
  </w:num>
  <w:num w:numId="28" w16cid:durableId="1949389003">
    <w:abstractNumId w:val="18"/>
  </w:num>
  <w:num w:numId="29" w16cid:durableId="1637640793">
    <w:abstractNumId w:val="27"/>
  </w:num>
  <w:num w:numId="30" w16cid:durableId="1052072810">
    <w:abstractNumId w:val="2"/>
  </w:num>
  <w:num w:numId="31" w16cid:durableId="1729643631">
    <w:abstractNumId w:val="22"/>
  </w:num>
  <w:num w:numId="32" w16cid:durableId="1405226212">
    <w:abstractNumId w:val="12"/>
  </w:num>
  <w:num w:numId="33" w16cid:durableId="369650185">
    <w:abstractNumId w:val="14"/>
  </w:num>
  <w:num w:numId="34" w16cid:durableId="83881184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5562"/>
    <w:rsid w:val="000055E0"/>
    <w:rsid w:val="00005AB5"/>
    <w:rsid w:val="00005D73"/>
    <w:rsid w:val="0000728D"/>
    <w:rsid w:val="000074DE"/>
    <w:rsid w:val="00007620"/>
    <w:rsid w:val="00007A84"/>
    <w:rsid w:val="00007C05"/>
    <w:rsid w:val="00010C5D"/>
    <w:rsid w:val="000116FC"/>
    <w:rsid w:val="00011D85"/>
    <w:rsid w:val="000135D7"/>
    <w:rsid w:val="000139A3"/>
    <w:rsid w:val="00015C38"/>
    <w:rsid w:val="00016126"/>
    <w:rsid w:val="000217FC"/>
    <w:rsid w:val="00021A10"/>
    <w:rsid w:val="00021E15"/>
    <w:rsid w:val="0002214B"/>
    <w:rsid w:val="00022FB8"/>
    <w:rsid w:val="0002394D"/>
    <w:rsid w:val="000260B5"/>
    <w:rsid w:val="000266C4"/>
    <w:rsid w:val="00027A06"/>
    <w:rsid w:val="00027B15"/>
    <w:rsid w:val="0003181A"/>
    <w:rsid w:val="00031850"/>
    <w:rsid w:val="000326E6"/>
    <w:rsid w:val="00032D3D"/>
    <w:rsid w:val="00032FEC"/>
    <w:rsid w:val="00033487"/>
    <w:rsid w:val="00034018"/>
    <w:rsid w:val="00034507"/>
    <w:rsid w:val="000354FA"/>
    <w:rsid w:val="00041AF3"/>
    <w:rsid w:val="00042289"/>
    <w:rsid w:val="0004270D"/>
    <w:rsid w:val="00044A4E"/>
    <w:rsid w:val="0004575E"/>
    <w:rsid w:val="000462C6"/>
    <w:rsid w:val="000463F3"/>
    <w:rsid w:val="0004745E"/>
    <w:rsid w:val="00052574"/>
    <w:rsid w:val="00052C9A"/>
    <w:rsid w:val="00052FB7"/>
    <w:rsid w:val="000539A0"/>
    <w:rsid w:val="00055796"/>
    <w:rsid w:val="00057487"/>
    <w:rsid w:val="000605AE"/>
    <w:rsid w:val="000605E7"/>
    <w:rsid w:val="00060651"/>
    <w:rsid w:val="00061619"/>
    <w:rsid w:val="00061ADC"/>
    <w:rsid w:val="00065512"/>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0321"/>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0CF7"/>
    <w:rsid w:val="000A1077"/>
    <w:rsid w:val="000A1F81"/>
    <w:rsid w:val="000A27A5"/>
    <w:rsid w:val="000A28E1"/>
    <w:rsid w:val="000A2AF8"/>
    <w:rsid w:val="000A3077"/>
    <w:rsid w:val="000A37BB"/>
    <w:rsid w:val="000A5B3D"/>
    <w:rsid w:val="000A5DD5"/>
    <w:rsid w:val="000A7A5E"/>
    <w:rsid w:val="000A7CF8"/>
    <w:rsid w:val="000B08AE"/>
    <w:rsid w:val="000B1AF1"/>
    <w:rsid w:val="000B3370"/>
    <w:rsid w:val="000B457A"/>
    <w:rsid w:val="000B4A52"/>
    <w:rsid w:val="000B5216"/>
    <w:rsid w:val="000B5A82"/>
    <w:rsid w:val="000B642D"/>
    <w:rsid w:val="000B64D1"/>
    <w:rsid w:val="000B7123"/>
    <w:rsid w:val="000B772A"/>
    <w:rsid w:val="000C056D"/>
    <w:rsid w:val="000C05EE"/>
    <w:rsid w:val="000C0721"/>
    <w:rsid w:val="000C1070"/>
    <w:rsid w:val="000C1D63"/>
    <w:rsid w:val="000C2230"/>
    <w:rsid w:val="000C52B4"/>
    <w:rsid w:val="000C54CA"/>
    <w:rsid w:val="000C6C2A"/>
    <w:rsid w:val="000C6F43"/>
    <w:rsid w:val="000C74F9"/>
    <w:rsid w:val="000D00A5"/>
    <w:rsid w:val="000D151D"/>
    <w:rsid w:val="000D36D1"/>
    <w:rsid w:val="000D3B6A"/>
    <w:rsid w:val="000D57C1"/>
    <w:rsid w:val="000D5B83"/>
    <w:rsid w:val="000D5FCE"/>
    <w:rsid w:val="000D6840"/>
    <w:rsid w:val="000D6898"/>
    <w:rsid w:val="000D75C6"/>
    <w:rsid w:val="000E0638"/>
    <w:rsid w:val="000E0647"/>
    <w:rsid w:val="000E0F49"/>
    <w:rsid w:val="000E22EE"/>
    <w:rsid w:val="000E2995"/>
    <w:rsid w:val="000E2FC4"/>
    <w:rsid w:val="000E3513"/>
    <w:rsid w:val="000E4878"/>
    <w:rsid w:val="000E50DD"/>
    <w:rsid w:val="000E5C37"/>
    <w:rsid w:val="000E6273"/>
    <w:rsid w:val="000F02E5"/>
    <w:rsid w:val="000F0550"/>
    <w:rsid w:val="000F158F"/>
    <w:rsid w:val="000F2DC8"/>
    <w:rsid w:val="000F2E18"/>
    <w:rsid w:val="000F3631"/>
    <w:rsid w:val="000F3818"/>
    <w:rsid w:val="000F4147"/>
    <w:rsid w:val="000F4198"/>
    <w:rsid w:val="000F4CCB"/>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62"/>
    <w:rsid w:val="00130D93"/>
    <w:rsid w:val="0013338A"/>
    <w:rsid w:val="0013358C"/>
    <w:rsid w:val="00133DF3"/>
    <w:rsid w:val="00133E43"/>
    <w:rsid w:val="001343CB"/>
    <w:rsid w:val="0013454A"/>
    <w:rsid w:val="00135A3A"/>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C64"/>
    <w:rsid w:val="00147D70"/>
    <w:rsid w:val="00150123"/>
    <w:rsid w:val="00151AEC"/>
    <w:rsid w:val="00151C68"/>
    <w:rsid w:val="00152835"/>
    <w:rsid w:val="00152FBD"/>
    <w:rsid w:val="0015351A"/>
    <w:rsid w:val="00153A17"/>
    <w:rsid w:val="0015593F"/>
    <w:rsid w:val="00155D2D"/>
    <w:rsid w:val="001565AF"/>
    <w:rsid w:val="001573A8"/>
    <w:rsid w:val="0015781B"/>
    <w:rsid w:val="00160584"/>
    <w:rsid w:val="00160F7E"/>
    <w:rsid w:val="001611D8"/>
    <w:rsid w:val="00162A23"/>
    <w:rsid w:val="00163C55"/>
    <w:rsid w:val="0016470B"/>
    <w:rsid w:val="00164F84"/>
    <w:rsid w:val="001658F3"/>
    <w:rsid w:val="0017004B"/>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2955"/>
    <w:rsid w:val="001833D3"/>
    <w:rsid w:val="00183D3E"/>
    <w:rsid w:val="00183E4D"/>
    <w:rsid w:val="00184C47"/>
    <w:rsid w:val="00187D9C"/>
    <w:rsid w:val="00190D81"/>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6CA1"/>
    <w:rsid w:val="001A77D1"/>
    <w:rsid w:val="001A7DA7"/>
    <w:rsid w:val="001B0DE3"/>
    <w:rsid w:val="001B1060"/>
    <w:rsid w:val="001B12CB"/>
    <w:rsid w:val="001B303C"/>
    <w:rsid w:val="001B32D9"/>
    <w:rsid w:val="001B3AAA"/>
    <w:rsid w:val="001B4238"/>
    <w:rsid w:val="001B6464"/>
    <w:rsid w:val="001B6E76"/>
    <w:rsid w:val="001B7D62"/>
    <w:rsid w:val="001B7D90"/>
    <w:rsid w:val="001C05B6"/>
    <w:rsid w:val="001C06AB"/>
    <w:rsid w:val="001C2662"/>
    <w:rsid w:val="001C3EF3"/>
    <w:rsid w:val="001C472A"/>
    <w:rsid w:val="001C5597"/>
    <w:rsid w:val="001C5CF9"/>
    <w:rsid w:val="001C5D3B"/>
    <w:rsid w:val="001C6525"/>
    <w:rsid w:val="001C73CF"/>
    <w:rsid w:val="001D0076"/>
    <w:rsid w:val="001D1660"/>
    <w:rsid w:val="001D3408"/>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6C8C"/>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60B6C"/>
    <w:rsid w:val="0026292B"/>
    <w:rsid w:val="00263495"/>
    <w:rsid w:val="0026393D"/>
    <w:rsid w:val="00264C44"/>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6988"/>
    <w:rsid w:val="002A710C"/>
    <w:rsid w:val="002B0029"/>
    <w:rsid w:val="002B1E2F"/>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E86"/>
    <w:rsid w:val="002D298A"/>
    <w:rsid w:val="002D366B"/>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7E6"/>
    <w:rsid w:val="002F5D5D"/>
    <w:rsid w:val="002F6292"/>
    <w:rsid w:val="002F62EC"/>
    <w:rsid w:val="002F733E"/>
    <w:rsid w:val="0030059A"/>
    <w:rsid w:val="003005D5"/>
    <w:rsid w:val="00300E6D"/>
    <w:rsid w:val="003014D5"/>
    <w:rsid w:val="0030275D"/>
    <w:rsid w:val="00302C1F"/>
    <w:rsid w:val="00304BD1"/>
    <w:rsid w:val="003056C9"/>
    <w:rsid w:val="00305A27"/>
    <w:rsid w:val="00306033"/>
    <w:rsid w:val="0030646B"/>
    <w:rsid w:val="003065E3"/>
    <w:rsid w:val="00306F31"/>
    <w:rsid w:val="00307369"/>
    <w:rsid w:val="0030782A"/>
    <w:rsid w:val="00307AFC"/>
    <w:rsid w:val="003100A6"/>
    <w:rsid w:val="0031169B"/>
    <w:rsid w:val="00311C15"/>
    <w:rsid w:val="00311E31"/>
    <w:rsid w:val="00311EF8"/>
    <w:rsid w:val="0031421B"/>
    <w:rsid w:val="00315A13"/>
    <w:rsid w:val="003162EE"/>
    <w:rsid w:val="00316927"/>
    <w:rsid w:val="00316B7E"/>
    <w:rsid w:val="003171D7"/>
    <w:rsid w:val="003179E0"/>
    <w:rsid w:val="00317D55"/>
    <w:rsid w:val="00317DDF"/>
    <w:rsid w:val="00320737"/>
    <w:rsid w:val="0032086D"/>
    <w:rsid w:val="00321951"/>
    <w:rsid w:val="00322091"/>
    <w:rsid w:val="00323078"/>
    <w:rsid w:val="00323151"/>
    <w:rsid w:val="003245A0"/>
    <w:rsid w:val="00325C80"/>
    <w:rsid w:val="00325F59"/>
    <w:rsid w:val="00325F67"/>
    <w:rsid w:val="00326499"/>
    <w:rsid w:val="00326635"/>
    <w:rsid w:val="003306CB"/>
    <w:rsid w:val="00330E3D"/>
    <w:rsid w:val="0033292C"/>
    <w:rsid w:val="00332E95"/>
    <w:rsid w:val="00334B42"/>
    <w:rsid w:val="00335DC1"/>
    <w:rsid w:val="00335DE0"/>
    <w:rsid w:val="00336DFF"/>
    <w:rsid w:val="003414C2"/>
    <w:rsid w:val="00342CD7"/>
    <w:rsid w:val="00343CF6"/>
    <w:rsid w:val="00344D6A"/>
    <w:rsid w:val="00345DD7"/>
    <w:rsid w:val="003472A6"/>
    <w:rsid w:val="0034769C"/>
    <w:rsid w:val="0035057C"/>
    <w:rsid w:val="0035156F"/>
    <w:rsid w:val="00353191"/>
    <w:rsid w:val="00353D54"/>
    <w:rsid w:val="003543F1"/>
    <w:rsid w:val="003544C8"/>
    <w:rsid w:val="00355B41"/>
    <w:rsid w:val="0035607F"/>
    <w:rsid w:val="00356868"/>
    <w:rsid w:val="00356DE9"/>
    <w:rsid w:val="00357022"/>
    <w:rsid w:val="00357377"/>
    <w:rsid w:val="00357DCF"/>
    <w:rsid w:val="00360006"/>
    <w:rsid w:val="0036005A"/>
    <w:rsid w:val="00360189"/>
    <w:rsid w:val="0036082C"/>
    <w:rsid w:val="003617A1"/>
    <w:rsid w:val="00361BE7"/>
    <w:rsid w:val="0036231D"/>
    <w:rsid w:val="00362E44"/>
    <w:rsid w:val="00363DAE"/>
    <w:rsid w:val="00364259"/>
    <w:rsid w:val="00365FFB"/>
    <w:rsid w:val="003660A9"/>
    <w:rsid w:val="003677EF"/>
    <w:rsid w:val="003678B2"/>
    <w:rsid w:val="00371944"/>
    <w:rsid w:val="003720D6"/>
    <w:rsid w:val="00373A56"/>
    <w:rsid w:val="00373D22"/>
    <w:rsid w:val="00376AD2"/>
    <w:rsid w:val="00377262"/>
    <w:rsid w:val="00381808"/>
    <w:rsid w:val="0038253E"/>
    <w:rsid w:val="00383E83"/>
    <w:rsid w:val="003843BA"/>
    <w:rsid w:val="003849FB"/>
    <w:rsid w:val="00384F29"/>
    <w:rsid w:val="00385042"/>
    <w:rsid w:val="003857EF"/>
    <w:rsid w:val="00385E88"/>
    <w:rsid w:val="0038671F"/>
    <w:rsid w:val="0038692A"/>
    <w:rsid w:val="0038709E"/>
    <w:rsid w:val="00390AD5"/>
    <w:rsid w:val="00390B34"/>
    <w:rsid w:val="003915DF"/>
    <w:rsid w:val="00393051"/>
    <w:rsid w:val="00393425"/>
    <w:rsid w:val="003938C9"/>
    <w:rsid w:val="00397E76"/>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1560"/>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3A4"/>
    <w:rsid w:val="004158E9"/>
    <w:rsid w:val="004161AF"/>
    <w:rsid w:val="00416C78"/>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4A0F"/>
    <w:rsid w:val="00444C83"/>
    <w:rsid w:val="0044614C"/>
    <w:rsid w:val="00447613"/>
    <w:rsid w:val="0044794C"/>
    <w:rsid w:val="00450E4D"/>
    <w:rsid w:val="00451597"/>
    <w:rsid w:val="00451ABC"/>
    <w:rsid w:val="004536A2"/>
    <w:rsid w:val="004546DB"/>
    <w:rsid w:val="004553C7"/>
    <w:rsid w:val="0045648F"/>
    <w:rsid w:val="004567CA"/>
    <w:rsid w:val="00456F2E"/>
    <w:rsid w:val="00460805"/>
    <w:rsid w:val="00460C1E"/>
    <w:rsid w:val="004610F7"/>
    <w:rsid w:val="00463BBF"/>
    <w:rsid w:val="00465D5A"/>
    <w:rsid w:val="00466149"/>
    <w:rsid w:val="004667BD"/>
    <w:rsid w:val="00466A45"/>
    <w:rsid w:val="0046717D"/>
    <w:rsid w:val="004705F0"/>
    <w:rsid w:val="00471362"/>
    <w:rsid w:val="004716C0"/>
    <w:rsid w:val="004726A4"/>
    <w:rsid w:val="00472BB9"/>
    <w:rsid w:val="004751A7"/>
    <w:rsid w:val="00475DF2"/>
    <w:rsid w:val="00477539"/>
    <w:rsid w:val="00477F03"/>
    <w:rsid w:val="0048061E"/>
    <w:rsid w:val="004814ED"/>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9705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1B0F"/>
    <w:rsid w:val="004E37B6"/>
    <w:rsid w:val="004E42CD"/>
    <w:rsid w:val="004E4308"/>
    <w:rsid w:val="004E4DE7"/>
    <w:rsid w:val="004E550A"/>
    <w:rsid w:val="004E5951"/>
    <w:rsid w:val="004E6D1B"/>
    <w:rsid w:val="004E7817"/>
    <w:rsid w:val="004F0F37"/>
    <w:rsid w:val="004F1623"/>
    <w:rsid w:val="004F1E33"/>
    <w:rsid w:val="004F267B"/>
    <w:rsid w:val="004F2A5C"/>
    <w:rsid w:val="004F45CF"/>
    <w:rsid w:val="004F4631"/>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380"/>
    <w:rsid w:val="00517806"/>
    <w:rsid w:val="005218F7"/>
    <w:rsid w:val="00524E08"/>
    <w:rsid w:val="00524E9F"/>
    <w:rsid w:val="005256AB"/>
    <w:rsid w:val="005256E0"/>
    <w:rsid w:val="00525720"/>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329A"/>
    <w:rsid w:val="00543860"/>
    <w:rsid w:val="005438DA"/>
    <w:rsid w:val="0054585A"/>
    <w:rsid w:val="0054688E"/>
    <w:rsid w:val="00546B1A"/>
    <w:rsid w:val="00547669"/>
    <w:rsid w:val="005503DE"/>
    <w:rsid w:val="0055093E"/>
    <w:rsid w:val="0055199E"/>
    <w:rsid w:val="00551D56"/>
    <w:rsid w:val="005526B8"/>
    <w:rsid w:val="00552B10"/>
    <w:rsid w:val="005539BA"/>
    <w:rsid w:val="00554BF3"/>
    <w:rsid w:val="005567E4"/>
    <w:rsid w:val="0055757D"/>
    <w:rsid w:val="005578E6"/>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1BD"/>
    <w:rsid w:val="00581F97"/>
    <w:rsid w:val="0058204A"/>
    <w:rsid w:val="00583964"/>
    <w:rsid w:val="00583A67"/>
    <w:rsid w:val="00584126"/>
    <w:rsid w:val="005843BE"/>
    <w:rsid w:val="005857DA"/>
    <w:rsid w:val="00586936"/>
    <w:rsid w:val="00586BEA"/>
    <w:rsid w:val="00586C86"/>
    <w:rsid w:val="005871E5"/>
    <w:rsid w:val="00590341"/>
    <w:rsid w:val="00590A94"/>
    <w:rsid w:val="005915E9"/>
    <w:rsid w:val="00591CE1"/>
    <w:rsid w:val="00591DD8"/>
    <w:rsid w:val="00593A21"/>
    <w:rsid w:val="00594401"/>
    <w:rsid w:val="005952AB"/>
    <w:rsid w:val="00596456"/>
    <w:rsid w:val="005A0AA6"/>
    <w:rsid w:val="005A0D13"/>
    <w:rsid w:val="005A0D7A"/>
    <w:rsid w:val="005A40F5"/>
    <w:rsid w:val="005A515E"/>
    <w:rsid w:val="005A725B"/>
    <w:rsid w:val="005A72D4"/>
    <w:rsid w:val="005B103A"/>
    <w:rsid w:val="005B132F"/>
    <w:rsid w:val="005B2141"/>
    <w:rsid w:val="005B25D5"/>
    <w:rsid w:val="005B2E00"/>
    <w:rsid w:val="005B2EF0"/>
    <w:rsid w:val="005B3968"/>
    <w:rsid w:val="005B39F4"/>
    <w:rsid w:val="005B412F"/>
    <w:rsid w:val="005B4D3A"/>
    <w:rsid w:val="005B4E73"/>
    <w:rsid w:val="005B6286"/>
    <w:rsid w:val="005B6EFA"/>
    <w:rsid w:val="005B70C8"/>
    <w:rsid w:val="005B75D2"/>
    <w:rsid w:val="005B7D34"/>
    <w:rsid w:val="005C1750"/>
    <w:rsid w:val="005C1DF5"/>
    <w:rsid w:val="005C28EC"/>
    <w:rsid w:val="005C2952"/>
    <w:rsid w:val="005C2E99"/>
    <w:rsid w:val="005C323D"/>
    <w:rsid w:val="005C39FA"/>
    <w:rsid w:val="005C465C"/>
    <w:rsid w:val="005C6522"/>
    <w:rsid w:val="005C67B4"/>
    <w:rsid w:val="005C69A3"/>
    <w:rsid w:val="005C6BA0"/>
    <w:rsid w:val="005C73C3"/>
    <w:rsid w:val="005C7789"/>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635B"/>
    <w:rsid w:val="00657797"/>
    <w:rsid w:val="006601A3"/>
    <w:rsid w:val="0066098F"/>
    <w:rsid w:val="00660E79"/>
    <w:rsid w:val="00662153"/>
    <w:rsid w:val="006622B0"/>
    <w:rsid w:val="00662F2A"/>
    <w:rsid w:val="00663847"/>
    <w:rsid w:val="00663E6E"/>
    <w:rsid w:val="00663F92"/>
    <w:rsid w:val="006642BD"/>
    <w:rsid w:val="006645A9"/>
    <w:rsid w:val="006645CE"/>
    <w:rsid w:val="00665987"/>
    <w:rsid w:val="00665BF3"/>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3F51"/>
    <w:rsid w:val="00696735"/>
    <w:rsid w:val="00696DF5"/>
    <w:rsid w:val="00697A33"/>
    <w:rsid w:val="006A13A4"/>
    <w:rsid w:val="006A1CB4"/>
    <w:rsid w:val="006A201D"/>
    <w:rsid w:val="006A3057"/>
    <w:rsid w:val="006A3DE0"/>
    <w:rsid w:val="006A4247"/>
    <w:rsid w:val="006A72E6"/>
    <w:rsid w:val="006B035D"/>
    <w:rsid w:val="006B1532"/>
    <w:rsid w:val="006B26FE"/>
    <w:rsid w:val="006B2DF5"/>
    <w:rsid w:val="006B328C"/>
    <w:rsid w:val="006B639A"/>
    <w:rsid w:val="006B7DF2"/>
    <w:rsid w:val="006C1004"/>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C7A"/>
    <w:rsid w:val="00706F34"/>
    <w:rsid w:val="007075A7"/>
    <w:rsid w:val="007076B7"/>
    <w:rsid w:val="007113D7"/>
    <w:rsid w:val="00712058"/>
    <w:rsid w:val="00712239"/>
    <w:rsid w:val="007139F5"/>
    <w:rsid w:val="00714047"/>
    <w:rsid w:val="0071489F"/>
    <w:rsid w:val="00714AB7"/>
    <w:rsid w:val="00715197"/>
    <w:rsid w:val="0071704F"/>
    <w:rsid w:val="007209A4"/>
    <w:rsid w:val="00720B43"/>
    <w:rsid w:val="00721543"/>
    <w:rsid w:val="00721D3C"/>
    <w:rsid w:val="00722AE4"/>
    <w:rsid w:val="00723319"/>
    <w:rsid w:val="00723640"/>
    <w:rsid w:val="007247B7"/>
    <w:rsid w:val="00725009"/>
    <w:rsid w:val="007252A5"/>
    <w:rsid w:val="0072557D"/>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7324"/>
    <w:rsid w:val="00757670"/>
    <w:rsid w:val="00757B5F"/>
    <w:rsid w:val="007600CB"/>
    <w:rsid w:val="007602B5"/>
    <w:rsid w:val="007607F2"/>
    <w:rsid w:val="00760899"/>
    <w:rsid w:val="00762285"/>
    <w:rsid w:val="00763500"/>
    <w:rsid w:val="0076398B"/>
    <w:rsid w:val="00763E1F"/>
    <w:rsid w:val="0076460E"/>
    <w:rsid w:val="00766431"/>
    <w:rsid w:val="0076750B"/>
    <w:rsid w:val="00772467"/>
    <w:rsid w:val="0077486E"/>
    <w:rsid w:val="00775256"/>
    <w:rsid w:val="00775ACB"/>
    <w:rsid w:val="00777007"/>
    <w:rsid w:val="00777184"/>
    <w:rsid w:val="007773B4"/>
    <w:rsid w:val="0078038D"/>
    <w:rsid w:val="00780EB0"/>
    <w:rsid w:val="007813E9"/>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AD"/>
    <w:rsid w:val="00813D0C"/>
    <w:rsid w:val="00814648"/>
    <w:rsid w:val="00815D92"/>
    <w:rsid w:val="008201F6"/>
    <w:rsid w:val="00820767"/>
    <w:rsid w:val="00820BED"/>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24C5"/>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2C80"/>
    <w:rsid w:val="00853484"/>
    <w:rsid w:val="00854CEC"/>
    <w:rsid w:val="0085591F"/>
    <w:rsid w:val="00855DA4"/>
    <w:rsid w:val="00855DD9"/>
    <w:rsid w:val="00857971"/>
    <w:rsid w:val="00857CC0"/>
    <w:rsid w:val="00857E9C"/>
    <w:rsid w:val="0086066E"/>
    <w:rsid w:val="00861427"/>
    <w:rsid w:val="00862AB4"/>
    <w:rsid w:val="0086313E"/>
    <w:rsid w:val="008634C9"/>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405A"/>
    <w:rsid w:val="0088405E"/>
    <w:rsid w:val="00884341"/>
    <w:rsid w:val="00885E91"/>
    <w:rsid w:val="00886A55"/>
    <w:rsid w:val="00886B67"/>
    <w:rsid w:val="0088775C"/>
    <w:rsid w:val="00887FEB"/>
    <w:rsid w:val="0089192E"/>
    <w:rsid w:val="00892D03"/>
    <w:rsid w:val="00892FAD"/>
    <w:rsid w:val="008934EC"/>
    <w:rsid w:val="00893A4D"/>
    <w:rsid w:val="0089773F"/>
    <w:rsid w:val="008978F2"/>
    <w:rsid w:val="00897D40"/>
    <w:rsid w:val="008A0FD0"/>
    <w:rsid w:val="008A17C5"/>
    <w:rsid w:val="008A3249"/>
    <w:rsid w:val="008A3A01"/>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B9B"/>
    <w:rsid w:val="008E4CA1"/>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143"/>
    <w:rsid w:val="00911E59"/>
    <w:rsid w:val="00912D36"/>
    <w:rsid w:val="00913757"/>
    <w:rsid w:val="00913B0D"/>
    <w:rsid w:val="00914200"/>
    <w:rsid w:val="009149E4"/>
    <w:rsid w:val="00915075"/>
    <w:rsid w:val="00915332"/>
    <w:rsid w:val="00915477"/>
    <w:rsid w:val="00916712"/>
    <w:rsid w:val="00920C61"/>
    <w:rsid w:val="00920F6D"/>
    <w:rsid w:val="00923AE8"/>
    <w:rsid w:val="00924631"/>
    <w:rsid w:val="00924B0B"/>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09FF"/>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7659D"/>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46D5"/>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4D20"/>
    <w:rsid w:val="00A052E3"/>
    <w:rsid w:val="00A06029"/>
    <w:rsid w:val="00A062F4"/>
    <w:rsid w:val="00A07837"/>
    <w:rsid w:val="00A07847"/>
    <w:rsid w:val="00A07C1D"/>
    <w:rsid w:val="00A10BC1"/>
    <w:rsid w:val="00A11100"/>
    <w:rsid w:val="00A113F9"/>
    <w:rsid w:val="00A115F4"/>
    <w:rsid w:val="00A11C8C"/>
    <w:rsid w:val="00A122B8"/>
    <w:rsid w:val="00A1276D"/>
    <w:rsid w:val="00A13561"/>
    <w:rsid w:val="00A13906"/>
    <w:rsid w:val="00A145A3"/>
    <w:rsid w:val="00A14BFC"/>
    <w:rsid w:val="00A14CD6"/>
    <w:rsid w:val="00A15259"/>
    <w:rsid w:val="00A15B47"/>
    <w:rsid w:val="00A16235"/>
    <w:rsid w:val="00A169EF"/>
    <w:rsid w:val="00A16CFC"/>
    <w:rsid w:val="00A17BB1"/>
    <w:rsid w:val="00A219DD"/>
    <w:rsid w:val="00A23753"/>
    <w:rsid w:val="00A23D21"/>
    <w:rsid w:val="00A26DB7"/>
    <w:rsid w:val="00A279F3"/>
    <w:rsid w:val="00A30190"/>
    <w:rsid w:val="00A30D7A"/>
    <w:rsid w:val="00A31D68"/>
    <w:rsid w:val="00A32CCF"/>
    <w:rsid w:val="00A33A0F"/>
    <w:rsid w:val="00A33D7A"/>
    <w:rsid w:val="00A340E7"/>
    <w:rsid w:val="00A342AE"/>
    <w:rsid w:val="00A34FFC"/>
    <w:rsid w:val="00A3775E"/>
    <w:rsid w:val="00A4011C"/>
    <w:rsid w:val="00A40751"/>
    <w:rsid w:val="00A41B4E"/>
    <w:rsid w:val="00A42992"/>
    <w:rsid w:val="00A444AD"/>
    <w:rsid w:val="00A44B59"/>
    <w:rsid w:val="00A45079"/>
    <w:rsid w:val="00A46D0C"/>
    <w:rsid w:val="00A46E89"/>
    <w:rsid w:val="00A479C5"/>
    <w:rsid w:val="00A50B16"/>
    <w:rsid w:val="00A512FF"/>
    <w:rsid w:val="00A517E6"/>
    <w:rsid w:val="00A52E8F"/>
    <w:rsid w:val="00A530C4"/>
    <w:rsid w:val="00A533F0"/>
    <w:rsid w:val="00A5425C"/>
    <w:rsid w:val="00A55FAF"/>
    <w:rsid w:val="00A5608B"/>
    <w:rsid w:val="00A566DB"/>
    <w:rsid w:val="00A56AE6"/>
    <w:rsid w:val="00A60457"/>
    <w:rsid w:val="00A6173D"/>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5AD6"/>
    <w:rsid w:val="00A76C3E"/>
    <w:rsid w:val="00A77670"/>
    <w:rsid w:val="00A77921"/>
    <w:rsid w:val="00A77A58"/>
    <w:rsid w:val="00A80246"/>
    <w:rsid w:val="00A80BC2"/>
    <w:rsid w:val="00A80E6A"/>
    <w:rsid w:val="00A817C8"/>
    <w:rsid w:val="00A81A83"/>
    <w:rsid w:val="00A84BF6"/>
    <w:rsid w:val="00A865C5"/>
    <w:rsid w:val="00A868A9"/>
    <w:rsid w:val="00A86DD6"/>
    <w:rsid w:val="00A86E0F"/>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5B5A"/>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2D2C"/>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683E"/>
    <w:rsid w:val="00AE0087"/>
    <w:rsid w:val="00AE18C6"/>
    <w:rsid w:val="00AE2858"/>
    <w:rsid w:val="00AE3669"/>
    <w:rsid w:val="00AE405F"/>
    <w:rsid w:val="00AE54D0"/>
    <w:rsid w:val="00AE6CD1"/>
    <w:rsid w:val="00AE7334"/>
    <w:rsid w:val="00AE75E6"/>
    <w:rsid w:val="00AE7DF8"/>
    <w:rsid w:val="00AE7EB7"/>
    <w:rsid w:val="00AF0931"/>
    <w:rsid w:val="00AF0B49"/>
    <w:rsid w:val="00AF0CB7"/>
    <w:rsid w:val="00AF1BE0"/>
    <w:rsid w:val="00AF2D65"/>
    <w:rsid w:val="00AF38A7"/>
    <w:rsid w:val="00AF42B8"/>
    <w:rsid w:val="00AF436B"/>
    <w:rsid w:val="00AF46E2"/>
    <w:rsid w:val="00AF63B9"/>
    <w:rsid w:val="00AF68C2"/>
    <w:rsid w:val="00AF70E9"/>
    <w:rsid w:val="00B00629"/>
    <w:rsid w:val="00B00876"/>
    <w:rsid w:val="00B00C1B"/>
    <w:rsid w:val="00B013DB"/>
    <w:rsid w:val="00B02BA1"/>
    <w:rsid w:val="00B02D9A"/>
    <w:rsid w:val="00B03380"/>
    <w:rsid w:val="00B03B08"/>
    <w:rsid w:val="00B05004"/>
    <w:rsid w:val="00B06A6D"/>
    <w:rsid w:val="00B06EBC"/>
    <w:rsid w:val="00B112C3"/>
    <w:rsid w:val="00B12A97"/>
    <w:rsid w:val="00B12F13"/>
    <w:rsid w:val="00B1363E"/>
    <w:rsid w:val="00B138CF"/>
    <w:rsid w:val="00B1442C"/>
    <w:rsid w:val="00B146C3"/>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307"/>
    <w:rsid w:val="00B61BB9"/>
    <w:rsid w:val="00B62321"/>
    <w:rsid w:val="00B637C0"/>
    <w:rsid w:val="00B663DF"/>
    <w:rsid w:val="00B6692B"/>
    <w:rsid w:val="00B66DDF"/>
    <w:rsid w:val="00B67352"/>
    <w:rsid w:val="00B67772"/>
    <w:rsid w:val="00B70BEF"/>
    <w:rsid w:val="00B71880"/>
    <w:rsid w:val="00B71E2C"/>
    <w:rsid w:val="00B731B5"/>
    <w:rsid w:val="00B7429D"/>
    <w:rsid w:val="00B74950"/>
    <w:rsid w:val="00B74C37"/>
    <w:rsid w:val="00B75F24"/>
    <w:rsid w:val="00B760C6"/>
    <w:rsid w:val="00B7628E"/>
    <w:rsid w:val="00B76399"/>
    <w:rsid w:val="00B763E1"/>
    <w:rsid w:val="00B76D20"/>
    <w:rsid w:val="00B80610"/>
    <w:rsid w:val="00B817FF"/>
    <w:rsid w:val="00B81B35"/>
    <w:rsid w:val="00B82827"/>
    <w:rsid w:val="00B82D9D"/>
    <w:rsid w:val="00B832F0"/>
    <w:rsid w:val="00B840FF"/>
    <w:rsid w:val="00B847C4"/>
    <w:rsid w:val="00B8709E"/>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3161"/>
    <w:rsid w:val="00BE3BDD"/>
    <w:rsid w:val="00BE438C"/>
    <w:rsid w:val="00BE6B17"/>
    <w:rsid w:val="00BE7288"/>
    <w:rsid w:val="00BE732B"/>
    <w:rsid w:val="00BE7A83"/>
    <w:rsid w:val="00BE7D1B"/>
    <w:rsid w:val="00BE7FD7"/>
    <w:rsid w:val="00BF0512"/>
    <w:rsid w:val="00BF0743"/>
    <w:rsid w:val="00BF118E"/>
    <w:rsid w:val="00BF1794"/>
    <w:rsid w:val="00BF1ACC"/>
    <w:rsid w:val="00BF1DCE"/>
    <w:rsid w:val="00BF3965"/>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882"/>
    <w:rsid w:val="00C16B75"/>
    <w:rsid w:val="00C17496"/>
    <w:rsid w:val="00C1759F"/>
    <w:rsid w:val="00C17B29"/>
    <w:rsid w:val="00C17EC8"/>
    <w:rsid w:val="00C17FDD"/>
    <w:rsid w:val="00C21D97"/>
    <w:rsid w:val="00C223C1"/>
    <w:rsid w:val="00C22585"/>
    <w:rsid w:val="00C244E7"/>
    <w:rsid w:val="00C25F8E"/>
    <w:rsid w:val="00C25FAC"/>
    <w:rsid w:val="00C27E74"/>
    <w:rsid w:val="00C30B41"/>
    <w:rsid w:val="00C31350"/>
    <w:rsid w:val="00C315BF"/>
    <w:rsid w:val="00C3270F"/>
    <w:rsid w:val="00C32DBA"/>
    <w:rsid w:val="00C34065"/>
    <w:rsid w:val="00C3476C"/>
    <w:rsid w:val="00C35156"/>
    <w:rsid w:val="00C3582A"/>
    <w:rsid w:val="00C36704"/>
    <w:rsid w:val="00C40896"/>
    <w:rsid w:val="00C42D2F"/>
    <w:rsid w:val="00C45953"/>
    <w:rsid w:val="00C46413"/>
    <w:rsid w:val="00C47605"/>
    <w:rsid w:val="00C5001E"/>
    <w:rsid w:val="00C505B2"/>
    <w:rsid w:val="00C51645"/>
    <w:rsid w:val="00C51BF1"/>
    <w:rsid w:val="00C52E34"/>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56D"/>
    <w:rsid w:val="00CB7B13"/>
    <w:rsid w:val="00CB7D8E"/>
    <w:rsid w:val="00CC1981"/>
    <w:rsid w:val="00CC19EC"/>
    <w:rsid w:val="00CC2AFC"/>
    <w:rsid w:val="00CC2BE1"/>
    <w:rsid w:val="00CC474B"/>
    <w:rsid w:val="00CC4C1E"/>
    <w:rsid w:val="00CC4EAD"/>
    <w:rsid w:val="00CC62CB"/>
    <w:rsid w:val="00CC69AA"/>
    <w:rsid w:val="00CC726B"/>
    <w:rsid w:val="00CD04DB"/>
    <w:rsid w:val="00CD23F2"/>
    <w:rsid w:val="00CD2FD0"/>
    <w:rsid w:val="00CD32F0"/>
    <w:rsid w:val="00CD4237"/>
    <w:rsid w:val="00CD4D58"/>
    <w:rsid w:val="00CD4E15"/>
    <w:rsid w:val="00CD4ECA"/>
    <w:rsid w:val="00CD7867"/>
    <w:rsid w:val="00CE0408"/>
    <w:rsid w:val="00CE0448"/>
    <w:rsid w:val="00CE04DB"/>
    <w:rsid w:val="00CE0510"/>
    <w:rsid w:val="00CE0544"/>
    <w:rsid w:val="00CE0E63"/>
    <w:rsid w:val="00CE10C9"/>
    <w:rsid w:val="00CE1ED9"/>
    <w:rsid w:val="00CE1F1F"/>
    <w:rsid w:val="00CE21C1"/>
    <w:rsid w:val="00CE27E0"/>
    <w:rsid w:val="00CE2D8E"/>
    <w:rsid w:val="00CE302C"/>
    <w:rsid w:val="00CE31CC"/>
    <w:rsid w:val="00CE328A"/>
    <w:rsid w:val="00CE4899"/>
    <w:rsid w:val="00CE4EAC"/>
    <w:rsid w:val="00CE55F5"/>
    <w:rsid w:val="00CE604C"/>
    <w:rsid w:val="00CE7119"/>
    <w:rsid w:val="00CE73B2"/>
    <w:rsid w:val="00CF1943"/>
    <w:rsid w:val="00CF198A"/>
    <w:rsid w:val="00CF272C"/>
    <w:rsid w:val="00CF4616"/>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765"/>
    <w:rsid w:val="00D131C9"/>
    <w:rsid w:val="00D13961"/>
    <w:rsid w:val="00D14139"/>
    <w:rsid w:val="00D14440"/>
    <w:rsid w:val="00D14937"/>
    <w:rsid w:val="00D14A11"/>
    <w:rsid w:val="00D15D05"/>
    <w:rsid w:val="00D16763"/>
    <w:rsid w:val="00D168E1"/>
    <w:rsid w:val="00D175D1"/>
    <w:rsid w:val="00D17B09"/>
    <w:rsid w:val="00D2005B"/>
    <w:rsid w:val="00D20525"/>
    <w:rsid w:val="00D2160B"/>
    <w:rsid w:val="00D22823"/>
    <w:rsid w:val="00D239B2"/>
    <w:rsid w:val="00D24A93"/>
    <w:rsid w:val="00D2546B"/>
    <w:rsid w:val="00D3065E"/>
    <w:rsid w:val="00D3074E"/>
    <w:rsid w:val="00D317A4"/>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6D2A"/>
    <w:rsid w:val="00D57126"/>
    <w:rsid w:val="00D5713A"/>
    <w:rsid w:val="00D57643"/>
    <w:rsid w:val="00D60A9F"/>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39E3"/>
    <w:rsid w:val="00D7425F"/>
    <w:rsid w:val="00D74703"/>
    <w:rsid w:val="00D75F7F"/>
    <w:rsid w:val="00D76561"/>
    <w:rsid w:val="00D77C11"/>
    <w:rsid w:val="00D77D3E"/>
    <w:rsid w:val="00D77EDA"/>
    <w:rsid w:val="00D80D2F"/>
    <w:rsid w:val="00D8117A"/>
    <w:rsid w:val="00D826ED"/>
    <w:rsid w:val="00D83AF5"/>
    <w:rsid w:val="00D83F19"/>
    <w:rsid w:val="00D84C8C"/>
    <w:rsid w:val="00D85315"/>
    <w:rsid w:val="00D8533A"/>
    <w:rsid w:val="00D85DFD"/>
    <w:rsid w:val="00D86566"/>
    <w:rsid w:val="00D871EE"/>
    <w:rsid w:val="00D913C4"/>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453"/>
    <w:rsid w:val="00DD3511"/>
    <w:rsid w:val="00DD38D3"/>
    <w:rsid w:val="00DD3A6E"/>
    <w:rsid w:val="00DD3FE4"/>
    <w:rsid w:val="00DD74DC"/>
    <w:rsid w:val="00DE06FD"/>
    <w:rsid w:val="00DE118A"/>
    <w:rsid w:val="00DE1E9B"/>
    <w:rsid w:val="00DE2D3C"/>
    <w:rsid w:val="00DE2E48"/>
    <w:rsid w:val="00DE43F6"/>
    <w:rsid w:val="00DE5FAE"/>
    <w:rsid w:val="00DE6397"/>
    <w:rsid w:val="00DE692F"/>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2C98"/>
    <w:rsid w:val="00E13690"/>
    <w:rsid w:val="00E144B4"/>
    <w:rsid w:val="00E15415"/>
    <w:rsid w:val="00E16913"/>
    <w:rsid w:val="00E16C9E"/>
    <w:rsid w:val="00E171BB"/>
    <w:rsid w:val="00E21F8B"/>
    <w:rsid w:val="00E2307D"/>
    <w:rsid w:val="00E23874"/>
    <w:rsid w:val="00E23EF9"/>
    <w:rsid w:val="00E24ED4"/>
    <w:rsid w:val="00E25651"/>
    <w:rsid w:val="00E25D67"/>
    <w:rsid w:val="00E26648"/>
    <w:rsid w:val="00E30F9D"/>
    <w:rsid w:val="00E31413"/>
    <w:rsid w:val="00E31877"/>
    <w:rsid w:val="00E31B76"/>
    <w:rsid w:val="00E31D8C"/>
    <w:rsid w:val="00E32297"/>
    <w:rsid w:val="00E322F2"/>
    <w:rsid w:val="00E334CB"/>
    <w:rsid w:val="00E33ECE"/>
    <w:rsid w:val="00E346F5"/>
    <w:rsid w:val="00E35559"/>
    <w:rsid w:val="00E35841"/>
    <w:rsid w:val="00E35CDA"/>
    <w:rsid w:val="00E404C8"/>
    <w:rsid w:val="00E41180"/>
    <w:rsid w:val="00E41447"/>
    <w:rsid w:val="00E41778"/>
    <w:rsid w:val="00E42157"/>
    <w:rsid w:val="00E4274F"/>
    <w:rsid w:val="00E42F65"/>
    <w:rsid w:val="00E44FCC"/>
    <w:rsid w:val="00E47666"/>
    <w:rsid w:val="00E47E35"/>
    <w:rsid w:val="00E502C8"/>
    <w:rsid w:val="00E506C2"/>
    <w:rsid w:val="00E5082A"/>
    <w:rsid w:val="00E51FB5"/>
    <w:rsid w:val="00E5266C"/>
    <w:rsid w:val="00E52C66"/>
    <w:rsid w:val="00E53B25"/>
    <w:rsid w:val="00E55C64"/>
    <w:rsid w:val="00E578C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5B98"/>
    <w:rsid w:val="00E863E5"/>
    <w:rsid w:val="00E875FB"/>
    <w:rsid w:val="00E8764F"/>
    <w:rsid w:val="00E91421"/>
    <w:rsid w:val="00E9216B"/>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F04"/>
    <w:rsid w:val="00EC5DF0"/>
    <w:rsid w:val="00EC703E"/>
    <w:rsid w:val="00EC72D0"/>
    <w:rsid w:val="00ED0AEC"/>
    <w:rsid w:val="00ED0B59"/>
    <w:rsid w:val="00ED12F4"/>
    <w:rsid w:val="00ED1B32"/>
    <w:rsid w:val="00ED1BDA"/>
    <w:rsid w:val="00ED2FFF"/>
    <w:rsid w:val="00ED4B40"/>
    <w:rsid w:val="00ED5AD9"/>
    <w:rsid w:val="00ED7515"/>
    <w:rsid w:val="00ED78C1"/>
    <w:rsid w:val="00EE096F"/>
    <w:rsid w:val="00EE1982"/>
    <w:rsid w:val="00EE1CB3"/>
    <w:rsid w:val="00EE1E28"/>
    <w:rsid w:val="00EE3D20"/>
    <w:rsid w:val="00EE48D4"/>
    <w:rsid w:val="00EE4A3C"/>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8CF"/>
    <w:rsid w:val="00F07B75"/>
    <w:rsid w:val="00F10DA2"/>
    <w:rsid w:val="00F11788"/>
    <w:rsid w:val="00F126F8"/>
    <w:rsid w:val="00F12DF5"/>
    <w:rsid w:val="00F1384E"/>
    <w:rsid w:val="00F1593C"/>
    <w:rsid w:val="00F16B58"/>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56C"/>
    <w:rsid w:val="00F36EB8"/>
    <w:rsid w:val="00F371C5"/>
    <w:rsid w:val="00F37298"/>
    <w:rsid w:val="00F373B3"/>
    <w:rsid w:val="00F40FD1"/>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A16"/>
    <w:rsid w:val="00F73ED0"/>
    <w:rsid w:val="00F749FA"/>
    <w:rsid w:val="00F74A14"/>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958"/>
    <w:rsid w:val="00FA0DFF"/>
    <w:rsid w:val="00FA14F8"/>
    <w:rsid w:val="00FA1C8A"/>
    <w:rsid w:val="00FA1F5D"/>
    <w:rsid w:val="00FA2AAF"/>
    <w:rsid w:val="00FA2BD8"/>
    <w:rsid w:val="00FA4D2B"/>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139C"/>
    <w:rsid w:val="00FC229E"/>
    <w:rsid w:val="00FC22CE"/>
    <w:rsid w:val="00FC28DB"/>
    <w:rsid w:val="00FC2921"/>
    <w:rsid w:val="00FC544B"/>
    <w:rsid w:val="00FC547C"/>
    <w:rsid w:val="00FC5685"/>
    <w:rsid w:val="00FC782C"/>
    <w:rsid w:val="00FD04C8"/>
    <w:rsid w:val="00FD183E"/>
    <w:rsid w:val="00FD18C8"/>
    <w:rsid w:val="00FD3220"/>
    <w:rsid w:val="00FD501C"/>
    <w:rsid w:val="00FD5922"/>
    <w:rsid w:val="00FD5DCF"/>
    <w:rsid w:val="00FD60A3"/>
    <w:rsid w:val="00FE0AB8"/>
    <w:rsid w:val="00FE4013"/>
    <w:rsid w:val="00FE402F"/>
    <w:rsid w:val="00FE4C12"/>
    <w:rsid w:val="00FE527B"/>
    <w:rsid w:val="00FE5532"/>
    <w:rsid w:val="00FE6592"/>
    <w:rsid w:val="00FE74BE"/>
    <w:rsid w:val="00FE7678"/>
    <w:rsid w:val="00FF143A"/>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link w:val="NoSpacingChar"/>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 w:type="table" w:customStyle="1" w:styleId="TableGrid0">
    <w:name w:val="TableGrid"/>
    <w:rsid w:val="002D366B"/>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47C64"/>
    <w:rPr>
      <w:rFonts w:ascii="Calibri" w:eastAsia="MS Mincho" w:hAnsi="Calibri"/>
      <w:sz w:val="22"/>
      <w:szCs w:val="22"/>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41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54558525">
      <w:bodyDiv w:val="1"/>
      <w:marLeft w:val="0"/>
      <w:marRight w:val="0"/>
      <w:marTop w:val="0"/>
      <w:marBottom w:val="0"/>
      <w:divBdr>
        <w:top w:val="none" w:sz="0" w:space="0" w:color="auto"/>
        <w:left w:val="none" w:sz="0" w:space="0" w:color="auto"/>
        <w:bottom w:val="none" w:sz="0" w:space="0" w:color="auto"/>
        <w:right w:val="none" w:sz="0" w:space="0" w:color="auto"/>
      </w:divBdr>
      <w:divsChild>
        <w:div w:id="1289705683">
          <w:marLeft w:val="0"/>
          <w:marRight w:val="0"/>
          <w:marTop w:val="0"/>
          <w:marBottom w:val="0"/>
          <w:divBdr>
            <w:top w:val="none" w:sz="0" w:space="0" w:color="auto"/>
            <w:left w:val="none" w:sz="0" w:space="0" w:color="auto"/>
            <w:bottom w:val="none" w:sz="0" w:space="0" w:color="auto"/>
            <w:right w:val="none" w:sz="0" w:space="0" w:color="auto"/>
          </w:divBdr>
          <w:divsChild>
            <w:div w:id="1180201090">
              <w:marLeft w:val="0"/>
              <w:marRight w:val="0"/>
              <w:marTop w:val="0"/>
              <w:marBottom w:val="0"/>
              <w:divBdr>
                <w:top w:val="none" w:sz="0" w:space="0" w:color="auto"/>
                <w:left w:val="none" w:sz="0" w:space="0" w:color="auto"/>
                <w:bottom w:val="none" w:sz="0" w:space="0" w:color="auto"/>
                <w:right w:val="none" w:sz="0" w:space="0" w:color="auto"/>
              </w:divBdr>
              <w:divsChild>
                <w:div w:id="1326595014">
                  <w:marLeft w:val="0"/>
                  <w:marRight w:val="0"/>
                  <w:marTop w:val="0"/>
                  <w:marBottom w:val="0"/>
                  <w:divBdr>
                    <w:top w:val="none" w:sz="0" w:space="0" w:color="auto"/>
                    <w:left w:val="none" w:sz="0" w:space="0" w:color="auto"/>
                    <w:bottom w:val="none" w:sz="0" w:space="0" w:color="auto"/>
                    <w:right w:val="none" w:sz="0" w:space="0" w:color="auto"/>
                  </w:divBdr>
                  <w:divsChild>
                    <w:div w:id="2127582293">
                      <w:marLeft w:val="0"/>
                      <w:marRight w:val="0"/>
                      <w:marTop w:val="0"/>
                      <w:marBottom w:val="0"/>
                      <w:divBdr>
                        <w:top w:val="none" w:sz="0" w:space="0" w:color="auto"/>
                        <w:left w:val="none" w:sz="0" w:space="0" w:color="auto"/>
                        <w:bottom w:val="none" w:sz="0" w:space="0" w:color="auto"/>
                        <w:right w:val="none" w:sz="0" w:space="0" w:color="auto"/>
                      </w:divBdr>
                      <w:divsChild>
                        <w:div w:id="19955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691">
          <w:marLeft w:val="0"/>
          <w:marRight w:val="0"/>
          <w:marTop w:val="0"/>
          <w:marBottom w:val="0"/>
          <w:divBdr>
            <w:top w:val="none" w:sz="0" w:space="0" w:color="auto"/>
            <w:left w:val="none" w:sz="0" w:space="0" w:color="auto"/>
            <w:bottom w:val="none" w:sz="0" w:space="0" w:color="auto"/>
            <w:right w:val="none" w:sz="0" w:space="0" w:color="auto"/>
          </w:divBdr>
          <w:divsChild>
            <w:div w:id="746458488">
              <w:marLeft w:val="0"/>
              <w:marRight w:val="0"/>
              <w:marTop w:val="0"/>
              <w:marBottom w:val="0"/>
              <w:divBdr>
                <w:top w:val="none" w:sz="0" w:space="0" w:color="auto"/>
                <w:left w:val="none" w:sz="0" w:space="0" w:color="auto"/>
                <w:bottom w:val="none" w:sz="0" w:space="0" w:color="auto"/>
                <w:right w:val="none" w:sz="0" w:space="0" w:color="auto"/>
              </w:divBdr>
              <w:divsChild>
                <w:div w:id="1767919332">
                  <w:marLeft w:val="0"/>
                  <w:marRight w:val="0"/>
                  <w:marTop w:val="0"/>
                  <w:marBottom w:val="0"/>
                  <w:divBdr>
                    <w:top w:val="none" w:sz="0" w:space="0" w:color="auto"/>
                    <w:left w:val="none" w:sz="0" w:space="0" w:color="auto"/>
                    <w:bottom w:val="none" w:sz="0" w:space="0" w:color="auto"/>
                    <w:right w:val="none" w:sz="0" w:space="0" w:color="auto"/>
                  </w:divBdr>
                  <w:divsChild>
                    <w:div w:id="903225219">
                      <w:marLeft w:val="0"/>
                      <w:marRight w:val="0"/>
                      <w:marTop w:val="0"/>
                      <w:marBottom w:val="0"/>
                      <w:divBdr>
                        <w:top w:val="none" w:sz="0" w:space="0" w:color="auto"/>
                        <w:left w:val="none" w:sz="0" w:space="0" w:color="auto"/>
                        <w:bottom w:val="none" w:sz="0" w:space="0" w:color="auto"/>
                        <w:right w:val="none" w:sz="0" w:space="0" w:color="auto"/>
                      </w:divBdr>
                      <w:divsChild>
                        <w:div w:id="12645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098597328">
      <w:bodyDiv w:val="1"/>
      <w:marLeft w:val="0"/>
      <w:marRight w:val="0"/>
      <w:marTop w:val="0"/>
      <w:marBottom w:val="0"/>
      <w:divBdr>
        <w:top w:val="none" w:sz="0" w:space="0" w:color="auto"/>
        <w:left w:val="none" w:sz="0" w:space="0" w:color="auto"/>
        <w:bottom w:val="none" w:sz="0" w:space="0" w:color="auto"/>
        <w:right w:val="none" w:sz="0" w:space="0" w:color="auto"/>
      </w:divBdr>
    </w:div>
    <w:div w:id="1114709112">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357998827">
      <w:bodyDiv w:val="1"/>
      <w:marLeft w:val="0"/>
      <w:marRight w:val="0"/>
      <w:marTop w:val="0"/>
      <w:marBottom w:val="0"/>
      <w:divBdr>
        <w:top w:val="none" w:sz="0" w:space="0" w:color="auto"/>
        <w:left w:val="none" w:sz="0" w:space="0" w:color="auto"/>
        <w:bottom w:val="none" w:sz="0" w:space="0" w:color="auto"/>
        <w:right w:val="none" w:sz="0" w:space="0" w:color="auto"/>
      </w:divBdr>
      <w:divsChild>
        <w:div w:id="1811707076">
          <w:marLeft w:val="0"/>
          <w:marRight w:val="0"/>
          <w:marTop w:val="0"/>
          <w:marBottom w:val="0"/>
          <w:divBdr>
            <w:top w:val="none" w:sz="0" w:space="0" w:color="auto"/>
            <w:left w:val="none" w:sz="0" w:space="0" w:color="auto"/>
            <w:bottom w:val="none" w:sz="0" w:space="0" w:color="auto"/>
            <w:right w:val="none" w:sz="0" w:space="0" w:color="auto"/>
          </w:divBdr>
          <w:divsChild>
            <w:div w:id="1483043601">
              <w:marLeft w:val="0"/>
              <w:marRight w:val="0"/>
              <w:marTop w:val="0"/>
              <w:marBottom w:val="0"/>
              <w:divBdr>
                <w:top w:val="none" w:sz="0" w:space="0" w:color="auto"/>
                <w:left w:val="none" w:sz="0" w:space="0" w:color="auto"/>
                <w:bottom w:val="none" w:sz="0" w:space="0" w:color="auto"/>
                <w:right w:val="none" w:sz="0" w:space="0" w:color="auto"/>
              </w:divBdr>
              <w:divsChild>
                <w:div w:id="1982497">
                  <w:marLeft w:val="0"/>
                  <w:marRight w:val="0"/>
                  <w:marTop w:val="0"/>
                  <w:marBottom w:val="0"/>
                  <w:divBdr>
                    <w:top w:val="none" w:sz="0" w:space="0" w:color="auto"/>
                    <w:left w:val="none" w:sz="0" w:space="0" w:color="auto"/>
                    <w:bottom w:val="none" w:sz="0" w:space="0" w:color="auto"/>
                    <w:right w:val="none" w:sz="0" w:space="0" w:color="auto"/>
                  </w:divBdr>
                  <w:divsChild>
                    <w:div w:id="1799294760">
                      <w:marLeft w:val="0"/>
                      <w:marRight w:val="0"/>
                      <w:marTop w:val="0"/>
                      <w:marBottom w:val="0"/>
                      <w:divBdr>
                        <w:top w:val="none" w:sz="0" w:space="0" w:color="auto"/>
                        <w:left w:val="none" w:sz="0" w:space="0" w:color="auto"/>
                        <w:bottom w:val="none" w:sz="0" w:space="0" w:color="auto"/>
                        <w:right w:val="none" w:sz="0" w:space="0" w:color="auto"/>
                      </w:divBdr>
                      <w:divsChild>
                        <w:div w:id="1535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56529">
          <w:marLeft w:val="0"/>
          <w:marRight w:val="0"/>
          <w:marTop w:val="0"/>
          <w:marBottom w:val="0"/>
          <w:divBdr>
            <w:top w:val="none" w:sz="0" w:space="0" w:color="auto"/>
            <w:left w:val="none" w:sz="0" w:space="0" w:color="auto"/>
            <w:bottom w:val="none" w:sz="0" w:space="0" w:color="auto"/>
            <w:right w:val="none" w:sz="0" w:space="0" w:color="auto"/>
          </w:divBdr>
          <w:divsChild>
            <w:div w:id="1003821739">
              <w:marLeft w:val="0"/>
              <w:marRight w:val="0"/>
              <w:marTop w:val="0"/>
              <w:marBottom w:val="0"/>
              <w:divBdr>
                <w:top w:val="none" w:sz="0" w:space="0" w:color="auto"/>
                <w:left w:val="none" w:sz="0" w:space="0" w:color="auto"/>
                <w:bottom w:val="none" w:sz="0" w:space="0" w:color="auto"/>
                <w:right w:val="none" w:sz="0" w:space="0" w:color="auto"/>
              </w:divBdr>
              <w:divsChild>
                <w:div w:id="1774083340">
                  <w:marLeft w:val="0"/>
                  <w:marRight w:val="0"/>
                  <w:marTop w:val="0"/>
                  <w:marBottom w:val="0"/>
                  <w:divBdr>
                    <w:top w:val="none" w:sz="0" w:space="0" w:color="auto"/>
                    <w:left w:val="none" w:sz="0" w:space="0" w:color="auto"/>
                    <w:bottom w:val="none" w:sz="0" w:space="0" w:color="auto"/>
                    <w:right w:val="none" w:sz="0" w:space="0" w:color="auto"/>
                  </w:divBdr>
                  <w:divsChild>
                    <w:div w:id="15666436">
                      <w:marLeft w:val="0"/>
                      <w:marRight w:val="0"/>
                      <w:marTop w:val="0"/>
                      <w:marBottom w:val="0"/>
                      <w:divBdr>
                        <w:top w:val="none" w:sz="0" w:space="0" w:color="auto"/>
                        <w:left w:val="none" w:sz="0" w:space="0" w:color="auto"/>
                        <w:bottom w:val="none" w:sz="0" w:space="0" w:color="auto"/>
                        <w:right w:val="none" w:sz="0" w:space="0" w:color="auto"/>
                      </w:divBdr>
                      <w:divsChild>
                        <w:div w:id="5734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vakb@ohio.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2.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4.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5</cp:revision>
  <cp:lastPrinted>2020-12-17T19:44:00Z</cp:lastPrinted>
  <dcterms:created xsi:type="dcterms:W3CDTF">2022-02-03T20:45:00Z</dcterms:created>
  <dcterms:modified xsi:type="dcterms:W3CDTF">2022-04-13T12:04:00Z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