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48F5C330" w:rsidR="00111455" w:rsidRPr="002425F8" w:rsidRDefault="0077175B" w:rsidP="00111455">
      <w:pPr>
        <w:jc w:val="center"/>
        <w:rPr>
          <w:rFonts w:ascii="Times New Roman" w:hAnsi="Times New Roman"/>
          <w:b/>
          <w:szCs w:val="24"/>
        </w:rPr>
      </w:pPr>
      <w:r>
        <w:rPr>
          <w:rFonts w:ascii="Times New Roman" w:hAnsi="Times New Roman"/>
          <w:b/>
          <w:szCs w:val="24"/>
        </w:rPr>
        <w:t>October 11</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132781DB" w14:textId="059FB57D" w:rsidR="002B1E2F" w:rsidRDefault="00111455" w:rsidP="00111455">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 </w:t>
      </w:r>
      <w:proofErr w:type="spellStart"/>
      <w:r w:rsidR="00EE114D" w:rsidRPr="002425F8">
        <w:rPr>
          <w:rFonts w:ascii="Times New Roman" w:hAnsi="Times New Roman"/>
          <w:szCs w:val="24"/>
        </w:rPr>
        <w:t>Sherleena</w:t>
      </w:r>
      <w:proofErr w:type="spellEnd"/>
      <w:r w:rsidR="00EE114D" w:rsidRPr="002425F8">
        <w:rPr>
          <w:rFonts w:ascii="Times New Roman" w:hAnsi="Times New Roman"/>
          <w:szCs w:val="24"/>
        </w:rPr>
        <w:t xml:space="preserve"> Buchman</w:t>
      </w:r>
      <w:r w:rsidR="00EE114D">
        <w:rPr>
          <w:rFonts w:ascii="Times New Roman" w:hAnsi="Times New Roman"/>
          <w:szCs w:val="24"/>
        </w:rPr>
        <w:t>,</w:t>
      </w:r>
      <w:r w:rsidR="00EE114D" w:rsidRPr="002425F8">
        <w:rPr>
          <w:rFonts w:ascii="Times New Roman" w:hAnsi="Times New Roman"/>
          <w:szCs w:val="24"/>
        </w:rPr>
        <w:t xml:space="preserve">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F66A70">
        <w:rPr>
          <w:rFonts w:ascii="Times New Roman" w:hAnsi="Times New Roman"/>
          <w:szCs w:val="24"/>
        </w:rPr>
        <w:t xml:space="preserve">James </w:t>
      </w:r>
      <w:proofErr w:type="spellStart"/>
      <w:r w:rsidR="00F66A70">
        <w:rPr>
          <w:rFonts w:ascii="Times New Roman" w:hAnsi="Times New Roman"/>
          <w:szCs w:val="24"/>
        </w:rPr>
        <w:t>Casebolt</w:t>
      </w:r>
      <w:proofErr w:type="spellEnd"/>
      <w:r w:rsidR="00F66A70">
        <w:rPr>
          <w:rFonts w:ascii="Times New Roman" w:hAnsi="Times New Roman"/>
          <w:szCs w:val="24"/>
        </w:rPr>
        <w:t xml:space="preserve">, </w:t>
      </w:r>
      <w:r w:rsidR="00B878B9">
        <w:rPr>
          <w:rFonts w:ascii="Times New Roman" w:hAnsi="Times New Roman"/>
          <w:szCs w:val="24"/>
        </w:rPr>
        <w:t xml:space="preserve">Mario </w:t>
      </w:r>
      <w:proofErr w:type="spellStart"/>
      <w:r w:rsidR="00B878B9">
        <w:rPr>
          <w:rFonts w:ascii="Times New Roman" w:hAnsi="Times New Roman"/>
          <w:szCs w:val="24"/>
        </w:rPr>
        <w:t>Cinquepalmi</w:t>
      </w:r>
      <w:proofErr w:type="spellEnd"/>
      <w:r w:rsidR="00B878B9">
        <w:rPr>
          <w:rFonts w:ascii="Times New Roman" w:hAnsi="Times New Roman"/>
          <w:szCs w:val="24"/>
        </w:rPr>
        <w:t xml:space="preserve">, </w:t>
      </w:r>
      <w:r w:rsidR="00F66A70">
        <w:rPr>
          <w:rFonts w:ascii="Times New Roman" w:hAnsi="Times New Roman"/>
          <w:szCs w:val="24"/>
        </w:rPr>
        <w:t xml:space="preserve">Michele Clouse, Catherine </w:t>
      </w:r>
      <w:proofErr w:type="spellStart"/>
      <w:r w:rsidR="00F66A70">
        <w:rPr>
          <w:rFonts w:ascii="Times New Roman" w:hAnsi="Times New Roman"/>
          <w:szCs w:val="24"/>
        </w:rPr>
        <w:t>Cutcher</w:t>
      </w:r>
      <w:proofErr w:type="spellEnd"/>
      <w:r w:rsidR="00F66A70">
        <w:rPr>
          <w:rFonts w:ascii="Times New Roman" w:hAnsi="Times New Roman"/>
          <w:szCs w:val="24"/>
        </w:rPr>
        <w:t xml:space="preserve">, Bob DeLong,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w:t>
      </w:r>
      <w:r w:rsidR="00F66A70">
        <w:rPr>
          <w:rFonts w:ascii="Times New Roman" w:hAnsi="Times New Roman"/>
          <w:szCs w:val="24"/>
        </w:rPr>
        <w:t xml:space="preserve">Kristine Ensign, Ann </w:t>
      </w:r>
      <w:proofErr w:type="spellStart"/>
      <w:r w:rsidR="00F66A70">
        <w:rPr>
          <w:rFonts w:ascii="Times New Roman" w:hAnsi="Times New Roman"/>
          <w:szCs w:val="24"/>
        </w:rPr>
        <w:t>Frymier</w:t>
      </w:r>
      <w:proofErr w:type="spellEnd"/>
      <w:r w:rsidR="00F66A70">
        <w:rPr>
          <w:rFonts w:ascii="Times New Roman" w:hAnsi="Times New Roman"/>
          <w:szCs w:val="24"/>
        </w:rPr>
        <w:t xml:space="preserve">, </w:t>
      </w:r>
      <w:r w:rsidR="00B878B9">
        <w:rPr>
          <w:rFonts w:ascii="Times New Roman" w:hAnsi="Times New Roman"/>
          <w:szCs w:val="24"/>
        </w:rPr>
        <w:t xml:space="preserve">Ellen Gordon, </w:t>
      </w:r>
      <w:r w:rsidR="00CB756D">
        <w:rPr>
          <w:rFonts w:ascii="Times New Roman" w:hAnsi="Times New Roman"/>
          <w:szCs w:val="24"/>
        </w:rPr>
        <w:t xml:space="preserve">Allyson Hallman-Thrasher, </w:t>
      </w:r>
      <w:r w:rsidR="00F66A70">
        <w:rPr>
          <w:rFonts w:ascii="Times New Roman" w:hAnsi="Times New Roman"/>
          <w:szCs w:val="24"/>
        </w:rPr>
        <w:t xml:space="preserve">Karla </w:t>
      </w:r>
      <w:proofErr w:type="spellStart"/>
      <w:r w:rsidR="00F66A70">
        <w:rPr>
          <w:rFonts w:ascii="Times New Roman" w:hAnsi="Times New Roman"/>
          <w:szCs w:val="24"/>
        </w:rPr>
        <w:t>Hackenmiller</w:t>
      </w:r>
      <w:proofErr w:type="spellEnd"/>
      <w:r w:rsidR="00F66A70">
        <w:rPr>
          <w:rFonts w:ascii="Times New Roman" w:hAnsi="Times New Roman"/>
          <w:szCs w:val="24"/>
        </w:rPr>
        <w:t xml:space="preserve">, Katie Hartman, Josh Hill, Jason Jolley,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r w:rsidR="00EE114D">
        <w:rPr>
          <w:rFonts w:ascii="Times New Roman" w:hAnsi="Times New Roman"/>
          <w:szCs w:val="24"/>
        </w:rPr>
        <w:t xml:space="preserve">Jennie Klein,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w:t>
      </w:r>
      <w:proofErr w:type="spellStart"/>
      <w:r w:rsidR="00F66A70">
        <w:rPr>
          <w:rFonts w:ascii="Times New Roman" w:hAnsi="Times New Roman"/>
          <w:szCs w:val="24"/>
        </w:rPr>
        <w:t>Macario</w:t>
      </w:r>
      <w:proofErr w:type="spellEnd"/>
      <w:r w:rsidR="00F66A70">
        <w:rPr>
          <w:rFonts w:ascii="Times New Roman" w:hAnsi="Times New Roman"/>
          <w:szCs w:val="24"/>
        </w:rPr>
        <w:t xml:space="preserve"> Llamas, </w:t>
      </w:r>
      <w:r w:rsidR="00CB756D" w:rsidRPr="002425F8">
        <w:rPr>
          <w:rFonts w:ascii="Times New Roman" w:hAnsi="Times New Roman"/>
          <w:szCs w:val="24"/>
        </w:rPr>
        <w:t xml:space="preserve">Sally </w:t>
      </w:r>
      <w:r w:rsidR="00F66A70">
        <w:rPr>
          <w:rFonts w:ascii="Times New Roman" w:hAnsi="Times New Roman"/>
          <w:szCs w:val="24"/>
        </w:rPr>
        <w:t>(</w:t>
      </w:r>
      <w:proofErr w:type="spellStart"/>
      <w:r w:rsidR="00CB756D" w:rsidRPr="002425F8">
        <w:rPr>
          <w:rFonts w:ascii="Times New Roman" w:hAnsi="Times New Roman"/>
          <w:szCs w:val="24"/>
        </w:rPr>
        <w:t>Marinellie</w:t>
      </w:r>
      <w:proofErr w:type="spellEnd"/>
      <w:r w:rsidR="00F66A70">
        <w:rPr>
          <w:rFonts w:ascii="Times New Roman" w:hAnsi="Times New Roman"/>
          <w:szCs w:val="24"/>
        </w:rPr>
        <w:t>) Marion-Fetty</w:t>
      </w:r>
      <w:r w:rsidR="00CB756D">
        <w:rPr>
          <w:rFonts w:ascii="Times New Roman" w:hAnsi="Times New Roman"/>
          <w:szCs w:val="24"/>
        </w:rPr>
        <w:t xml:space="preserve">, </w:t>
      </w:r>
      <w:r w:rsidR="00F66A70">
        <w:rPr>
          <w:rFonts w:ascii="Times New Roman" w:hAnsi="Times New Roman"/>
          <w:szCs w:val="24"/>
        </w:rPr>
        <w:t>Brenda Miller, Greg Newton,</w:t>
      </w:r>
      <w:r w:rsidR="00543860" w:rsidRPr="00591CE1">
        <w:rPr>
          <w:rFonts w:ascii="Times New Roman" w:hAnsi="Times New Roman"/>
          <w:szCs w:val="24"/>
        </w:rPr>
        <w:t xml:space="preserve"> </w:t>
      </w:r>
      <w:r w:rsidR="00016126" w:rsidRPr="002425F8">
        <w:rPr>
          <w:rFonts w:ascii="Times New Roman" w:hAnsi="Times New Roman"/>
          <w:szCs w:val="24"/>
        </w:rPr>
        <w:t>Beth Novak</w:t>
      </w:r>
      <w:r w:rsidR="00016126">
        <w:rPr>
          <w:rFonts w:ascii="Times New Roman" w:hAnsi="Times New Roman"/>
          <w:szCs w:val="24"/>
        </w:rPr>
        <w:t>,</w:t>
      </w:r>
      <w:r w:rsidR="00016126" w:rsidRPr="002425F8">
        <w:rPr>
          <w:rFonts w:ascii="Times New Roman" w:hAnsi="Times New Roman"/>
          <w:szCs w:val="24"/>
        </w:rPr>
        <w:t xml:space="preserve"> </w:t>
      </w:r>
      <w:r w:rsidR="00CB756D" w:rsidRPr="002425F8">
        <w:rPr>
          <w:rFonts w:ascii="Times New Roman" w:hAnsi="Times New Roman"/>
          <w:szCs w:val="24"/>
        </w:rPr>
        <w:t xml:space="preserve">Connie Patterson, </w:t>
      </w:r>
      <w:proofErr w:type="spellStart"/>
      <w:r w:rsidR="00F66A70">
        <w:rPr>
          <w:rFonts w:ascii="Times New Roman" w:hAnsi="Times New Roman"/>
          <w:szCs w:val="24"/>
        </w:rPr>
        <w:t>Talinn</w:t>
      </w:r>
      <w:proofErr w:type="spellEnd"/>
      <w:r w:rsidR="00F66A70">
        <w:rPr>
          <w:rFonts w:ascii="Times New Roman" w:hAnsi="Times New Roman"/>
          <w:szCs w:val="24"/>
        </w:rPr>
        <w:t xml:space="preserve"> Phillips, </w:t>
      </w:r>
      <w:r w:rsidR="00CB756D" w:rsidRPr="002425F8">
        <w:rPr>
          <w:rFonts w:ascii="Times New Roman" w:hAnsi="Times New Roman"/>
          <w:szCs w:val="24"/>
        </w:rPr>
        <w:t xml:space="preserve">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A1876">
        <w:rPr>
          <w:rFonts w:ascii="Times New Roman" w:hAnsi="Times New Roman"/>
          <w:szCs w:val="24"/>
        </w:rPr>
        <w:t xml:space="preserve"> </w:t>
      </w:r>
      <w:r w:rsidR="00F66A70">
        <w:rPr>
          <w:rFonts w:ascii="Times New Roman" w:hAnsi="Times New Roman"/>
          <w:szCs w:val="24"/>
        </w:rPr>
        <w:t>Jennifer Smith, Jim Strode,</w:t>
      </w:r>
      <w:r w:rsidR="00016126">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w:t>
      </w:r>
      <w:r w:rsidR="00EE114D" w:rsidRPr="00EE114D">
        <w:rPr>
          <w:rFonts w:ascii="Times New Roman" w:hAnsi="Times New Roman"/>
          <w:szCs w:val="24"/>
        </w:rPr>
        <w:t xml:space="preserve"> </w:t>
      </w:r>
      <w:r w:rsidR="00F66A70">
        <w:rPr>
          <w:rFonts w:ascii="Times New Roman" w:hAnsi="Times New Roman"/>
          <w:szCs w:val="24"/>
        </w:rPr>
        <w:t>Allison White,</w:t>
      </w:r>
      <w:r w:rsidR="00B878B9">
        <w:rPr>
          <w:rFonts w:ascii="Times New Roman" w:hAnsi="Times New Roman"/>
          <w:szCs w:val="24"/>
        </w:rPr>
        <w:t xml:space="preserve"> </w:t>
      </w:r>
      <w:proofErr w:type="spellStart"/>
      <w:r w:rsidR="00B878B9">
        <w:rPr>
          <w:rFonts w:ascii="Times New Roman" w:hAnsi="Times New Roman"/>
          <w:szCs w:val="24"/>
        </w:rPr>
        <w:t>Yuqiu</w:t>
      </w:r>
      <w:proofErr w:type="spellEnd"/>
      <w:r w:rsidR="00B878B9">
        <w:rPr>
          <w:rFonts w:ascii="Times New Roman" w:hAnsi="Times New Roman"/>
          <w:szCs w:val="24"/>
        </w:rPr>
        <w:t xml:space="preserve"> You</w:t>
      </w:r>
    </w:p>
    <w:p w14:paraId="68138558" w14:textId="77777777" w:rsidR="00F66A70" w:rsidRPr="002425F8" w:rsidRDefault="00F66A70" w:rsidP="00111455">
      <w:pPr>
        <w:tabs>
          <w:tab w:val="left" w:pos="7440"/>
        </w:tabs>
        <w:outlineLvl w:val="0"/>
        <w:rPr>
          <w:rFonts w:ascii="Times New Roman" w:hAnsi="Times New Roman"/>
          <w:szCs w:val="24"/>
        </w:rPr>
      </w:pPr>
    </w:p>
    <w:p w14:paraId="314311AC" w14:textId="6A7E2D60"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r w:rsidR="00304576">
        <w:rPr>
          <w:rFonts w:ascii="Times New Roman" w:hAnsi="Times New Roman"/>
          <w:szCs w:val="24"/>
        </w:rPr>
        <w:t xml:space="preserve">Debra Cox, </w:t>
      </w:r>
      <w:r w:rsidR="00F66A70">
        <w:rPr>
          <w:rFonts w:ascii="Times New Roman" w:hAnsi="Times New Roman"/>
          <w:szCs w:val="24"/>
        </w:rPr>
        <w:t xml:space="preserve">Susan Dowell, Sara Hartman, Jess Holliday, Molly Johnson, Hannah Nissen, Chris </w:t>
      </w:r>
      <w:proofErr w:type="spellStart"/>
      <w:r w:rsidR="00F66A70">
        <w:rPr>
          <w:rFonts w:ascii="Times New Roman" w:hAnsi="Times New Roman"/>
          <w:szCs w:val="24"/>
        </w:rPr>
        <w:t>Vinyard</w:t>
      </w:r>
      <w:proofErr w:type="spellEnd"/>
      <w:r w:rsidR="00F66A70">
        <w:rPr>
          <w:rFonts w:ascii="Times New Roman" w:hAnsi="Times New Roman"/>
          <w:szCs w:val="24"/>
        </w:rPr>
        <w:t>, Nicole Williamson</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28D33CFC"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r w:rsidR="00F66A70">
        <w:rPr>
          <w:rFonts w:ascii="Times New Roman" w:hAnsi="Times New Roman"/>
          <w:szCs w:val="24"/>
        </w:rPr>
        <w:t xml:space="preserve">Mike Hess, </w:t>
      </w:r>
      <w:proofErr w:type="spellStart"/>
      <w:r w:rsidR="00F66A70">
        <w:rPr>
          <w:rFonts w:ascii="Times New Roman" w:hAnsi="Times New Roman"/>
          <w:szCs w:val="24"/>
        </w:rPr>
        <w:t>Nukhet</w:t>
      </w:r>
      <w:proofErr w:type="spellEnd"/>
      <w:r w:rsidR="00F66A70">
        <w:rPr>
          <w:rFonts w:ascii="Times New Roman" w:hAnsi="Times New Roman"/>
          <w:szCs w:val="24"/>
        </w:rPr>
        <w:t xml:space="preserve"> Sandal, </w:t>
      </w:r>
      <w:proofErr w:type="spellStart"/>
      <w:r w:rsidR="00F66A70">
        <w:rPr>
          <w:rFonts w:ascii="Times New Roman" w:hAnsi="Times New Roman"/>
          <w:szCs w:val="24"/>
        </w:rPr>
        <w:t>Jatin</w:t>
      </w:r>
      <w:proofErr w:type="spellEnd"/>
      <w:r w:rsidR="00F66A70">
        <w:rPr>
          <w:rFonts w:ascii="Times New Roman" w:hAnsi="Times New Roman"/>
          <w:szCs w:val="24"/>
        </w:rPr>
        <w:t xml:space="preserve"> Srivastava, </w:t>
      </w:r>
      <w:proofErr w:type="spellStart"/>
      <w:r w:rsidR="00F66A70">
        <w:rPr>
          <w:rFonts w:ascii="Times New Roman" w:hAnsi="Times New Roman"/>
          <w:szCs w:val="24"/>
        </w:rPr>
        <w:t>Lijing</w:t>
      </w:r>
      <w:proofErr w:type="spellEnd"/>
      <w:r w:rsidR="00F66A70">
        <w:rPr>
          <w:rFonts w:ascii="Times New Roman" w:hAnsi="Times New Roman"/>
          <w:szCs w:val="24"/>
        </w:rPr>
        <w:t xml:space="preserve"> Yang</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20F8EAA0"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096812">
        <w:rPr>
          <w:rFonts w:ascii="Times New Roman" w:hAnsi="Times New Roman"/>
          <w:szCs w:val="24"/>
        </w:rPr>
        <w:t xml:space="preserve">Molly </w:t>
      </w:r>
      <w:proofErr w:type="spellStart"/>
      <w:r w:rsidR="00096812">
        <w:rPr>
          <w:rFonts w:ascii="Times New Roman" w:hAnsi="Times New Roman"/>
          <w:szCs w:val="24"/>
        </w:rPr>
        <w:t>Delaval</w:t>
      </w:r>
      <w:proofErr w:type="spellEnd"/>
      <w:r w:rsidR="00096812">
        <w:rPr>
          <w:rFonts w:ascii="Times New Roman" w:hAnsi="Times New Roman"/>
          <w:szCs w:val="24"/>
        </w:rPr>
        <w:t xml:space="preserve">, </w:t>
      </w:r>
      <w:r w:rsidR="00F66A70">
        <w:rPr>
          <w:rFonts w:ascii="Times New Roman" w:hAnsi="Times New Roman"/>
          <w:szCs w:val="24"/>
        </w:rPr>
        <w:t xml:space="preserve">Jana </w:t>
      </w:r>
      <w:proofErr w:type="spellStart"/>
      <w:r w:rsidR="00F66A70">
        <w:rPr>
          <w:rFonts w:ascii="Times New Roman" w:hAnsi="Times New Roman"/>
          <w:szCs w:val="24"/>
        </w:rPr>
        <w:t>Hovland</w:t>
      </w:r>
      <w:proofErr w:type="spellEnd"/>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34FF2BDB"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07153EF2"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77175B">
        <w:rPr>
          <w:rFonts w:ascii="Times New Roman" w:hAnsi="Times New Roman"/>
          <w:szCs w:val="24"/>
        </w:rPr>
        <w:t>September 13</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786199E0" w:rsidR="00AE1D1B" w:rsidRDefault="003502AC" w:rsidP="00AE1D1B">
      <w:pPr>
        <w:outlineLvl w:val="0"/>
        <w:rPr>
          <w:rFonts w:ascii="Times New Roman" w:hAnsi="Times New Roman"/>
          <w:szCs w:val="24"/>
        </w:rPr>
      </w:pPr>
      <w:r w:rsidRPr="003502AC">
        <w:rPr>
          <w:rFonts w:ascii="Times New Roman" w:hAnsi="Times New Roman"/>
          <w:b/>
          <w:bCs/>
          <w:szCs w:val="24"/>
        </w:rPr>
        <w:t>Vice Provost of Faculty Development</w:t>
      </w:r>
      <w:r w:rsidR="00AE1D1B" w:rsidRPr="002425F8">
        <w:rPr>
          <w:rFonts w:ascii="Times New Roman" w:hAnsi="Times New Roman"/>
          <w:b/>
          <w:bCs/>
          <w:szCs w:val="24"/>
        </w:rPr>
        <w:t>:</w:t>
      </w:r>
      <w:r w:rsidR="00AE1D1B" w:rsidRPr="002425F8">
        <w:rPr>
          <w:rFonts w:ascii="Times New Roman" w:hAnsi="Times New Roman"/>
          <w:szCs w:val="24"/>
        </w:rPr>
        <w:t xml:space="preserve"> </w:t>
      </w:r>
      <w:r>
        <w:rPr>
          <w:rFonts w:ascii="Times New Roman" w:hAnsi="Times New Roman"/>
          <w:szCs w:val="24"/>
        </w:rPr>
        <w:t>Katie Hartman</w:t>
      </w:r>
    </w:p>
    <w:p w14:paraId="53591112" w14:textId="3B1C8754" w:rsidR="00B763D2" w:rsidRDefault="00B763D2" w:rsidP="00B763D2">
      <w:pPr>
        <w:pStyle w:val="ListParagraph"/>
        <w:numPr>
          <w:ilvl w:val="0"/>
          <w:numId w:val="16"/>
        </w:numPr>
        <w:outlineLvl w:val="0"/>
        <w:rPr>
          <w:szCs w:val="24"/>
        </w:rPr>
      </w:pPr>
      <w:r>
        <w:rPr>
          <w:szCs w:val="24"/>
        </w:rPr>
        <w:t xml:space="preserve">The ODHE Articulation and Transfer Clearinghouse is delaying their retirement to make more time to make the transition. </w:t>
      </w:r>
    </w:p>
    <w:p w14:paraId="508066D3" w14:textId="60249614" w:rsidR="00B763D2" w:rsidRDefault="00B763D2" w:rsidP="00FA67E1">
      <w:pPr>
        <w:pStyle w:val="ListParagraph"/>
        <w:numPr>
          <w:ilvl w:val="1"/>
          <w:numId w:val="16"/>
        </w:numPr>
        <w:outlineLvl w:val="0"/>
        <w:rPr>
          <w:szCs w:val="24"/>
        </w:rPr>
      </w:pPr>
      <w:r>
        <w:rPr>
          <w:szCs w:val="24"/>
        </w:rPr>
        <w:t xml:space="preserve">The deadline will be extended </w:t>
      </w:r>
      <w:r w:rsidR="00FA67E1">
        <w:rPr>
          <w:szCs w:val="24"/>
        </w:rPr>
        <w:t>so institutions can transition before the new deadline, June 30, 2023.</w:t>
      </w:r>
    </w:p>
    <w:p w14:paraId="769E663D" w14:textId="306CF39A" w:rsidR="00FA67E1" w:rsidRDefault="0093410C" w:rsidP="0093410C">
      <w:pPr>
        <w:pStyle w:val="ListParagraph"/>
        <w:numPr>
          <w:ilvl w:val="0"/>
          <w:numId w:val="16"/>
        </w:numPr>
        <w:outlineLvl w:val="0"/>
        <w:rPr>
          <w:szCs w:val="24"/>
        </w:rPr>
      </w:pPr>
      <w:r>
        <w:rPr>
          <w:szCs w:val="24"/>
        </w:rPr>
        <w:t>Every 5 years, ODHE requires a Low Enrollment/Duplicate Programs Report, according to section 3345.35 of the Ohio Revised Code.</w:t>
      </w:r>
    </w:p>
    <w:p w14:paraId="5ECA2593" w14:textId="15EEA75E" w:rsidR="0093410C" w:rsidRDefault="0093410C" w:rsidP="0093410C">
      <w:pPr>
        <w:pStyle w:val="ListParagraph"/>
        <w:numPr>
          <w:ilvl w:val="1"/>
          <w:numId w:val="16"/>
        </w:numPr>
        <w:outlineLvl w:val="0"/>
        <w:rPr>
          <w:szCs w:val="24"/>
        </w:rPr>
      </w:pPr>
      <w:r>
        <w:rPr>
          <w:szCs w:val="24"/>
        </w:rPr>
        <w:t xml:space="preserve">It requires the Board of Trustees from each state institution of higher education to evaluate all courses and programs based on enrollment and duplication with other state institutions to comply with the legislation that was passed through the Ohio Revised Code. </w:t>
      </w:r>
    </w:p>
    <w:p w14:paraId="7F977CF0" w14:textId="754D027A" w:rsidR="0093410C" w:rsidRDefault="0093410C" w:rsidP="0093410C">
      <w:pPr>
        <w:pStyle w:val="ListParagraph"/>
        <w:numPr>
          <w:ilvl w:val="1"/>
          <w:numId w:val="16"/>
        </w:numPr>
        <w:outlineLvl w:val="0"/>
        <w:rPr>
          <w:szCs w:val="24"/>
        </w:rPr>
      </w:pPr>
      <w:r>
        <w:rPr>
          <w:szCs w:val="24"/>
        </w:rPr>
        <w:t xml:space="preserve">The chancellor provides the definition of low enrollment in courses and programs. </w:t>
      </w:r>
    </w:p>
    <w:p w14:paraId="266506A5" w14:textId="128F75B4" w:rsidR="0093410C" w:rsidRDefault="0093410C" w:rsidP="0093410C">
      <w:pPr>
        <w:pStyle w:val="ListParagraph"/>
        <w:numPr>
          <w:ilvl w:val="1"/>
          <w:numId w:val="16"/>
        </w:numPr>
        <w:outlineLvl w:val="0"/>
        <w:rPr>
          <w:szCs w:val="24"/>
        </w:rPr>
      </w:pPr>
      <w:r>
        <w:rPr>
          <w:szCs w:val="24"/>
        </w:rPr>
        <w:t xml:space="preserve">The Ohio Department of Higher Education provides a list of the duplicate programs within each region of the state. </w:t>
      </w:r>
    </w:p>
    <w:p w14:paraId="0311B106" w14:textId="77777777" w:rsidR="00C115F1" w:rsidRDefault="0093410C" w:rsidP="00111455">
      <w:pPr>
        <w:pStyle w:val="ListParagraph"/>
        <w:numPr>
          <w:ilvl w:val="1"/>
          <w:numId w:val="16"/>
        </w:numPr>
        <w:outlineLvl w:val="0"/>
        <w:rPr>
          <w:szCs w:val="24"/>
        </w:rPr>
      </w:pPr>
      <w:r>
        <w:rPr>
          <w:szCs w:val="24"/>
        </w:rPr>
        <w:t xml:space="preserve">The report submitted by the Board of Trustee includes the description of the process and the data used to identify the courses and programs </w:t>
      </w:r>
      <w:r w:rsidR="00671CA6">
        <w:rPr>
          <w:szCs w:val="24"/>
        </w:rPr>
        <w:t xml:space="preserve">that meet the chancellor’s definition of low enrollment. It’s a summary of </w:t>
      </w:r>
      <w:r>
        <w:rPr>
          <w:szCs w:val="24"/>
        </w:rPr>
        <w:t>recommend</w:t>
      </w:r>
      <w:r w:rsidR="00671CA6">
        <w:rPr>
          <w:szCs w:val="24"/>
        </w:rPr>
        <w:t>ed actions for low enrollment programs</w:t>
      </w:r>
      <w:r w:rsidR="00C115F1">
        <w:rPr>
          <w:szCs w:val="24"/>
        </w:rPr>
        <w:t xml:space="preserve">. There </w:t>
      </w:r>
      <w:r w:rsidR="00671CA6">
        <w:rPr>
          <w:szCs w:val="24"/>
        </w:rPr>
        <w:t xml:space="preserve">could be no action, a reduction in the number of sections offered, changes in modality, or the timing of the sections offered.  </w:t>
      </w:r>
      <w:r>
        <w:rPr>
          <w:szCs w:val="24"/>
        </w:rPr>
        <w:t xml:space="preserve"> </w:t>
      </w:r>
    </w:p>
    <w:p w14:paraId="1604B52E" w14:textId="58C0E741" w:rsidR="003502AC" w:rsidRDefault="00671CA6" w:rsidP="00111455">
      <w:pPr>
        <w:pStyle w:val="ListParagraph"/>
        <w:numPr>
          <w:ilvl w:val="1"/>
          <w:numId w:val="16"/>
        </w:numPr>
        <w:outlineLvl w:val="0"/>
        <w:rPr>
          <w:szCs w:val="24"/>
        </w:rPr>
      </w:pPr>
      <w:r>
        <w:rPr>
          <w:szCs w:val="24"/>
        </w:rPr>
        <w:lastRenderedPageBreak/>
        <w:t>Six f</w:t>
      </w:r>
      <w:r w:rsidR="0093410C">
        <w:rPr>
          <w:szCs w:val="24"/>
        </w:rPr>
        <w:t>actors to consider include: quality, centrality to mission, cost-effectiveness, demand over time, potential for collaboration, potential for restructuring</w:t>
      </w:r>
      <w:r w:rsidR="00C115F1">
        <w:rPr>
          <w:szCs w:val="24"/>
        </w:rPr>
        <w:t>,</w:t>
      </w:r>
      <w:r w:rsidR="0093410C">
        <w:rPr>
          <w:szCs w:val="24"/>
        </w:rPr>
        <w:t xml:space="preserve"> or elimination.</w:t>
      </w:r>
    </w:p>
    <w:p w14:paraId="72A7C9CC" w14:textId="14B82BA7" w:rsidR="00671CA6" w:rsidRDefault="00C115F1" w:rsidP="00111455">
      <w:pPr>
        <w:pStyle w:val="ListParagraph"/>
        <w:numPr>
          <w:ilvl w:val="1"/>
          <w:numId w:val="16"/>
        </w:numPr>
        <w:outlineLvl w:val="0"/>
        <w:rPr>
          <w:szCs w:val="24"/>
        </w:rPr>
      </w:pPr>
      <w:r>
        <w:rPr>
          <w:szCs w:val="24"/>
        </w:rPr>
        <w:t>U</w:t>
      </w:r>
      <w:r w:rsidR="00671CA6">
        <w:rPr>
          <w:szCs w:val="24"/>
        </w:rPr>
        <w:t>niversit</w:t>
      </w:r>
      <w:r>
        <w:rPr>
          <w:szCs w:val="24"/>
        </w:rPr>
        <w:t>ies</w:t>
      </w:r>
      <w:r w:rsidR="00671CA6">
        <w:rPr>
          <w:szCs w:val="24"/>
        </w:rPr>
        <w:t xml:space="preserve"> defines </w:t>
      </w:r>
      <w:r>
        <w:rPr>
          <w:szCs w:val="24"/>
        </w:rPr>
        <w:t xml:space="preserve">what is </w:t>
      </w:r>
      <w:r w:rsidR="00671CA6">
        <w:rPr>
          <w:szCs w:val="24"/>
        </w:rPr>
        <w:t>a small class</w:t>
      </w:r>
      <w:r>
        <w:rPr>
          <w:szCs w:val="24"/>
        </w:rPr>
        <w:t>.</w:t>
      </w:r>
    </w:p>
    <w:p w14:paraId="4784652F" w14:textId="2244F0E4" w:rsidR="00671CA6" w:rsidRDefault="00671CA6" w:rsidP="00111455">
      <w:pPr>
        <w:pStyle w:val="ListParagraph"/>
        <w:numPr>
          <w:ilvl w:val="1"/>
          <w:numId w:val="16"/>
        </w:numPr>
        <w:outlineLvl w:val="0"/>
        <w:rPr>
          <w:szCs w:val="24"/>
        </w:rPr>
      </w:pPr>
      <w:r>
        <w:rPr>
          <w:szCs w:val="24"/>
        </w:rPr>
        <w:t>The report is due to ODHE by October 14.</w:t>
      </w:r>
    </w:p>
    <w:p w14:paraId="49DA2681" w14:textId="7F3E65B9" w:rsidR="00671CA6" w:rsidRPr="0093410C" w:rsidRDefault="00671CA6" w:rsidP="00111455">
      <w:pPr>
        <w:pStyle w:val="ListParagraph"/>
        <w:numPr>
          <w:ilvl w:val="1"/>
          <w:numId w:val="16"/>
        </w:numPr>
        <w:outlineLvl w:val="0"/>
        <w:rPr>
          <w:szCs w:val="24"/>
        </w:rPr>
      </w:pPr>
      <w:r>
        <w:rPr>
          <w:szCs w:val="24"/>
        </w:rPr>
        <w:t xml:space="preserve">The Provost’s office worked with the </w:t>
      </w:r>
      <w:r w:rsidR="00C115F1">
        <w:rPr>
          <w:szCs w:val="24"/>
        </w:rPr>
        <w:t>o</w:t>
      </w:r>
      <w:r>
        <w:rPr>
          <w:szCs w:val="24"/>
        </w:rPr>
        <w:t xml:space="preserve">ffice of Institutional </w:t>
      </w:r>
      <w:r w:rsidR="00C115F1">
        <w:rPr>
          <w:szCs w:val="24"/>
        </w:rPr>
        <w:t xml:space="preserve">Effectiveness </w:t>
      </w:r>
      <w:r>
        <w:rPr>
          <w:szCs w:val="24"/>
        </w:rPr>
        <w:t>and Analyti</w:t>
      </w:r>
      <w:r w:rsidR="00C115F1">
        <w:rPr>
          <w:szCs w:val="24"/>
        </w:rPr>
        <w:t>cs</w:t>
      </w:r>
      <w:r>
        <w:rPr>
          <w:szCs w:val="24"/>
        </w:rPr>
        <w:t xml:space="preserve"> and the </w:t>
      </w:r>
      <w:r w:rsidR="00C115F1">
        <w:rPr>
          <w:szCs w:val="24"/>
        </w:rPr>
        <w:t>r</w:t>
      </w:r>
      <w:r>
        <w:rPr>
          <w:szCs w:val="24"/>
        </w:rPr>
        <w:t>egistrar’s office to pull course section data and program data that didn’t meet the requirements. Out of the 3</w:t>
      </w:r>
      <w:r w:rsidR="00C115F1">
        <w:rPr>
          <w:szCs w:val="24"/>
        </w:rPr>
        <w:t>,</w:t>
      </w:r>
      <w:r>
        <w:rPr>
          <w:szCs w:val="24"/>
        </w:rPr>
        <w:t xml:space="preserve">300 course sections reviewed, 432 were found to have low enrollment based on our criteria. Most of these are being recommended for no action to be taken. Anything that does require action has been discussed with deans and department chairs. </w:t>
      </w:r>
    </w:p>
    <w:p w14:paraId="488241DF" w14:textId="08788AFB"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Connie Patterson, Chair</w:t>
      </w:r>
    </w:p>
    <w:p w14:paraId="3118B914" w14:textId="0CC66946" w:rsidR="001E6C8C" w:rsidRPr="005462CB" w:rsidRDefault="001E6C8C" w:rsidP="00A219DD">
      <w:pPr>
        <w:pStyle w:val="MediumGrid1-Accent21"/>
        <w:ind w:left="0"/>
        <w:jc w:val="both"/>
        <w:rPr>
          <w:rFonts w:eastAsia="Times New Roman"/>
          <w:color w:val="000000" w:themeColor="text1"/>
          <w:szCs w:val="24"/>
        </w:rPr>
      </w:pPr>
    </w:p>
    <w:p w14:paraId="3EB5EF32" w14:textId="77777777" w:rsidR="005462CB" w:rsidRPr="005462CB" w:rsidRDefault="005462CB" w:rsidP="005462CB">
      <w:pPr>
        <w:rPr>
          <w:rFonts w:ascii="Times New Roman" w:hAnsi="Times New Roman"/>
          <w:color w:val="000000" w:themeColor="text1"/>
          <w:szCs w:val="24"/>
        </w:rPr>
      </w:pPr>
      <w:r w:rsidRPr="005462CB">
        <w:rPr>
          <w:rFonts w:ascii="Times New Roman" w:hAnsi="Times New Roman"/>
          <w:b/>
          <w:bCs/>
          <w:color w:val="000000" w:themeColor="text1"/>
          <w:szCs w:val="24"/>
        </w:rPr>
        <w:t>PROGRAM CHANGES</w:t>
      </w:r>
    </w:p>
    <w:p w14:paraId="64A61978" w14:textId="325DC335" w:rsidR="005462CB" w:rsidRPr="005462CB" w:rsidRDefault="005462CB" w:rsidP="005462CB">
      <w:pPr>
        <w:pStyle w:val="ListParagraph"/>
        <w:numPr>
          <w:ilvl w:val="0"/>
          <w:numId w:val="20"/>
        </w:numPr>
        <w:spacing w:after="0" w:line="240" w:lineRule="auto"/>
        <w:rPr>
          <w:rFonts w:eastAsia="Times New Roman"/>
          <w:color w:val="000000" w:themeColor="text1"/>
          <w:szCs w:val="24"/>
        </w:rPr>
      </w:pPr>
      <w:r w:rsidRPr="005462CB">
        <w:rPr>
          <w:rFonts w:eastAsia="Times New Roman"/>
          <w:b/>
          <w:bCs/>
          <w:color w:val="000000" w:themeColor="text1"/>
          <w:szCs w:val="24"/>
        </w:rPr>
        <w:t xml:space="preserve">Health Sciences &amp; Professions </w:t>
      </w:r>
      <w:r>
        <w:rPr>
          <w:rFonts w:eastAsia="Times New Roman"/>
          <w:b/>
          <w:bCs/>
          <w:color w:val="000000" w:themeColor="text1"/>
          <w:szCs w:val="24"/>
        </w:rPr>
        <w:t>(Approved)</w:t>
      </w:r>
    </w:p>
    <w:p w14:paraId="532BF54C"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Code: BS6470</w:t>
      </w:r>
    </w:p>
    <w:p w14:paraId="586E433E"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Name: Applied Nutrition</w:t>
      </w:r>
    </w:p>
    <w:p w14:paraId="19168B2D"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Department/School: Applied Health Sciences &amp; Wellness</w:t>
      </w:r>
    </w:p>
    <w:p w14:paraId="10E5F52C"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Contact: Jana </w:t>
      </w:r>
      <w:proofErr w:type="spellStart"/>
      <w:r w:rsidRPr="005462CB">
        <w:rPr>
          <w:rFonts w:ascii="Times New Roman" w:hAnsi="Times New Roman"/>
          <w:color w:val="000000" w:themeColor="text1"/>
          <w:szCs w:val="24"/>
        </w:rPr>
        <w:t>Hovland</w:t>
      </w:r>
      <w:proofErr w:type="spellEnd"/>
      <w:r w:rsidRPr="005462CB">
        <w:rPr>
          <w:rFonts w:ascii="Times New Roman" w:hAnsi="Times New Roman"/>
          <w:color w:val="000000" w:themeColor="text1"/>
          <w:szCs w:val="24"/>
        </w:rPr>
        <w:t xml:space="preserve"> </w:t>
      </w:r>
      <w:hyperlink r:id="rId11">
        <w:r w:rsidRPr="005462CB">
          <w:rPr>
            <w:rStyle w:val="Hyperlink"/>
            <w:rFonts w:ascii="Times New Roman" w:hAnsi="Times New Roman"/>
            <w:szCs w:val="24"/>
          </w:rPr>
          <w:t>hovland@ohio.edu</w:t>
        </w:r>
      </w:hyperlink>
      <w:r w:rsidRPr="005462CB">
        <w:rPr>
          <w:rFonts w:ascii="Times New Roman" w:hAnsi="Times New Roman"/>
          <w:color w:val="000000" w:themeColor="text1"/>
          <w:szCs w:val="24"/>
        </w:rPr>
        <w:t xml:space="preserve"> </w:t>
      </w:r>
    </w:p>
    <w:p w14:paraId="60FB58D2"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Desired Start Date: Fall 2022</w:t>
      </w:r>
    </w:p>
    <w:p w14:paraId="258B6734" w14:textId="77777777" w:rsidR="005462CB" w:rsidRPr="005462CB" w:rsidRDefault="005462CB" w:rsidP="005462CB">
      <w:pPr>
        <w:rPr>
          <w:rFonts w:ascii="Times New Roman" w:hAnsi="Times New Roman"/>
          <w:color w:val="000000" w:themeColor="text1"/>
          <w:szCs w:val="24"/>
        </w:rPr>
      </w:pPr>
    </w:p>
    <w:p w14:paraId="7002F37B"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The purpose of this program change is to align our major requirements with the new BRICKS General Educational Model. Changes for all concentrations include: </w:t>
      </w:r>
    </w:p>
    <w:p w14:paraId="3C439B5D"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1) switching from COMS 1010 to 1030. COMS 1030 will meet our current communication objectives while meeting 3 Bridge components (Speaking &amp; Listening; Ethics and Reasoning; &amp; Diversity and Practices). </w:t>
      </w:r>
    </w:p>
    <w:p w14:paraId="08AC04FF"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2) designating IHS 2220 as the requirement to meet both Foundations Intercultural Exploration and our college level Interprofessional Education in Health Care requirement. </w:t>
      </w:r>
    </w:p>
    <w:p w14:paraId="4A4865AE"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3) switching from PSY 2110 to MATH 2500 to meet our statistics objectives while also meeting a key general education requirement. MATH 2500 counts as an ARCH: Constructed World while PSY 2110 is a Foundations: Quantitative Reasoning (already met in our curriculum). </w:t>
      </w:r>
    </w:p>
    <w:p w14:paraId="5671A325"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4) deleting MATH 2301: Calculus I (4) from the mathematics choices as it not listed as a Foundations: Quantitative Reasoning Course. </w:t>
      </w:r>
    </w:p>
    <w:p w14:paraId="608CA199" w14:textId="77777777" w:rsidR="005462CB" w:rsidRPr="005462CB" w:rsidRDefault="005462CB" w:rsidP="005462CB">
      <w:pPr>
        <w:rPr>
          <w:rFonts w:ascii="Times New Roman" w:hAnsi="Times New Roman"/>
          <w:szCs w:val="24"/>
        </w:rPr>
      </w:pPr>
    </w:p>
    <w:p w14:paraId="0E205EA6" w14:textId="77777777" w:rsidR="005462CB" w:rsidRPr="005462CB" w:rsidRDefault="005462CB" w:rsidP="005462CB">
      <w:pPr>
        <w:rPr>
          <w:rFonts w:ascii="Times New Roman" w:hAnsi="Times New Roman"/>
          <w:szCs w:val="24"/>
        </w:rPr>
      </w:pPr>
      <w:r w:rsidRPr="005462CB">
        <w:rPr>
          <w:rFonts w:ascii="Times New Roman" w:hAnsi="Times New Roman"/>
          <w:szCs w:val="24"/>
        </w:rPr>
        <w:t>Two additional changes for the dietetics concentration are included:</w:t>
      </w:r>
    </w:p>
    <w:p w14:paraId="0ADBC7A5" w14:textId="77777777" w:rsidR="005462CB" w:rsidRPr="005462CB" w:rsidRDefault="005462CB" w:rsidP="005462CB">
      <w:pPr>
        <w:pStyle w:val="ListParagraph"/>
        <w:numPr>
          <w:ilvl w:val="0"/>
          <w:numId w:val="19"/>
        </w:numPr>
        <w:spacing w:after="0" w:line="240" w:lineRule="auto"/>
        <w:rPr>
          <w:szCs w:val="24"/>
        </w:rPr>
      </w:pPr>
      <w:r w:rsidRPr="005462CB">
        <w:rPr>
          <w:rFonts w:eastAsia="Times New Roman"/>
          <w:szCs w:val="24"/>
        </w:rPr>
        <w:t xml:space="preserve">First, no longer requiring HLTH 2170. Key objectives for this course may be met through </w:t>
      </w:r>
      <w:r w:rsidRPr="005462CB">
        <w:rPr>
          <w:szCs w:val="24"/>
        </w:rPr>
        <w:tab/>
      </w:r>
      <w:r w:rsidRPr="005462CB">
        <w:rPr>
          <w:rFonts w:eastAsia="Times New Roman"/>
          <w:szCs w:val="24"/>
        </w:rPr>
        <w:t xml:space="preserve">a combination of HLTH 2000 and NUTR courses. </w:t>
      </w:r>
    </w:p>
    <w:p w14:paraId="2C86C768" w14:textId="77777777" w:rsidR="005462CB" w:rsidRPr="005462CB" w:rsidRDefault="005462CB" w:rsidP="005462CB">
      <w:pPr>
        <w:pStyle w:val="ListParagraph"/>
        <w:numPr>
          <w:ilvl w:val="0"/>
          <w:numId w:val="19"/>
        </w:numPr>
        <w:spacing w:after="0" w:line="240" w:lineRule="auto"/>
        <w:rPr>
          <w:szCs w:val="24"/>
        </w:rPr>
      </w:pPr>
      <w:r w:rsidRPr="005462CB">
        <w:rPr>
          <w:rFonts w:eastAsia="Times New Roman"/>
          <w:szCs w:val="24"/>
        </w:rPr>
        <w:t xml:space="preserve">Second, removing BIOS 2250 from requirements. Upon review of similar accredited programs, most do not require a separate genetics course. Genetics/nutritional genetics is covered in several other courses including BIOS 1030, BIOS 1300, BIOS 4630/CHEM 4890 and NUTR 4050. </w:t>
      </w:r>
    </w:p>
    <w:p w14:paraId="499C98AD" w14:textId="77777777" w:rsidR="005462CB" w:rsidRPr="005462CB" w:rsidRDefault="005462CB" w:rsidP="005462CB">
      <w:pPr>
        <w:ind w:firstLine="720"/>
        <w:rPr>
          <w:rFonts w:ascii="Times New Roman" w:hAnsi="Times New Roman"/>
          <w:szCs w:val="24"/>
        </w:rPr>
      </w:pPr>
    </w:p>
    <w:p w14:paraId="179A1205"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An additional Culinary and Environmental concentration change is switching from CHEM 1210/1220 to CHEM 1205/1205L to provide prerequisite knowledge for NUTR 3000 while meeting the Natural World Arch. </w:t>
      </w:r>
    </w:p>
    <w:p w14:paraId="0CB2163F" w14:textId="77777777" w:rsidR="005462CB" w:rsidRPr="005462CB" w:rsidRDefault="005462CB" w:rsidP="005462CB">
      <w:pPr>
        <w:rPr>
          <w:rFonts w:ascii="Times New Roman" w:hAnsi="Times New Roman"/>
          <w:szCs w:val="24"/>
        </w:rPr>
      </w:pPr>
    </w:p>
    <w:p w14:paraId="270C2CDB" w14:textId="77777777" w:rsidR="005462CB" w:rsidRPr="005462CB" w:rsidRDefault="005462CB" w:rsidP="005462CB">
      <w:pPr>
        <w:rPr>
          <w:rFonts w:ascii="Times New Roman" w:hAnsi="Times New Roman"/>
          <w:szCs w:val="24"/>
        </w:rPr>
      </w:pPr>
      <w:r w:rsidRPr="005462CB">
        <w:rPr>
          <w:rFonts w:ascii="Times New Roman" w:hAnsi="Times New Roman"/>
          <w:szCs w:val="24"/>
        </w:rPr>
        <w:lastRenderedPageBreak/>
        <w:t xml:space="preserve">The environmental studies UG certificate was updated in 2020 to the Environmental Studies Sustainability and Resilience (CTESRC) UG Certificate. Additional changes to the Environmental concentration reflect changes to build the new certificate requirements into the major. </w:t>
      </w:r>
    </w:p>
    <w:p w14:paraId="1921895B" w14:textId="77777777" w:rsidR="005462CB" w:rsidRPr="005462CB" w:rsidRDefault="005462CB" w:rsidP="005462CB">
      <w:pPr>
        <w:rPr>
          <w:rFonts w:ascii="Times New Roman" w:hAnsi="Times New Roman"/>
          <w:szCs w:val="24"/>
        </w:rPr>
      </w:pPr>
    </w:p>
    <w:p w14:paraId="35258F49" w14:textId="52168432" w:rsidR="005462CB" w:rsidRPr="005462CB" w:rsidRDefault="005462CB" w:rsidP="005462CB">
      <w:pPr>
        <w:rPr>
          <w:rFonts w:ascii="Times New Roman" w:hAnsi="Times New Roman"/>
          <w:szCs w:val="24"/>
        </w:rPr>
      </w:pPr>
      <w:r w:rsidRPr="005462CB">
        <w:rPr>
          <w:rFonts w:ascii="Times New Roman" w:hAnsi="Times New Roman"/>
          <w:szCs w:val="24"/>
        </w:rPr>
        <w:t>Changes will result in a reduction of 1 credit hour from both the dietetics and culinary concentrations and a reduction of 3 credit hours from the environmental nutrition concentration.</w:t>
      </w:r>
    </w:p>
    <w:p w14:paraId="7CF6A800" w14:textId="77777777" w:rsidR="005462CB" w:rsidRPr="005462CB" w:rsidRDefault="005462CB" w:rsidP="005462CB">
      <w:pPr>
        <w:rPr>
          <w:rFonts w:ascii="Times New Roman" w:hAnsi="Times New Roman"/>
          <w:szCs w:val="24"/>
        </w:rPr>
      </w:pPr>
    </w:p>
    <w:p w14:paraId="1D9808F4" w14:textId="57A48C78" w:rsidR="005462CB" w:rsidRPr="005462CB" w:rsidRDefault="005462CB" w:rsidP="005462CB">
      <w:pPr>
        <w:pStyle w:val="ListParagraph"/>
        <w:numPr>
          <w:ilvl w:val="0"/>
          <w:numId w:val="20"/>
        </w:numPr>
        <w:spacing w:after="0" w:line="240" w:lineRule="auto"/>
        <w:rPr>
          <w:rFonts w:eastAsia="Times New Roman"/>
          <w:color w:val="000000" w:themeColor="text1"/>
          <w:szCs w:val="24"/>
        </w:rPr>
      </w:pPr>
      <w:r w:rsidRPr="005462CB">
        <w:rPr>
          <w:rFonts w:eastAsia="Times New Roman"/>
          <w:b/>
          <w:bCs/>
          <w:color w:val="000000" w:themeColor="text1"/>
          <w:szCs w:val="24"/>
        </w:rPr>
        <w:t xml:space="preserve">Health Sciences &amp; Professions </w:t>
      </w:r>
      <w:r>
        <w:rPr>
          <w:rFonts w:eastAsia="Times New Roman"/>
          <w:b/>
          <w:bCs/>
          <w:color w:val="000000" w:themeColor="text1"/>
          <w:szCs w:val="24"/>
        </w:rPr>
        <w:t>(Approved)</w:t>
      </w:r>
    </w:p>
    <w:p w14:paraId="6C9C4357"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Code: BS6474</w:t>
      </w:r>
    </w:p>
    <w:p w14:paraId="41D0647B"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Program Name: Nutrition Science </w:t>
      </w:r>
    </w:p>
    <w:p w14:paraId="72AB9088"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Department/School: Applied Health Sciences &amp; Wellness</w:t>
      </w:r>
    </w:p>
    <w:p w14:paraId="3AD4A70B"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Contact: Jana </w:t>
      </w:r>
      <w:proofErr w:type="spellStart"/>
      <w:r w:rsidRPr="005462CB">
        <w:rPr>
          <w:rFonts w:ascii="Times New Roman" w:hAnsi="Times New Roman"/>
          <w:color w:val="000000" w:themeColor="text1"/>
          <w:szCs w:val="24"/>
        </w:rPr>
        <w:t>Hovland</w:t>
      </w:r>
      <w:proofErr w:type="spellEnd"/>
      <w:r w:rsidRPr="005462CB">
        <w:rPr>
          <w:rFonts w:ascii="Times New Roman" w:hAnsi="Times New Roman"/>
          <w:color w:val="000000" w:themeColor="text1"/>
          <w:szCs w:val="24"/>
        </w:rPr>
        <w:t xml:space="preserve"> </w:t>
      </w:r>
      <w:hyperlink r:id="rId12">
        <w:r w:rsidRPr="005462CB">
          <w:rPr>
            <w:rStyle w:val="Hyperlink"/>
            <w:rFonts w:ascii="Times New Roman" w:hAnsi="Times New Roman"/>
            <w:szCs w:val="24"/>
          </w:rPr>
          <w:t>hovland@ohio.edu</w:t>
        </w:r>
      </w:hyperlink>
      <w:r w:rsidRPr="005462CB">
        <w:rPr>
          <w:rFonts w:ascii="Times New Roman" w:hAnsi="Times New Roman"/>
          <w:color w:val="000000" w:themeColor="text1"/>
          <w:szCs w:val="24"/>
        </w:rPr>
        <w:t xml:space="preserve"> </w:t>
      </w:r>
    </w:p>
    <w:p w14:paraId="0B1931BB" w14:textId="77777777" w:rsidR="005462CB" w:rsidRPr="005462CB" w:rsidRDefault="005462CB" w:rsidP="005462CB">
      <w:pPr>
        <w:rPr>
          <w:rFonts w:ascii="Times New Roman" w:hAnsi="Times New Roman"/>
          <w:color w:val="000000" w:themeColor="text1"/>
          <w:szCs w:val="24"/>
        </w:rPr>
      </w:pPr>
      <w:r w:rsidRPr="005462CB">
        <w:rPr>
          <w:rFonts w:ascii="Times New Roman" w:hAnsi="Times New Roman"/>
          <w:color w:val="000000" w:themeColor="text1"/>
          <w:szCs w:val="24"/>
        </w:rPr>
        <w:t>Desired Start Date: Fall 2022</w:t>
      </w:r>
    </w:p>
    <w:p w14:paraId="60959984" w14:textId="77777777" w:rsidR="005462CB" w:rsidRPr="005462CB" w:rsidRDefault="005462CB" w:rsidP="005462CB">
      <w:pPr>
        <w:rPr>
          <w:rFonts w:ascii="Times New Roman" w:hAnsi="Times New Roman"/>
          <w:color w:val="000000" w:themeColor="text1"/>
          <w:szCs w:val="24"/>
        </w:rPr>
      </w:pPr>
    </w:p>
    <w:p w14:paraId="662F3AD6"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The purpose of this program change is to align our major requirements with the new BRICKS General Educational Model. Changes include: </w:t>
      </w:r>
    </w:p>
    <w:p w14:paraId="3CF1146F"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1) switching from COMS 1010 to 1030. COMS 1030 will meet our current goal of enhancing oral communication while adding 3 Bridge components (Speaking &amp; Listening; Ethics and Reasoning; and Diversity and Practices). </w:t>
      </w:r>
    </w:p>
    <w:p w14:paraId="07A9C75C"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2) switching from PSY 2110 to MATH 2500 to meet our statistics objectives while also meeting a key general education requirement. MATH 2500 counts as an ARCH: Constructed World while PSY 2110 is a Foundations: Quantitative Reasoning (the foundations quantitative reasoning requirement is otherwise met in our curriculum). </w:t>
      </w:r>
    </w:p>
    <w:p w14:paraId="1751D084"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3) Adding 1 hour of NUTR 4947: Studies in Food, Nutrition, and Applied Health to enhance practical experiences in the major and meet the Bridge component of Learning and Doing. </w:t>
      </w:r>
    </w:p>
    <w:p w14:paraId="38B9255B" w14:textId="77777777" w:rsidR="005462CB" w:rsidRPr="005462CB" w:rsidRDefault="005462CB" w:rsidP="005462CB">
      <w:pPr>
        <w:rPr>
          <w:rFonts w:ascii="Times New Roman" w:hAnsi="Times New Roman"/>
          <w:szCs w:val="24"/>
        </w:rPr>
      </w:pPr>
      <w:r w:rsidRPr="005462CB">
        <w:rPr>
          <w:rFonts w:ascii="Times New Roman" w:hAnsi="Times New Roman"/>
          <w:szCs w:val="24"/>
        </w:rPr>
        <w:t>4) Removing management courses (MGT 2000 and MGT 3300) which are not required for medical school to provide space for BRICKS requirements not currently build into the curriculum (Pillar: Humanities: Text and Context &amp; Arches: Connected World) while reducing total credits for the major by 1 credit hour.</w:t>
      </w:r>
    </w:p>
    <w:p w14:paraId="31DADFE3" w14:textId="77777777" w:rsidR="005462CB" w:rsidRPr="005462CB" w:rsidRDefault="005462CB" w:rsidP="005462CB">
      <w:pPr>
        <w:rPr>
          <w:rFonts w:ascii="Times New Roman" w:hAnsi="Times New Roman"/>
          <w:szCs w:val="24"/>
        </w:rPr>
      </w:pPr>
    </w:p>
    <w:p w14:paraId="34CBDA69" w14:textId="4E7EE106" w:rsidR="005462CB" w:rsidRPr="005462CB" w:rsidRDefault="005462CB" w:rsidP="005462CB">
      <w:pPr>
        <w:pStyle w:val="ListParagraph"/>
        <w:numPr>
          <w:ilvl w:val="0"/>
          <w:numId w:val="20"/>
        </w:numPr>
        <w:spacing w:after="0" w:line="240" w:lineRule="auto"/>
        <w:rPr>
          <w:rFonts w:eastAsia="Times New Roman"/>
          <w:b/>
          <w:bCs/>
          <w:color w:val="000000" w:themeColor="text1"/>
          <w:szCs w:val="24"/>
        </w:rPr>
      </w:pPr>
      <w:r w:rsidRPr="005462CB">
        <w:rPr>
          <w:rFonts w:eastAsia="Times New Roman"/>
          <w:b/>
          <w:bCs/>
          <w:color w:val="000000" w:themeColor="text1"/>
          <w:szCs w:val="24"/>
        </w:rPr>
        <w:t xml:space="preserve">Arts &amp; Sciences </w:t>
      </w:r>
      <w:r>
        <w:rPr>
          <w:rFonts w:eastAsia="Times New Roman"/>
          <w:b/>
          <w:bCs/>
          <w:color w:val="000000" w:themeColor="text1"/>
          <w:szCs w:val="24"/>
        </w:rPr>
        <w:t>(Approved)</w:t>
      </w:r>
    </w:p>
    <w:p w14:paraId="0B86CAE9"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Code: PH2111</w:t>
      </w:r>
    </w:p>
    <w:p w14:paraId="4D22FB2D"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Name: Plant Biology</w:t>
      </w:r>
    </w:p>
    <w:p w14:paraId="520ABF78"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Department/School: Environmental and Plant Biology</w:t>
      </w:r>
    </w:p>
    <w:p w14:paraId="01603B6F"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Contact: Jared </w:t>
      </w:r>
      <w:proofErr w:type="spellStart"/>
      <w:r w:rsidRPr="005462CB">
        <w:rPr>
          <w:rFonts w:ascii="Times New Roman" w:hAnsi="Times New Roman"/>
          <w:color w:val="000000" w:themeColor="text1"/>
          <w:szCs w:val="24"/>
        </w:rPr>
        <w:t>DeForest</w:t>
      </w:r>
      <w:proofErr w:type="spellEnd"/>
      <w:r w:rsidRPr="005462CB">
        <w:rPr>
          <w:rFonts w:ascii="Times New Roman" w:hAnsi="Times New Roman"/>
          <w:color w:val="000000" w:themeColor="text1"/>
          <w:szCs w:val="24"/>
        </w:rPr>
        <w:t xml:space="preserve"> </w:t>
      </w:r>
      <w:hyperlink r:id="rId13">
        <w:r w:rsidRPr="005462CB">
          <w:rPr>
            <w:rStyle w:val="Hyperlink"/>
            <w:rFonts w:ascii="Times New Roman" w:hAnsi="Times New Roman"/>
            <w:szCs w:val="24"/>
          </w:rPr>
          <w:t>deforest@ohio.edu</w:t>
        </w:r>
      </w:hyperlink>
      <w:r w:rsidRPr="005462CB">
        <w:rPr>
          <w:rFonts w:ascii="Times New Roman" w:hAnsi="Times New Roman"/>
          <w:color w:val="000000" w:themeColor="text1"/>
          <w:szCs w:val="24"/>
        </w:rPr>
        <w:t xml:space="preserve"> </w:t>
      </w:r>
    </w:p>
    <w:p w14:paraId="63D4C6D2" w14:textId="77777777" w:rsidR="005462CB" w:rsidRPr="005462CB" w:rsidRDefault="005462CB" w:rsidP="005462CB">
      <w:pPr>
        <w:rPr>
          <w:rFonts w:ascii="Times New Roman" w:hAnsi="Times New Roman"/>
          <w:color w:val="000000" w:themeColor="text1"/>
          <w:szCs w:val="24"/>
        </w:rPr>
      </w:pPr>
      <w:r w:rsidRPr="005462CB">
        <w:rPr>
          <w:rFonts w:ascii="Times New Roman" w:hAnsi="Times New Roman"/>
          <w:color w:val="000000" w:themeColor="text1"/>
          <w:szCs w:val="24"/>
        </w:rPr>
        <w:t>Desired Start Date: Fall 2022-23</w:t>
      </w:r>
    </w:p>
    <w:p w14:paraId="74DC5AA7" w14:textId="77777777" w:rsidR="005462CB" w:rsidRPr="005462CB" w:rsidRDefault="005462CB" w:rsidP="005462CB">
      <w:pPr>
        <w:rPr>
          <w:rFonts w:ascii="Times New Roman" w:hAnsi="Times New Roman"/>
          <w:color w:val="000000" w:themeColor="text1"/>
          <w:szCs w:val="24"/>
        </w:rPr>
      </w:pPr>
    </w:p>
    <w:p w14:paraId="448EA158"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We are seeking the following changes to provide clarity and help meet assessment learning outcomes. For a Ph.D. student without a M.S. degree, we propose to require Writing in the Life Sciences (PBIO 5180) and Statistical Methods in Plant Biology (PBIO 5150). For A Ph.D. student with a M.S. degree, we no longer require them to pick 1 class of 5. It was unnecessary. Changes are also proposed to simplify and create equity with our seminar (PBIO 6197) requirement. There will be no change in required credit hours to graduate.    </w:t>
      </w:r>
    </w:p>
    <w:p w14:paraId="2ED07D5E" w14:textId="77777777" w:rsidR="005462CB" w:rsidRPr="005462CB" w:rsidRDefault="005462CB" w:rsidP="005462CB">
      <w:pPr>
        <w:rPr>
          <w:rFonts w:ascii="Times New Roman" w:hAnsi="Times New Roman"/>
          <w:szCs w:val="24"/>
        </w:rPr>
      </w:pPr>
    </w:p>
    <w:p w14:paraId="0F66552B" w14:textId="0F39DD89" w:rsidR="005462CB" w:rsidRPr="005462CB" w:rsidRDefault="005462CB" w:rsidP="005462CB">
      <w:pPr>
        <w:pStyle w:val="ListParagraph"/>
        <w:numPr>
          <w:ilvl w:val="0"/>
          <w:numId w:val="20"/>
        </w:numPr>
        <w:spacing w:after="0" w:line="240" w:lineRule="auto"/>
        <w:rPr>
          <w:rFonts w:eastAsia="Times New Roman"/>
          <w:b/>
          <w:bCs/>
          <w:color w:val="000000" w:themeColor="text1"/>
          <w:szCs w:val="24"/>
        </w:rPr>
      </w:pPr>
      <w:r w:rsidRPr="005462CB">
        <w:rPr>
          <w:rFonts w:eastAsia="Times New Roman"/>
          <w:b/>
          <w:bCs/>
          <w:color w:val="000000" w:themeColor="text1"/>
          <w:szCs w:val="24"/>
        </w:rPr>
        <w:t>Russ College of Engineering &amp; Technology</w:t>
      </w:r>
      <w:r>
        <w:rPr>
          <w:rFonts w:eastAsia="Times New Roman"/>
          <w:b/>
          <w:bCs/>
          <w:color w:val="000000" w:themeColor="text1"/>
          <w:szCs w:val="24"/>
        </w:rPr>
        <w:t xml:space="preserve"> (Approved)</w:t>
      </w:r>
    </w:p>
    <w:p w14:paraId="63DE1A2D"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Code: PH7259</w:t>
      </w:r>
    </w:p>
    <w:p w14:paraId="5A9F1C18"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Name: Doctor of Philosophy in Mechanical and Systems Engineering</w:t>
      </w:r>
    </w:p>
    <w:p w14:paraId="2505A634"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lastRenderedPageBreak/>
        <w:t>Department/School: Mechanical Engineering, Industrial and Systems Engineering</w:t>
      </w:r>
    </w:p>
    <w:p w14:paraId="64C5D86E"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Contact: Shawn Ostermann (</w:t>
      </w:r>
      <w:hyperlink r:id="rId14">
        <w:r w:rsidRPr="005462CB">
          <w:rPr>
            <w:rStyle w:val="Hyperlink"/>
            <w:rFonts w:ascii="Times New Roman" w:hAnsi="Times New Roman"/>
            <w:szCs w:val="24"/>
          </w:rPr>
          <w:t>osterman@ohio.edu</w:t>
        </w:r>
      </w:hyperlink>
      <w:r w:rsidRPr="005462CB">
        <w:rPr>
          <w:rFonts w:ascii="Times New Roman" w:hAnsi="Times New Roman"/>
          <w:color w:val="000000" w:themeColor="text1"/>
          <w:szCs w:val="24"/>
        </w:rPr>
        <w:t>); Greg Kremer (</w:t>
      </w:r>
      <w:hyperlink r:id="rId15">
        <w:r w:rsidRPr="005462CB">
          <w:rPr>
            <w:rStyle w:val="Hyperlink"/>
            <w:rFonts w:ascii="Times New Roman" w:hAnsi="Times New Roman"/>
            <w:szCs w:val="24"/>
          </w:rPr>
          <w:t>kremer@ohio.edu</w:t>
        </w:r>
      </w:hyperlink>
      <w:r w:rsidRPr="005462CB">
        <w:rPr>
          <w:rFonts w:ascii="Times New Roman" w:hAnsi="Times New Roman"/>
          <w:color w:val="000000" w:themeColor="text1"/>
          <w:szCs w:val="24"/>
        </w:rPr>
        <w:t xml:space="preserve">), Dale </w:t>
      </w:r>
      <w:proofErr w:type="spellStart"/>
      <w:r w:rsidRPr="005462CB">
        <w:rPr>
          <w:rFonts w:ascii="Times New Roman" w:hAnsi="Times New Roman"/>
          <w:color w:val="000000" w:themeColor="text1"/>
          <w:szCs w:val="24"/>
        </w:rPr>
        <w:t>Masel</w:t>
      </w:r>
      <w:proofErr w:type="spellEnd"/>
      <w:r w:rsidRPr="005462CB">
        <w:rPr>
          <w:rFonts w:ascii="Times New Roman" w:hAnsi="Times New Roman"/>
          <w:color w:val="000000" w:themeColor="text1"/>
          <w:szCs w:val="24"/>
        </w:rPr>
        <w:t xml:space="preserve"> (</w:t>
      </w:r>
      <w:hyperlink r:id="rId16">
        <w:r w:rsidRPr="005462CB">
          <w:rPr>
            <w:rStyle w:val="Hyperlink"/>
            <w:rFonts w:ascii="Times New Roman" w:hAnsi="Times New Roman"/>
            <w:szCs w:val="24"/>
          </w:rPr>
          <w:t>masel@ohio.edu</w:t>
        </w:r>
      </w:hyperlink>
      <w:r w:rsidRPr="005462CB">
        <w:rPr>
          <w:rFonts w:ascii="Times New Roman" w:hAnsi="Times New Roman"/>
          <w:szCs w:val="24"/>
        </w:rPr>
        <w:t xml:space="preserve">) </w:t>
      </w:r>
    </w:p>
    <w:p w14:paraId="150CCF00" w14:textId="77777777" w:rsidR="005462CB" w:rsidRPr="005462CB" w:rsidRDefault="005462CB" w:rsidP="005462CB">
      <w:pPr>
        <w:rPr>
          <w:rFonts w:ascii="Times New Roman" w:hAnsi="Times New Roman"/>
          <w:color w:val="000000" w:themeColor="text1"/>
          <w:szCs w:val="24"/>
        </w:rPr>
      </w:pPr>
      <w:r w:rsidRPr="005462CB">
        <w:rPr>
          <w:rFonts w:ascii="Times New Roman" w:hAnsi="Times New Roman"/>
          <w:color w:val="000000" w:themeColor="text1"/>
          <w:szCs w:val="24"/>
        </w:rPr>
        <w:t>Desired Start Date: Fall 2022-23</w:t>
      </w:r>
    </w:p>
    <w:p w14:paraId="276E0114" w14:textId="77777777" w:rsidR="005462CB" w:rsidRPr="005462CB" w:rsidRDefault="005462CB" w:rsidP="005462CB">
      <w:pPr>
        <w:rPr>
          <w:rFonts w:ascii="Times New Roman" w:hAnsi="Times New Roman"/>
          <w:color w:val="000000" w:themeColor="text1"/>
          <w:szCs w:val="24"/>
        </w:rPr>
      </w:pPr>
    </w:p>
    <w:p w14:paraId="422C1A15"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We propose to reduce the coursework hours requirements for the M&amp;SE doctoral program for students entering with an appropriate M.S. degree and more clearly specify the differences in requirements for direct admits (or students entering with an appropriate B.S. degree). This change aligns with peer institutions and other research-intensive Ohio University Ph.D. programs and allows students to put a greater focus on research and publications to better prepare them for possible careers in academia and research labs. Program faculty support this change and see it as a positive for the primary learning outcomes related to research expertise. </w:t>
      </w:r>
    </w:p>
    <w:p w14:paraId="30F16BD9" w14:textId="77777777" w:rsidR="005462CB" w:rsidRPr="005462CB" w:rsidRDefault="005462CB" w:rsidP="005462CB">
      <w:pPr>
        <w:rPr>
          <w:rFonts w:ascii="Times New Roman" w:hAnsi="Times New Roman"/>
          <w:szCs w:val="24"/>
        </w:rPr>
      </w:pPr>
    </w:p>
    <w:p w14:paraId="38C343F7"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A minimum of 60 semester hours beyond the Master of Science (M.S.) degree or 90 hours beyond the </w:t>
      </w:r>
      <w:proofErr w:type="spellStart"/>
      <w:r w:rsidRPr="005462CB">
        <w:rPr>
          <w:rFonts w:ascii="Times New Roman" w:hAnsi="Times New Roman"/>
          <w:szCs w:val="24"/>
        </w:rPr>
        <w:t>Bachelors</w:t>
      </w:r>
      <w:proofErr w:type="spellEnd"/>
      <w:r w:rsidRPr="005462CB">
        <w:rPr>
          <w:rFonts w:ascii="Times New Roman" w:hAnsi="Times New Roman"/>
          <w:szCs w:val="24"/>
        </w:rPr>
        <w:t xml:space="preserve"> of Science (B.S.) is required consisting of: </w:t>
      </w:r>
    </w:p>
    <w:p w14:paraId="3613364B"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For students entering with an appropriate M.S. degree: </w:t>
      </w:r>
    </w:p>
    <w:p w14:paraId="1A16B3BD" w14:textId="77777777" w:rsidR="005462CB" w:rsidRPr="005462CB" w:rsidRDefault="005462CB" w:rsidP="005462CB">
      <w:pPr>
        <w:ind w:firstLine="720"/>
        <w:rPr>
          <w:rFonts w:ascii="Times New Roman" w:hAnsi="Times New Roman"/>
          <w:szCs w:val="24"/>
        </w:rPr>
      </w:pPr>
      <w:r w:rsidRPr="005462CB">
        <w:rPr>
          <w:rFonts w:ascii="Times New Roman" w:hAnsi="Times New Roman"/>
          <w:szCs w:val="24"/>
        </w:rPr>
        <w:t xml:space="preserve">1) A minimum of 17 credits of courses (including seminars) selected according to the </w:t>
      </w:r>
      <w:r w:rsidRPr="005462CB">
        <w:rPr>
          <w:rFonts w:ascii="Times New Roman" w:hAnsi="Times New Roman"/>
          <w:szCs w:val="24"/>
        </w:rPr>
        <w:tab/>
        <w:t xml:space="preserve">disciplinary program of study guidelines plus a 1-credit required writing course (ET </w:t>
      </w:r>
      <w:r w:rsidRPr="005462CB">
        <w:rPr>
          <w:rFonts w:ascii="Times New Roman" w:hAnsi="Times New Roman"/>
          <w:szCs w:val="24"/>
        </w:rPr>
        <w:tab/>
        <w:t xml:space="preserve">6020) plus a 2-credit Engineering Synthesis Seminar (ET 7990). </w:t>
      </w:r>
    </w:p>
    <w:p w14:paraId="73FA20FD" w14:textId="77777777" w:rsidR="005462CB" w:rsidRPr="005462CB" w:rsidRDefault="005462CB" w:rsidP="005462CB">
      <w:pPr>
        <w:ind w:firstLine="720"/>
        <w:rPr>
          <w:rFonts w:ascii="Times New Roman" w:hAnsi="Times New Roman"/>
          <w:szCs w:val="24"/>
        </w:rPr>
      </w:pPr>
      <w:r w:rsidRPr="005462CB">
        <w:rPr>
          <w:rFonts w:ascii="Times New Roman" w:hAnsi="Times New Roman"/>
          <w:szCs w:val="24"/>
        </w:rPr>
        <w:t xml:space="preserve">2) Dissertation work that adds to the coursework in the student’s approved program of </w:t>
      </w:r>
      <w:r w:rsidRPr="005462CB">
        <w:rPr>
          <w:rFonts w:ascii="Times New Roman" w:hAnsi="Times New Roman"/>
          <w:szCs w:val="24"/>
        </w:rPr>
        <w:tab/>
        <w:t xml:space="preserve">study to meet the minimum 90 hours beyond B.S. total hours requirement. </w:t>
      </w:r>
    </w:p>
    <w:p w14:paraId="5DD0871D"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For students entering with an appropriate B.S. degree: </w:t>
      </w:r>
    </w:p>
    <w:p w14:paraId="23DC5175" w14:textId="77777777" w:rsidR="005462CB" w:rsidRPr="005462CB" w:rsidRDefault="005462CB" w:rsidP="005462CB">
      <w:pPr>
        <w:ind w:firstLine="720"/>
        <w:rPr>
          <w:rFonts w:ascii="Times New Roman" w:hAnsi="Times New Roman"/>
          <w:szCs w:val="24"/>
        </w:rPr>
      </w:pPr>
      <w:r w:rsidRPr="005462CB">
        <w:rPr>
          <w:rFonts w:ascii="Times New Roman" w:hAnsi="Times New Roman"/>
          <w:szCs w:val="24"/>
        </w:rPr>
        <w:t xml:space="preserve">1) A minimum of 23 credits of courses (including seminars) selected according to the </w:t>
      </w:r>
      <w:r w:rsidRPr="005462CB">
        <w:rPr>
          <w:rFonts w:ascii="Times New Roman" w:hAnsi="Times New Roman"/>
          <w:szCs w:val="24"/>
        </w:rPr>
        <w:tab/>
        <w:t xml:space="preserve">disciplinary program of study guidelines plus a 1 credit required writing course (ET </w:t>
      </w:r>
      <w:r w:rsidRPr="005462CB">
        <w:rPr>
          <w:rFonts w:ascii="Times New Roman" w:hAnsi="Times New Roman"/>
          <w:szCs w:val="24"/>
        </w:rPr>
        <w:tab/>
        <w:t xml:space="preserve">6020) plus a 2-credit Engineering Synthesis Seminar (ET 7990). </w:t>
      </w:r>
    </w:p>
    <w:p w14:paraId="562DBAE3" w14:textId="77777777" w:rsidR="005462CB" w:rsidRPr="005462CB" w:rsidRDefault="005462CB" w:rsidP="005462CB">
      <w:pPr>
        <w:ind w:firstLine="720"/>
        <w:rPr>
          <w:rFonts w:ascii="Times New Roman" w:hAnsi="Times New Roman"/>
          <w:szCs w:val="24"/>
        </w:rPr>
      </w:pPr>
      <w:r w:rsidRPr="005462CB">
        <w:rPr>
          <w:rFonts w:ascii="Times New Roman" w:hAnsi="Times New Roman"/>
          <w:szCs w:val="24"/>
        </w:rPr>
        <w:t xml:space="preserve">2) Dissertation work that adds to the coursework in the student’s approved program of </w:t>
      </w:r>
      <w:r w:rsidRPr="005462CB">
        <w:rPr>
          <w:rFonts w:ascii="Times New Roman" w:hAnsi="Times New Roman"/>
          <w:szCs w:val="24"/>
        </w:rPr>
        <w:tab/>
        <w:t>study to meet the minimum 90 hours beyond B.S. total hours requirement.</w:t>
      </w:r>
    </w:p>
    <w:p w14:paraId="336777F3" w14:textId="77777777" w:rsidR="005462CB" w:rsidRPr="005462CB" w:rsidRDefault="005462CB" w:rsidP="005462CB">
      <w:pPr>
        <w:rPr>
          <w:rFonts w:ascii="Times New Roman" w:hAnsi="Times New Roman"/>
          <w:szCs w:val="24"/>
        </w:rPr>
      </w:pPr>
    </w:p>
    <w:p w14:paraId="237164D2"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We also propose to reduce the requirement from at least 15 hours at the 6000 (or above) level to at least 12 hours at the 6000 (or above) level, and from at least 6 hours at the 7000 (or above) level to at least 3 hours at the 7000 (or above) level). The new requirement that each student’s program of study must include at least one interdisciplinary course (outside the disciplinary program) is more appropriate given the overall reduction in minimum credit hours and the research focus of students in the program. Additional interdisciplinary courses are allowed but not required. </w:t>
      </w:r>
    </w:p>
    <w:p w14:paraId="503580F7" w14:textId="77777777" w:rsidR="005462CB" w:rsidRPr="005462CB" w:rsidRDefault="005462CB" w:rsidP="005462CB">
      <w:pPr>
        <w:rPr>
          <w:rFonts w:ascii="Times New Roman" w:hAnsi="Times New Roman"/>
          <w:szCs w:val="24"/>
        </w:rPr>
      </w:pPr>
    </w:p>
    <w:p w14:paraId="2FA151CF" w14:textId="77777777" w:rsidR="005462CB" w:rsidRPr="005462CB" w:rsidRDefault="005462CB" w:rsidP="005462CB">
      <w:pPr>
        <w:rPr>
          <w:rFonts w:ascii="Times New Roman" w:hAnsi="Times New Roman"/>
          <w:szCs w:val="24"/>
        </w:rPr>
      </w:pPr>
      <w:r w:rsidRPr="005462CB">
        <w:rPr>
          <w:rFonts w:ascii="Times New Roman" w:hAnsi="Times New Roman"/>
          <w:szCs w:val="24"/>
        </w:rPr>
        <w:t>To align with Ohio University’s requirement of 90 hours beyond a BS, the remaining hours will be dedicated to dissertation work (to meet the minimum 90 hours beyond B.S. total hours requirement.)</w:t>
      </w:r>
    </w:p>
    <w:p w14:paraId="5ACC3004" w14:textId="77777777" w:rsidR="005462CB" w:rsidRPr="005462CB" w:rsidRDefault="005462CB" w:rsidP="005462CB">
      <w:pPr>
        <w:rPr>
          <w:rFonts w:ascii="Times New Roman" w:hAnsi="Times New Roman"/>
          <w:szCs w:val="24"/>
        </w:rPr>
      </w:pPr>
    </w:p>
    <w:p w14:paraId="665ADDAC" w14:textId="77777777" w:rsidR="005462CB" w:rsidRPr="005462CB" w:rsidRDefault="005462CB" w:rsidP="005462CB">
      <w:pPr>
        <w:rPr>
          <w:rFonts w:ascii="Times New Roman" w:hAnsi="Times New Roman"/>
          <w:szCs w:val="24"/>
        </w:rPr>
      </w:pPr>
      <w:r w:rsidRPr="005462CB">
        <w:rPr>
          <w:rFonts w:ascii="Times New Roman" w:hAnsi="Times New Roman"/>
          <w:b/>
          <w:bCs/>
          <w:szCs w:val="24"/>
        </w:rPr>
        <w:t>NEW PROGRAMS/CERTIFICATES</w:t>
      </w:r>
    </w:p>
    <w:p w14:paraId="46F6EF9E" w14:textId="5A7F6113" w:rsidR="005462CB" w:rsidRPr="005462CB" w:rsidRDefault="005462CB" w:rsidP="005462CB">
      <w:pPr>
        <w:pStyle w:val="ListParagraph"/>
        <w:numPr>
          <w:ilvl w:val="0"/>
          <w:numId w:val="17"/>
        </w:numPr>
        <w:spacing w:after="0" w:line="240" w:lineRule="auto"/>
        <w:rPr>
          <w:rFonts w:eastAsiaTheme="minorEastAsia"/>
          <w:b/>
          <w:bCs/>
          <w:color w:val="000000" w:themeColor="text1"/>
          <w:szCs w:val="24"/>
        </w:rPr>
      </w:pPr>
      <w:r w:rsidRPr="005462CB">
        <w:rPr>
          <w:rFonts w:eastAsia="Times New Roman"/>
          <w:b/>
          <w:bCs/>
          <w:color w:val="000000" w:themeColor="text1"/>
          <w:szCs w:val="24"/>
        </w:rPr>
        <w:t>Health Sciences &amp; Professions</w:t>
      </w:r>
      <w:r>
        <w:rPr>
          <w:rFonts w:eastAsia="Times New Roman"/>
          <w:b/>
          <w:bCs/>
          <w:color w:val="000000" w:themeColor="text1"/>
          <w:szCs w:val="24"/>
        </w:rPr>
        <w:t xml:space="preserve"> (Provisionally approved until October 21, 2022)</w:t>
      </w:r>
    </w:p>
    <w:p w14:paraId="0A535BF7"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Code: MSXX20</w:t>
      </w:r>
    </w:p>
    <w:p w14:paraId="3AFBC4DC"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Program Name: Cytology</w:t>
      </w:r>
    </w:p>
    <w:p w14:paraId="67BBF340"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Department/School: Interdisciplinary Health Studies </w:t>
      </w:r>
    </w:p>
    <w:p w14:paraId="306FDB75"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Contact: Sally Marion-Fetty </w:t>
      </w:r>
      <w:hyperlink r:id="rId17">
        <w:r w:rsidRPr="005462CB">
          <w:rPr>
            <w:rStyle w:val="Hyperlink"/>
            <w:rFonts w:ascii="Times New Roman" w:hAnsi="Times New Roman"/>
            <w:szCs w:val="24"/>
          </w:rPr>
          <w:t>marinels@ohio.edu</w:t>
        </w:r>
      </w:hyperlink>
      <w:r w:rsidRPr="005462CB">
        <w:rPr>
          <w:rFonts w:ascii="Times New Roman" w:hAnsi="Times New Roman"/>
          <w:color w:val="000000" w:themeColor="text1"/>
          <w:szCs w:val="24"/>
        </w:rPr>
        <w:t xml:space="preserve"> </w:t>
      </w:r>
    </w:p>
    <w:p w14:paraId="4E42DEFC" w14:textId="77777777" w:rsidR="005462CB" w:rsidRPr="005462CB" w:rsidRDefault="005462CB" w:rsidP="005462CB">
      <w:pPr>
        <w:rPr>
          <w:rFonts w:ascii="Times New Roman" w:hAnsi="Times New Roman"/>
          <w:color w:val="000000" w:themeColor="text1"/>
          <w:szCs w:val="24"/>
        </w:rPr>
      </w:pPr>
      <w:r w:rsidRPr="005462CB">
        <w:rPr>
          <w:rFonts w:ascii="Times New Roman" w:hAnsi="Times New Roman"/>
          <w:color w:val="000000" w:themeColor="text1"/>
          <w:szCs w:val="24"/>
        </w:rPr>
        <w:t>Desired Start Date: Fall 2023-24</w:t>
      </w:r>
    </w:p>
    <w:p w14:paraId="76714E53" w14:textId="77777777" w:rsidR="005462CB" w:rsidRPr="005462CB" w:rsidRDefault="005462CB" w:rsidP="005462CB">
      <w:pPr>
        <w:rPr>
          <w:rFonts w:ascii="Times New Roman" w:hAnsi="Times New Roman"/>
          <w:szCs w:val="24"/>
        </w:rPr>
      </w:pPr>
    </w:p>
    <w:p w14:paraId="73D6ABC1" w14:textId="77777777" w:rsidR="005462CB" w:rsidRPr="005462CB" w:rsidRDefault="005462CB" w:rsidP="005462CB">
      <w:pPr>
        <w:rPr>
          <w:rFonts w:ascii="Times New Roman" w:hAnsi="Times New Roman"/>
          <w:szCs w:val="24"/>
        </w:rPr>
      </w:pPr>
      <w:r w:rsidRPr="005462CB">
        <w:rPr>
          <w:rFonts w:ascii="Times New Roman" w:hAnsi="Times New Roman"/>
          <w:szCs w:val="24"/>
        </w:rPr>
        <w:lastRenderedPageBreak/>
        <w:t xml:space="preserve">This proposal is for a Master of Science in Cytology, a master’s degree in partnership with Cleveland Clinic that prepares post-baccalaureate students to work as cytologists. The program will be housed in the College of Health Sciences and Professions (CHSP), Department of Interdisciplinary Health Studies (DIHS). The Cytology faculty will be housed at Cleveland Clinic’s School of Cytotechnology in the R. </w:t>
      </w:r>
      <w:proofErr w:type="spellStart"/>
      <w:r w:rsidRPr="005462CB">
        <w:rPr>
          <w:rFonts w:ascii="Times New Roman" w:hAnsi="Times New Roman"/>
          <w:szCs w:val="24"/>
        </w:rPr>
        <w:t>Tomsich</w:t>
      </w:r>
      <w:proofErr w:type="spellEnd"/>
      <w:r w:rsidRPr="005462CB">
        <w:rPr>
          <w:rFonts w:ascii="Times New Roman" w:hAnsi="Times New Roman"/>
          <w:szCs w:val="24"/>
        </w:rPr>
        <w:t xml:space="preserve"> Pathology and Laboratory Medicine Institute in Ohio. Because this program will be conferred through OHIO, the cytology faculty will be hired as adjuncts at the university and will be IHS adjunct faculty. The program is three semesters and has 38 credit hours. The Cleveland Clinic School of Cytotechnology currently has a certificate program that is accredited by the Commission on Accreditation of Allied Health Education Programs (CAAHEP). This accreditation assures that students will be eligible to sit for the national registry examination upon successful completion of the program.</w:t>
      </w:r>
    </w:p>
    <w:p w14:paraId="0D87F0A5" w14:textId="77777777" w:rsidR="005462CB" w:rsidRPr="005462CB" w:rsidRDefault="005462CB" w:rsidP="005462CB">
      <w:pPr>
        <w:rPr>
          <w:rFonts w:ascii="Times New Roman" w:hAnsi="Times New Roman"/>
          <w:szCs w:val="24"/>
        </w:rPr>
      </w:pPr>
      <w:r w:rsidRPr="005462CB">
        <w:rPr>
          <w:rFonts w:ascii="Times New Roman" w:hAnsi="Times New Roman"/>
          <w:szCs w:val="24"/>
        </w:rPr>
        <w:t>OHIO does not currently offer a program with the same 2 or 4-digit CIP Code. The current program director is also an instructor in the program. Cleveland Clinic has hired an additional instructor. All instructors from Cleveland Clinic will be hired by Ohio University Department of Interdisciplinary Health Studies as adjunct faculty.</w:t>
      </w:r>
    </w:p>
    <w:tbl>
      <w:tblPr>
        <w:tblStyle w:val="TableGrid"/>
        <w:tblW w:w="0" w:type="auto"/>
        <w:tblLayout w:type="fixed"/>
        <w:tblLook w:val="06A0" w:firstRow="1" w:lastRow="0" w:firstColumn="1" w:lastColumn="0" w:noHBand="1" w:noVBand="1"/>
      </w:tblPr>
      <w:tblGrid>
        <w:gridCol w:w="3579"/>
        <w:gridCol w:w="2522"/>
        <w:gridCol w:w="1832"/>
      </w:tblGrid>
      <w:tr w:rsidR="005462CB" w:rsidRPr="005462CB" w14:paraId="5F33F3AA" w14:textId="77777777" w:rsidTr="00203524">
        <w:trPr>
          <w:trHeight w:val="298"/>
        </w:trPr>
        <w:tc>
          <w:tcPr>
            <w:tcW w:w="3579" w:type="dxa"/>
          </w:tcPr>
          <w:p w14:paraId="3327A237" w14:textId="77777777" w:rsidR="005462CB" w:rsidRPr="005462CB" w:rsidRDefault="005462CB" w:rsidP="00203524">
            <w:pPr>
              <w:rPr>
                <w:rFonts w:ascii="Times New Roman" w:hAnsi="Times New Roman"/>
                <w:szCs w:val="24"/>
              </w:rPr>
            </w:pPr>
          </w:p>
        </w:tc>
        <w:tc>
          <w:tcPr>
            <w:tcW w:w="2522" w:type="dxa"/>
          </w:tcPr>
          <w:p w14:paraId="1286DB45" w14:textId="77777777" w:rsidR="005462CB" w:rsidRPr="005462CB" w:rsidRDefault="005462CB" w:rsidP="00203524">
            <w:pPr>
              <w:rPr>
                <w:rFonts w:ascii="Times New Roman" w:hAnsi="Times New Roman"/>
                <w:szCs w:val="24"/>
              </w:rPr>
            </w:pPr>
            <w:r w:rsidRPr="005462CB">
              <w:rPr>
                <w:rFonts w:ascii="Times New Roman" w:hAnsi="Times New Roman"/>
                <w:szCs w:val="24"/>
              </w:rPr>
              <w:t xml:space="preserve">Number of Credit </w:t>
            </w:r>
            <w:proofErr w:type="spellStart"/>
            <w:r w:rsidRPr="005462CB">
              <w:rPr>
                <w:rFonts w:ascii="Times New Roman" w:hAnsi="Times New Roman"/>
                <w:szCs w:val="24"/>
              </w:rPr>
              <w:t>Hrs</w:t>
            </w:r>
            <w:proofErr w:type="spellEnd"/>
          </w:p>
        </w:tc>
        <w:tc>
          <w:tcPr>
            <w:tcW w:w="1832" w:type="dxa"/>
          </w:tcPr>
          <w:p w14:paraId="5A969DE3" w14:textId="77777777" w:rsidR="005462CB" w:rsidRPr="005462CB" w:rsidRDefault="005462CB" w:rsidP="00203524">
            <w:pPr>
              <w:rPr>
                <w:rFonts w:ascii="Times New Roman" w:hAnsi="Times New Roman"/>
                <w:szCs w:val="24"/>
              </w:rPr>
            </w:pPr>
            <w:r w:rsidRPr="005462CB">
              <w:rPr>
                <w:rFonts w:ascii="Times New Roman" w:hAnsi="Times New Roman"/>
                <w:szCs w:val="24"/>
              </w:rPr>
              <w:t>Percent of Total</w:t>
            </w:r>
          </w:p>
        </w:tc>
      </w:tr>
      <w:tr w:rsidR="005462CB" w:rsidRPr="005462CB" w14:paraId="622F5743" w14:textId="77777777" w:rsidTr="00203524">
        <w:trPr>
          <w:trHeight w:val="298"/>
        </w:trPr>
        <w:tc>
          <w:tcPr>
            <w:tcW w:w="3579" w:type="dxa"/>
          </w:tcPr>
          <w:p w14:paraId="6717B7AB" w14:textId="77777777" w:rsidR="005462CB" w:rsidRPr="005462CB" w:rsidRDefault="005462CB" w:rsidP="00203524">
            <w:pPr>
              <w:rPr>
                <w:rFonts w:ascii="Times New Roman" w:hAnsi="Times New Roman"/>
                <w:szCs w:val="24"/>
              </w:rPr>
            </w:pPr>
            <w:r w:rsidRPr="005462CB">
              <w:rPr>
                <w:rFonts w:ascii="Times New Roman" w:hAnsi="Times New Roman"/>
                <w:szCs w:val="24"/>
              </w:rPr>
              <w:t>Existing curricula</w:t>
            </w:r>
          </w:p>
        </w:tc>
        <w:tc>
          <w:tcPr>
            <w:tcW w:w="2522" w:type="dxa"/>
            <w:vAlign w:val="center"/>
          </w:tcPr>
          <w:p w14:paraId="13EDFF14"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12</w:t>
            </w:r>
          </w:p>
        </w:tc>
        <w:tc>
          <w:tcPr>
            <w:tcW w:w="1832" w:type="dxa"/>
            <w:vAlign w:val="center"/>
          </w:tcPr>
          <w:p w14:paraId="2C5F6195"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32%</w:t>
            </w:r>
          </w:p>
        </w:tc>
      </w:tr>
      <w:tr w:rsidR="005462CB" w:rsidRPr="005462CB" w14:paraId="28D7291F" w14:textId="77777777" w:rsidTr="00203524">
        <w:trPr>
          <w:trHeight w:val="298"/>
        </w:trPr>
        <w:tc>
          <w:tcPr>
            <w:tcW w:w="3579" w:type="dxa"/>
          </w:tcPr>
          <w:p w14:paraId="4D337FC7" w14:textId="77777777" w:rsidR="005462CB" w:rsidRPr="005462CB" w:rsidRDefault="005462CB" w:rsidP="00203524">
            <w:pPr>
              <w:rPr>
                <w:rFonts w:ascii="Times New Roman" w:hAnsi="Times New Roman"/>
                <w:szCs w:val="24"/>
              </w:rPr>
            </w:pPr>
            <w:r w:rsidRPr="005462CB">
              <w:rPr>
                <w:rFonts w:ascii="Times New Roman" w:hAnsi="Times New Roman"/>
                <w:szCs w:val="24"/>
              </w:rPr>
              <w:t>Revised or redesigned curricula</w:t>
            </w:r>
          </w:p>
        </w:tc>
        <w:tc>
          <w:tcPr>
            <w:tcW w:w="2522" w:type="dxa"/>
            <w:vAlign w:val="center"/>
          </w:tcPr>
          <w:p w14:paraId="4BB9D859"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w:t>
            </w:r>
          </w:p>
        </w:tc>
        <w:tc>
          <w:tcPr>
            <w:tcW w:w="1832" w:type="dxa"/>
            <w:vAlign w:val="center"/>
          </w:tcPr>
          <w:p w14:paraId="33ADAD1E" w14:textId="77777777" w:rsidR="005462CB" w:rsidRPr="005462CB" w:rsidRDefault="005462CB" w:rsidP="00203524">
            <w:pPr>
              <w:jc w:val="center"/>
              <w:rPr>
                <w:rFonts w:ascii="Times New Roman" w:hAnsi="Times New Roman"/>
                <w:szCs w:val="24"/>
              </w:rPr>
            </w:pPr>
          </w:p>
        </w:tc>
      </w:tr>
      <w:tr w:rsidR="005462CB" w:rsidRPr="005462CB" w14:paraId="60E63590" w14:textId="77777777" w:rsidTr="00203524">
        <w:trPr>
          <w:trHeight w:val="280"/>
        </w:trPr>
        <w:tc>
          <w:tcPr>
            <w:tcW w:w="3579" w:type="dxa"/>
          </w:tcPr>
          <w:p w14:paraId="61516034" w14:textId="77777777" w:rsidR="005462CB" w:rsidRPr="005462CB" w:rsidRDefault="005462CB" w:rsidP="00203524">
            <w:pPr>
              <w:rPr>
                <w:rFonts w:ascii="Times New Roman" w:hAnsi="Times New Roman"/>
                <w:szCs w:val="24"/>
              </w:rPr>
            </w:pPr>
            <w:r w:rsidRPr="005462CB">
              <w:rPr>
                <w:rFonts w:ascii="Times New Roman" w:hAnsi="Times New Roman"/>
                <w:szCs w:val="24"/>
              </w:rPr>
              <w:t>New curricular</w:t>
            </w:r>
          </w:p>
        </w:tc>
        <w:tc>
          <w:tcPr>
            <w:tcW w:w="2522" w:type="dxa"/>
            <w:vAlign w:val="center"/>
          </w:tcPr>
          <w:p w14:paraId="09E491D9"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26</w:t>
            </w:r>
          </w:p>
        </w:tc>
        <w:tc>
          <w:tcPr>
            <w:tcW w:w="1832" w:type="dxa"/>
            <w:vAlign w:val="center"/>
          </w:tcPr>
          <w:p w14:paraId="20BBD4FA"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68%</w:t>
            </w:r>
          </w:p>
        </w:tc>
      </w:tr>
      <w:tr w:rsidR="005462CB" w:rsidRPr="005462CB" w14:paraId="6B580947" w14:textId="77777777" w:rsidTr="00203524">
        <w:trPr>
          <w:trHeight w:val="298"/>
        </w:trPr>
        <w:tc>
          <w:tcPr>
            <w:tcW w:w="3579" w:type="dxa"/>
          </w:tcPr>
          <w:p w14:paraId="7AA1BEBC" w14:textId="77777777" w:rsidR="005462CB" w:rsidRPr="005462CB" w:rsidRDefault="005462CB" w:rsidP="00203524">
            <w:pPr>
              <w:rPr>
                <w:rFonts w:ascii="Times New Roman" w:hAnsi="Times New Roman"/>
                <w:szCs w:val="24"/>
              </w:rPr>
            </w:pPr>
            <w:r w:rsidRPr="005462CB">
              <w:rPr>
                <w:rFonts w:ascii="Times New Roman" w:hAnsi="Times New Roman"/>
                <w:szCs w:val="24"/>
              </w:rPr>
              <w:t>Total</w:t>
            </w:r>
          </w:p>
        </w:tc>
        <w:tc>
          <w:tcPr>
            <w:tcW w:w="2522" w:type="dxa"/>
            <w:vAlign w:val="center"/>
          </w:tcPr>
          <w:p w14:paraId="2A1F21F1"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38</w:t>
            </w:r>
          </w:p>
        </w:tc>
        <w:tc>
          <w:tcPr>
            <w:tcW w:w="1832" w:type="dxa"/>
            <w:vAlign w:val="center"/>
          </w:tcPr>
          <w:p w14:paraId="0765E6E8" w14:textId="77777777" w:rsidR="005462CB" w:rsidRPr="005462CB" w:rsidRDefault="005462CB" w:rsidP="00203524">
            <w:pPr>
              <w:jc w:val="center"/>
              <w:rPr>
                <w:rFonts w:ascii="Times New Roman" w:hAnsi="Times New Roman"/>
                <w:szCs w:val="24"/>
              </w:rPr>
            </w:pPr>
            <w:r w:rsidRPr="005462CB">
              <w:rPr>
                <w:rFonts w:ascii="Times New Roman" w:hAnsi="Times New Roman"/>
                <w:szCs w:val="24"/>
              </w:rPr>
              <w:t>100%</w:t>
            </w:r>
          </w:p>
        </w:tc>
      </w:tr>
    </w:tbl>
    <w:p w14:paraId="2B68CF12" w14:textId="77777777" w:rsidR="005462CB" w:rsidRPr="005462CB" w:rsidRDefault="005462CB" w:rsidP="005462CB">
      <w:pPr>
        <w:rPr>
          <w:rFonts w:ascii="Times New Roman" w:hAnsi="Times New Roman"/>
          <w:szCs w:val="24"/>
        </w:rPr>
      </w:pPr>
      <w:r w:rsidRPr="005462CB">
        <w:rPr>
          <w:rFonts w:ascii="Times New Roman" w:hAnsi="Times New Roman"/>
          <w:noProof/>
          <w:szCs w:val="24"/>
        </w:rPr>
        <w:drawing>
          <wp:inline distT="0" distB="0" distL="0" distR="0" wp14:anchorId="4F9676BC" wp14:editId="5A55F12C">
            <wp:extent cx="5055662" cy="4612640"/>
            <wp:effectExtent l="0" t="0" r="0" b="0"/>
            <wp:docPr id="128084302" name="Picture 12808430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4302" name="Picture 12808430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062110" cy="4618523"/>
                    </a:xfrm>
                    <a:prstGeom prst="rect">
                      <a:avLst/>
                    </a:prstGeom>
                  </pic:spPr>
                </pic:pic>
              </a:graphicData>
            </a:graphic>
          </wp:inline>
        </w:drawing>
      </w:r>
    </w:p>
    <w:p w14:paraId="3C4239B0" w14:textId="7C26B64D" w:rsidR="005462CB" w:rsidRDefault="005A33E3" w:rsidP="005A33E3">
      <w:pPr>
        <w:rPr>
          <w:rFonts w:ascii="Times New Roman" w:hAnsi="Times New Roman"/>
          <w:szCs w:val="24"/>
        </w:rPr>
      </w:pPr>
      <w:r w:rsidRPr="005A33E3">
        <w:rPr>
          <w:rFonts w:ascii="Times New Roman" w:hAnsi="Times New Roman"/>
          <w:szCs w:val="24"/>
        </w:rPr>
        <w:t xml:space="preserve">Allison Hallman-Thrasher: </w:t>
      </w:r>
      <w:r>
        <w:rPr>
          <w:rFonts w:ascii="Times New Roman" w:hAnsi="Times New Roman"/>
          <w:szCs w:val="24"/>
        </w:rPr>
        <w:t xml:space="preserve">The Curriculum Bridge Committee reviewed this program and had questions regarding the relationship between the instructors at the Cleveland Clinic verses the </w:t>
      </w:r>
      <w:r>
        <w:rPr>
          <w:rFonts w:ascii="Times New Roman" w:hAnsi="Times New Roman"/>
          <w:szCs w:val="24"/>
        </w:rPr>
        <w:lastRenderedPageBreak/>
        <w:t xml:space="preserve">instructors at Ohio University. There was some discussion at the Graduate Council about potential conflicts of interest. </w:t>
      </w:r>
    </w:p>
    <w:p w14:paraId="742CAE3E" w14:textId="71256D8B" w:rsidR="005A33E3" w:rsidRDefault="005A33E3" w:rsidP="005A33E3">
      <w:pPr>
        <w:rPr>
          <w:rFonts w:ascii="Times New Roman" w:hAnsi="Times New Roman"/>
          <w:szCs w:val="24"/>
        </w:rPr>
      </w:pPr>
    </w:p>
    <w:p w14:paraId="43E8526D" w14:textId="02506333" w:rsidR="005A33E3" w:rsidRDefault="005A33E3" w:rsidP="005A33E3">
      <w:pPr>
        <w:rPr>
          <w:rFonts w:ascii="Times New Roman" w:hAnsi="Times New Roman"/>
          <w:szCs w:val="24"/>
        </w:rPr>
      </w:pPr>
      <w:r>
        <w:rPr>
          <w:rFonts w:ascii="Times New Roman" w:hAnsi="Times New Roman"/>
          <w:szCs w:val="24"/>
        </w:rPr>
        <w:t xml:space="preserve">Ann </w:t>
      </w:r>
      <w:proofErr w:type="spellStart"/>
      <w:r>
        <w:rPr>
          <w:rFonts w:ascii="Times New Roman" w:hAnsi="Times New Roman"/>
          <w:szCs w:val="24"/>
        </w:rPr>
        <w:t>Frymier</w:t>
      </w:r>
      <w:proofErr w:type="spellEnd"/>
      <w:r>
        <w:rPr>
          <w:rFonts w:ascii="Times New Roman" w:hAnsi="Times New Roman"/>
          <w:szCs w:val="24"/>
        </w:rPr>
        <w:t>: It was decided that the Cleveland Clinic has to deal with its own conflict of interest and we deal with our own.</w:t>
      </w:r>
    </w:p>
    <w:p w14:paraId="6C3BF56F" w14:textId="53438A33" w:rsidR="005A33E3" w:rsidRDefault="005A33E3" w:rsidP="005A33E3">
      <w:pPr>
        <w:rPr>
          <w:rFonts w:ascii="Times New Roman" w:hAnsi="Times New Roman"/>
          <w:szCs w:val="24"/>
        </w:rPr>
      </w:pPr>
    </w:p>
    <w:p w14:paraId="6119AF80" w14:textId="51BBBC8E" w:rsidR="005A33E3" w:rsidRDefault="005A33E3" w:rsidP="005A33E3">
      <w:pPr>
        <w:rPr>
          <w:rFonts w:ascii="Times New Roman" w:hAnsi="Times New Roman"/>
          <w:szCs w:val="24"/>
        </w:rPr>
      </w:pPr>
      <w:r>
        <w:rPr>
          <w:rFonts w:ascii="Times New Roman" w:hAnsi="Times New Roman"/>
          <w:szCs w:val="24"/>
        </w:rPr>
        <w:t xml:space="preserve">Allison Hallman-Thrasher: I don’t think our concerns rose to the level of preventing approval. </w:t>
      </w:r>
    </w:p>
    <w:p w14:paraId="2A3D6FD3" w14:textId="11F7BC22" w:rsidR="005A33E3" w:rsidRDefault="005A33E3" w:rsidP="005A33E3">
      <w:pPr>
        <w:rPr>
          <w:rFonts w:ascii="Times New Roman" w:hAnsi="Times New Roman"/>
          <w:szCs w:val="24"/>
        </w:rPr>
      </w:pPr>
    </w:p>
    <w:p w14:paraId="67F92CF4" w14:textId="178BA493" w:rsidR="005A33E3" w:rsidRDefault="005A33E3" w:rsidP="005A33E3">
      <w:pPr>
        <w:rPr>
          <w:rFonts w:ascii="Times New Roman" w:hAnsi="Times New Roman"/>
          <w:szCs w:val="24"/>
        </w:rPr>
      </w:pPr>
      <w:r>
        <w:rPr>
          <w:rFonts w:ascii="Times New Roman" w:hAnsi="Times New Roman"/>
          <w:szCs w:val="24"/>
        </w:rPr>
        <w:t xml:space="preserve">Ann </w:t>
      </w:r>
      <w:proofErr w:type="spellStart"/>
      <w:r>
        <w:rPr>
          <w:rFonts w:ascii="Times New Roman" w:hAnsi="Times New Roman"/>
          <w:szCs w:val="24"/>
        </w:rPr>
        <w:t>Frymier</w:t>
      </w:r>
      <w:proofErr w:type="spellEnd"/>
      <w:r>
        <w:rPr>
          <w:rFonts w:ascii="Times New Roman" w:hAnsi="Times New Roman"/>
          <w:szCs w:val="24"/>
        </w:rPr>
        <w:t>: I think the questions were around who was teaching, but it ends up being clear that the Cleveland Clinic will hire adjuncts to teach.</w:t>
      </w:r>
    </w:p>
    <w:p w14:paraId="63354C41" w14:textId="0EBB43F1" w:rsidR="005A33E3" w:rsidRDefault="005A33E3" w:rsidP="005A33E3">
      <w:pPr>
        <w:rPr>
          <w:rFonts w:ascii="Times New Roman" w:hAnsi="Times New Roman"/>
          <w:szCs w:val="24"/>
        </w:rPr>
      </w:pPr>
    </w:p>
    <w:p w14:paraId="412A1E5C" w14:textId="06955ADC" w:rsidR="005A33E3" w:rsidRDefault="005A33E3" w:rsidP="005A33E3">
      <w:pPr>
        <w:rPr>
          <w:rFonts w:ascii="Times New Roman" w:hAnsi="Times New Roman"/>
          <w:szCs w:val="24"/>
        </w:rPr>
      </w:pPr>
      <w:r>
        <w:rPr>
          <w:rFonts w:ascii="Times New Roman" w:hAnsi="Times New Roman"/>
          <w:szCs w:val="24"/>
        </w:rPr>
        <w:t>Connie Patterson: This program will go through HLC. If the Graduate Council has comments, send them to Sally (</w:t>
      </w:r>
      <w:proofErr w:type="spellStart"/>
      <w:r>
        <w:rPr>
          <w:rFonts w:ascii="Times New Roman" w:hAnsi="Times New Roman"/>
          <w:szCs w:val="24"/>
        </w:rPr>
        <w:t>Marinellie</w:t>
      </w:r>
      <w:proofErr w:type="spellEnd"/>
      <w:r>
        <w:rPr>
          <w:rFonts w:ascii="Times New Roman" w:hAnsi="Times New Roman"/>
          <w:szCs w:val="24"/>
        </w:rPr>
        <w:t>) Marion-Fetty</w:t>
      </w:r>
      <w:r w:rsidR="00C115F1">
        <w:rPr>
          <w:rFonts w:ascii="Times New Roman" w:hAnsi="Times New Roman"/>
          <w:szCs w:val="24"/>
        </w:rPr>
        <w:t>. T</w:t>
      </w:r>
      <w:r>
        <w:rPr>
          <w:rFonts w:ascii="Times New Roman" w:hAnsi="Times New Roman"/>
          <w:szCs w:val="24"/>
        </w:rPr>
        <w:t xml:space="preserve">hose same concerns may come up at other levels of review. </w:t>
      </w:r>
    </w:p>
    <w:p w14:paraId="60E3E70E" w14:textId="2223E7E4" w:rsidR="00973C0E" w:rsidRDefault="00973C0E" w:rsidP="005A33E3">
      <w:pPr>
        <w:rPr>
          <w:rFonts w:ascii="Times New Roman" w:hAnsi="Times New Roman"/>
          <w:szCs w:val="24"/>
        </w:rPr>
      </w:pPr>
    </w:p>
    <w:p w14:paraId="5683ED91" w14:textId="74CD953C" w:rsidR="00973C0E" w:rsidRDefault="00973C0E" w:rsidP="005A33E3">
      <w:pPr>
        <w:rPr>
          <w:rFonts w:ascii="Times New Roman" w:hAnsi="Times New Roman"/>
          <w:szCs w:val="24"/>
        </w:rPr>
      </w:pPr>
      <w:r>
        <w:rPr>
          <w:rFonts w:ascii="Times New Roman" w:hAnsi="Times New Roman"/>
          <w:szCs w:val="24"/>
        </w:rPr>
        <w:t>Allison Hallman-Trasher: Could the Masters in Teaching and Learning come back because not all of its faculty knew it was going away?</w:t>
      </w:r>
    </w:p>
    <w:p w14:paraId="0DE30DD8" w14:textId="5A96D270" w:rsidR="00973C0E" w:rsidRDefault="00973C0E" w:rsidP="005A33E3">
      <w:pPr>
        <w:rPr>
          <w:rFonts w:ascii="Times New Roman" w:hAnsi="Times New Roman"/>
          <w:szCs w:val="24"/>
        </w:rPr>
      </w:pPr>
    </w:p>
    <w:p w14:paraId="6713EAA7" w14:textId="0CA41B5C" w:rsidR="00973C0E" w:rsidRDefault="00973C0E" w:rsidP="005A33E3">
      <w:pPr>
        <w:rPr>
          <w:rFonts w:ascii="Times New Roman" w:hAnsi="Times New Roman"/>
          <w:szCs w:val="24"/>
        </w:rPr>
      </w:pPr>
      <w:r>
        <w:rPr>
          <w:rFonts w:ascii="Times New Roman" w:hAnsi="Times New Roman"/>
          <w:szCs w:val="24"/>
        </w:rPr>
        <w:t>Connie Patterson: We suspended the admissions and requested it to be closed. We would need to provide a rationale for why it would need to be started again and then put it forward as a new program. This track was primarily for international students, but the rationale for suspending the program was the fact that only one student has taken it since it was created.</w:t>
      </w:r>
    </w:p>
    <w:p w14:paraId="0EBA56FE" w14:textId="1DA7F517" w:rsidR="00973C0E" w:rsidRDefault="00973C0E" w:rsidP="005A33E3">
      <w:pPr>
        <w:rPr>
          <w:rFonts w:ascii="Times New Roman" w:hAnsi="Times New Roman"/>
          <w:szCs w:val="24"/>
        </w:rPr>
      </w:pPr>
    </w:p>
    <w:p w14:paraId="4F722A47" w14:textId="138975AC" w:rsidR="00973C0E" w:rsidRDefault="00973C0E" w:rsidP="005A33E3">
      <w:pPr>
        <w:rPr>
          <w:rFonts w:ascii="Times New Roman" w:hAnsi="Times New Roman"/>
          <w:szCs w:val="24"/>
        </w:rPr>
      </w:pPr>
      <w:r>
        <w:rPr>
          <w:rFonts w:ascii="Times New Roman" w:hAnsi="Times New Roman"/>
          <w:szCs w:val="24"/>
        </w:rPr>
        <w:t>Allison Hallman-Thrasher: So we will have to find something else to do with international students that are needing a master’s degree?</w:t>
      </w:r>
    </w:p>
    <w:p w14:paraId="1B73F3EB" w14:textId="4A614D32" w:rsidR="00973C0E" w:rsidRDefault="00973C0E" w:rsidP="005A33E3">
      <w:pPr>
        <w:rPr>
          <w:rFonts w:ascii="Times New Roman" w:hAnsi="Times New Roman"/>
          <w:szCs w:val="24"/>
        </w:rPr>
      </w:pPr>
    </w:p>
    <w:p w14:paraId="03FD109A" w14:textId="63A68617" w:rsidR="005462CB" w:rsidRPr="00973C0E" w:rsidRDefault="00973C0E" w:rsidP="005462CB">
      <w:pPr>
        <w:rPr>
          <w:rFonts w:ascii="Times New Roman" w:hAnsi="Times New Roman"/>
          <w:szCs w:val="24"/>
        </w:rPr>
      </w:pPr>
      <w:r>
        <w:rPr>
          <w:rFonts w:ascii="Times New Roman" w:hAnsi="Times New Roman"/>
          <w:szCs w:val="24"/>
        </w:rPr>
        <w:t>Connie Patterson: Yes. That could be a conversation for the department chair.</w:t>
      </w:r>
    </w:p>
    <w:p w14:paraId="2BEE8A01" w14:textId="77777777" w:rsidR="005462CB" w:rsidRDefault="005462CB" w:rsidP="005462CB">
      <w:pPr>
        <w:rPr>
          <w:rFonts w:ascii="Times New Roman" w:hAnsi="Times New Roman"/>
          <w:b/>
          <w:bCs/>
          <w:szCs w:val="24"/>
        </w:rPr>
      </w:pPr>
    </w:p>
    <w:p w14:paraId="6EDCBD21" w14:textId="1E728F42" w:rsidR="005462CB" w:rsidRPr="005462CB" w:rsidRDefault="005462CB" w:rsidP="005462CB">
      <w:pPr>
        <w:rPr>
          <w:rFonts w:ascii="Times New Roman" w:hAnsi="Times New Roman"/>
          <w:szCs w:val="24"/>
        </w:rPr>
      </w:pPr>
      <w:r w:rsidRPr="005462CB">
        <w:rPr>
          <w:rFonts w:ascii="Times New Roman" w:hAnsi="Times New Roman"/>
          <w:b/>
          <w:bCs/>
          <w:szCs w:val="24"/>
        </w:rPr>
        <w:t xml:space="preserve">EXPEDITED: </w:t>
      </w:r>
      <w:r w:rsidRPr="005462CB">
        <w:rPr>
          <w:rFonts w:ascii="Times New Roman" w:hAnsi="Times New Roman"/>
          <w:szCs w:val="24"/>
        </w:rPr>
        <w:t>NA</w:t>
      </w:r>
    </w:p>
    <w:p w14:paraId="255081CB" w14:textId="77777777" w:rsidR="005462CB" w:rsidRPr="005462CB" w:rsidRDefault="005462CB" w:rsidP="005462CB">
      <w:pPr>
        <w:rPr>
          <w:rFonts w:ascii="Times New Roman" w:hAnsi="Times New Roman"/>
          <w:szCs w:val="24"/>
        </w:rPr>
      </w:pPr>
    </w:p>
    <w:p w14:paraId="1C900451" w14:textId="77777777" w:rsidR="005462CB" w:rsidRPr="005462CB" w:rsidRDefault="005462CB" w:rsidP="005462CB">
      <w:pPr>
        <w:rPr>
          <w:rFonts w:ascii="Times New Roman" w:hAnsi="Times New Roman"/>
          <w:szCs w:val="24"/>
        </w:rPr>
      </w:pPr>
      <w:r w:rsidRPr="005462CB">
        <w:rPr>
          <w:rFonts w:ascii="Times New Roman" w:hAnsi="Times New Roman"/>
          <w:b/>
          <w:bCs/>
          <w:szCs w:val="24"/>
        </w:rPr>
        <w:t>NOTIFICATIONS</w:t>
      </w:r>
    </w:p>
    <w:p w14:paraId="5C025A69" w14:textId="77777777" w:rsidR="005462CB" w:rsidRPr="005462CB" w:rsidRDefault="005462CB" w:rsidP="005462CB">
      <w:pPr>
        <w:rPr>
          <w:rFonts w:ascii="Times New Roman" w:hAnsi="Times New Roman"/>
          <w:b/>
          <w:bCs/>
          <w:szCs w:val="24"/>
        </w:rPr>
      </w:pPr>
      <w:r w:rsidRPr="005462CB">
        <w:rPr>
          <w:rFonts w:ascii="Times New Roman" w:hAnsi="Times New Roman"/>
          <w:b/>
          <w:bCs/>
          <w:i/>
          <w:iCs/>
          <w:szCs w:val="24"/>
        </w:rPr>
        <w:t>Program Expansion</w:t>
      </w:r>
    </w:p>
    <w:p w14:paraId="615356D1" w14:textId="77777777" w:rsidR="005462CB" w:rsidRPr="005462CB" w:rsidRDefault="005462CB" w:rsidP="005462CB">
      <w:pPr>
        <w:rPr>
          <w:rFonts w:ascii="Times New Roman" w:hAnsi="Times New Roman"/>
          <w:szCs w:val="24"/>
        </w:rPr>
      </w:pPr>
      <w:r w:rsidRPr="005462CB">
        <w:rPr>
          <w:rFonts w:ascii="Times New Roman" w:hAnsi="Times New Roman"/>
          <w:szCs w:val="24"/>
        </w:rPr>
        <w:t>This memo serves as a notification of interest to expand the Bachelor of Science in Psychology program to OHIO’s five regional campuses: Chillicothe, Eastern, Lancaster, Southern, and Zanesville. After engaging in conversations with university leadership and the College of Arts &amp; Sciences, reviewing student reported interest (via survey in Spring 2022), and considering student enrollment trends, we believe this program has potential to serve regional campus student and community interests while simultaneously supporting increased enrollment.</w:t>
      </w:r>
    </w:p>
    <w:p w14:paraId="5536869C" w14:textId="77777777" w:rsidR="005462CB" w:rsidRPr="005462CB" w:rsidRDefault="005462CB" w:rsidP="005462CB">
      <w:pPr>
        <w:rPr>
          <w:rFonts w:ascii="Times New Roman" w:hAnsi="Times New Roman"/>
          <w:szCs w:val="24"/>
        </w:rPr>
      </w:pPr>
    </w:p>
    <w:p w14:paraId="7EC48BAB" w14:textId="79311696" w:rsidR="005462CB" w:rsidRPr="005462CB" w:rsidRDefault="005462CB" w:rsidP="005462CB">
      <w:pPr>
        <w:rPr>
          <w:rFonts w:ascii="Times New Roman" w:hAnsi="Times New Roman"/>
          <w:b/>
          <w:bCs/>
          <w:i/>
          <w:iCs/>
          <w:szCs w:val="24"/>
        </w:rPr>
      </w:pPr>
      <w:r w:rsidRPr="005462CB">
        <w:rPr>
          <w:rFonts w:ascii="Times New Roman" w:hAnsi="Times New Roman"/>
          <w:b/>
          <w:bCs/>
          <w:i/>
          <w:iCs/>
          <w:szCs w:val="24"/>
        </w:rPr>
        <w:t>Program Suspension &amp; Closure</w:t>
      </w:r>
    </w:p>
    <w:p w14:paraId="552F0A7E"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The Patton College of Education Department of Teacher Education is requesting to suspend admissions and close the Master of Education, Teaching and Learning track ME6325. This suspension only includes this major code within the Curriculum and Instruction program area. The other M.Ed. program areas are not included in this suspension. </w:t>
      </w:r>
    </w:p>
    <w:p w14:paraId="08B268DB" w14:textId="77777777" w:rsidR="005462CB" w:rsidRPr="005462CB" w:rsidRDefault="005462CB" w:rsidP="005462CB">
      <w:pPr>
        <w:rPr>
          <w:rFonts w:ascii="Times New Roman" w:hAnsi="Times New Roman"/>
          <w:szCs w:val="24"/>
        </w:rPr>
      </w:pPr>
    </w:p>
    <w:p w14:paraId="3F6D4E4F"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Rationale: This program has enrolled only 1 student since it was created. The program was developed to cater to students who don't have a license, wish to receive a graduate degree in education, and/or are international. However, the Curriculum and Instruction program is meeting </w:t>
      </w:r>
      <w:r w:rsidRPr="005462CB">
        <w:rPr>
          <w:rFonts w:ascii="Times New Roman" w:hAnsi="Times New Roman"/>
          <w:szCs w:val="24"/>
        </w:rPr>
        <w:lastRenderedPageBreak/>
        <w:t>these needs at this time, except for international students who are funded by their countries and not allowed to take online courses. Effective date: Fall semester, 2022</w:t>
      </w:r>
    </w:p>
    <w:p w14:paraId="5F6201BE" w14:textId="77777777" w:rsidR="005462CB" w:rsidRPr="005462CB" w:rsidRDefault="005462CB" w:rsidP="005462CB">
      <w:pPr>
        <w:rPr>
          <w:rFonts w:ascii="Times New Roman" w:hAnsi="Times New Roman"/>
          <w:szCs w:val="24"/>
        </w:rPr>
      </w:pPr>
    </w:p>
    <w:p w14:paraId="4DE9B615" w14:textId="77777777" w:rsidR="005462CB" w:rsidRPr="005462CB" w:rsidRDefault="005462CB" w:rsidP="005462CB">
      <w:pPr>
        <w:rPr>
          <w:rFonts w:ascii="Times New Roman" w:hAnsi="Times New Roman"/>
          <w:szCs w:val="24"/>
        </w:rPr>
      </w:pPr>
      <w:r w:rsidRPr="005462CB">
        <w:rPr>
          <w:rFonts w:ascii="Times New Roman" w:hAnsi="Times New Roman"/>
          <w:szCs w:val="24"/>
        </w:rPr>
        <w:t>Impact on current students: There are no students currently enrolled in this major code, so no teach-out plan is needed. Impact on current faculty: As there are no students enrolled in this program code, it has no impact on the current faculty.</w:t>
      </w:r>
    </w:p>
    <w:p w14:paraId="19FB183A" w14:textId="77777777" w:rsidR="005462CB" w:rsidRPr="005462CB" w:rsidRDefault="005462CB" w:rsidP="005462CB">
      <w:pPr>
        <w:rPr>
          <w:rFonts w:ascii="Times New Roman" w:hAnsi="Times New Roman"/>
          <w:szCs w:val="24"/>
        </w:rPr>
      </w:pPr>
    </w:p>
    <w:p w14:paraId="50DD1F51" w14:textId="77777777" w:rsidR="005462CB" w:rsidRPr="005462CB" w:rsidRDefault="005462CB" w:rsidP="005462CB">
      <w:pPr>
        <w:rPr>
          <w:rFonts w:ascii="Times New Roman" w:hAnsi="Times New Roman"/>
          <w:b/>
          <w:bCs/>
          <w:szCs w:val="24"/>
        </w:rPr>
      </w:pPr>
      <w:r w:rsidRPr="005462CB">
        <w:rPr>
          <w:rFonts w:ascii="Times New Roman" w:hAnsi="Times New Roman"/>
          <w:b/>
          <w:bCs/>
          <w:i/>
          <w:iCs/>
          <w:szCs w:val="24"/>
        </w:rPr>
        <w:t>Department Name Change</w:t>
      </w:r>
    </w:p>
    <w:p w14:paraId="4E0753BF" w14:textId="77777777" w:rsidR="005462CB" w:rsidRPr="005462CB" w:rsidRDefault="005462CB" w:rsidP="005462CB">
      <w:pPr>
        <w:rPr>
          <w:rFonts w:ascii="Times New Roman" w:hAnsi="Times New Roman"/>
          <w:szCs w:val="24"/>
        </w:rPr>
      </w:pPr>
      <w:r w:rsidRPr="005462CB">
        <w:rPr>
          <w:rFonts w:ascii="Times New Roman" w:hAnsi="Times New Roman"/>
          <w:szCs w:val="24"/>
        </w:rPr>
        <w:t>Russ College of Engineering and Technology</w:t>
      </w:r>
    </w:p>
    <w:p w14:paraId="0A24A0C1" w14:textId="77777777" w:rsidR="005462CB" w:rsidRPr="005462CB" w:rsidRDefault="005462CB" w:rsidP="005462CB">
      <w:pPr>
        <w:rPr>
          <w:rFonts w:ascii="Times New Roman" w:hAnsi="Times New Roman"/>
          <w:szCs w:val="24"/>
        </w:rPr>
      </w:pPr>
      <w:r w:rsidRPr="005462CB">
        <w:rPr>
          <w:rFonts w:ascii="Times New Roman" w:hAnsi="Times New Roman"/>
          <w:szCs w:val="24"/>
        </w:rPr>
        <w:t xml:space="preserve">We propose to change the name of the department “Civil Engineering” to “Civil and Environmental Engineering.” This is long overdue. Most Civil Engineering departments in the country have made this change over the past few decades. Of the 158 Civil Engineering departments in the US, only 14% are still called “Civil Engineering,” while 58% are called “Civil and Environmental Engineering” and the remaining 29% use another name (e.g. “Department of Civil, Architectural and Environmental Engineering”). In Ohio, only two departments use the name “Civil Engineering” (including OHIO), while three use “Civil and Environmental Engineering” and three use another name (e.g. “Civil, Environmental, and Geodetic Engineering”). This change will help us better compete for students on a regional and national level, and we expect an increase in enrollments with the name change. </w:t>
      </w:r>
    </w:p>
    <w:p w14:paraId="3A37C1D6" w14:textId="77777777" w:rsidR="005462CB" w:rsidRPr="005462CB" w:rsidRDefault="005462CB" w:rsidP="005462CB">
      <w:pPr>
        <w:rPr>
          <w:rFonts w:ascii="Times New Roman" w:hAnsi="Times New Roman"/>
          <w:szCs w:val="24"/>
        </w:rPr>
      </w:pPr>
      <w:r w:rsidRPr="005462CB">
        <w:rPr>
          <w:rFonts w:ascii="Times New Roman" w:hAnsi="Times New Roman"/>
          <w:szCs w:val="24"/>
        </w:rPr>
        <w:t>In our 2021 7-Year Review, changing the name of the department to bring OHIO more in-line with universities nationwide was one of the final recommendations</w:t>
      </w:r>
    </w:p>
    <w:p w14:paraId="081411A7" w14:textId="77777777" w:rsidR="005462CB" w:rsidRPr="005462CB" w:rsidRDefault="005462CB" w:rsidP="005462CB">
      <w:pPr>
        <w:rPr>
          <w:rFonts w:ascii="Times New Roman" w:hAnsi="Times New Roman"/>
          <w:szCs w:val="24"/>
        </w:rPr>
      </w:pPr>
      <w:r w:rsidRPr="005462CB">
        <w:rPr>
          <w:rFonts w:ascii="Times New Roman" w:hAnsi="Times New Roman"/>
          <w:szCs w:val="24"/>
        </w:rPr>
        <w:t>We would like this change to be effective January 2023.</w:t>
      </w:r>
    </w:p>
    <w:p w14:paraId="04F5DE28" w14:textId="77777777" w:rsidR="005462CB" w:rsidRPr="005462CB" w:rsidRDefault="005462CB" w:rsidP="005462CB">
      <w:pPr>
        <w:rPr>
          <w:rFonts w:ascii="Times New Roman" w:hAnsi="Times New Roman"/>
          <w:szCs w:val="24"/>
        </w:rPr>
      </w:pPr>
    </w:p>
    <w:p w14:paraId="675857A1" w14:textId="77777777" w:rsidR="005462CB" w:rsidRPr="005462CB" w:rsidRDefault="005462CB" w:rsidP="005462CB">
      <w:pPr>
        <w:rPr>
          <w:rFonts w:ascii="Times New Roman" w:hAnsi="Times New Roman"/>
          <w:b/>
          <w:bCs/>
          <w:i/>
          <w:iCs/>
          <w:szCs w:val="24"/>
        </w:rPr>
      </w:pPr>
      <w:r w:rsidRPr="005462CB">
        <w:rPr>
          <w:rFonts w:ascii="Times New Roman" w:hAnsi="Times New Roman"/>
          <w:b/>
          <w:bCs/>
          <w:i/>
          <w:iCs/>
          <w:szCs w:val="24"/>
        </w:rPr>
        <w:t xml:space="preserve">OCEAN realignment for University College Department of Applied Sciences and Professions </w:t>
      </w:r>
    </w:p>
    <w:p w14:paraId="4326B70C" w14:textId="77777777" w:rsidR="005462CB" w:rsidRPr="005462CB" w:rsidRDefault="005462CB" w:rsidP="005462CB">
      <w:pPr>
        <w:contextualSpacing/>
        <w:rPr>
          <w:rFonts w:ascii="Times New Roman" w:hAnsi="Times New Roman"/>
          <w:color w:val="000000" w:themeColor="text1"/>
          <w:szCs w:val="24"/>
        </w:rPr>
      </w:pPr>
      <w:r w:rsidRPr="005462CB">
        <w:rPr>
          <w:rFonts w:ascii="Times New Roman" w:hAnsi="Times New Roman"/>
          <w:color w:val="000000" w:themeColor="text1"/>
          <w:szCs w:val="24"/>
        </w:rPr>
        <w:t xml:space="preserve">A notification update for the Department of Applied Sciences and Professions (ASP) programs. At this time, the programs and associated courses within ASP need to be realigned under OCEAN1.9 and OCEAN3.0.  The following five programs that should be aligned for curricular/program approval processes to flow into the ASP Department are: </w:t>
      </w:r>
    </w:p>
    <w:p w14:paraId="3F490EFE" w14:textId="77777777" w:rsidR="005462CB" w:rsidRPr="005462CB" w:rsidRDefault="005462CB" w:rsidP="005462CB">
      <w:pPr>
        <w:pStyle w:val="ListParagraph"/>
        <w:numPr>
          <w:ilvl w:val="0"/>
          <w:numId w:val="18"/>
        </w:numPr>
        <w:spacing w:after="0" w:line="240" w:lineRule="auto"/>
        <w:rPr>
          <w:rFonts w:eastAsiaTheme="minorEastAsia"/>
          <w:color w:val="000000" w:themeColor="text1"/>
          <w:szCs w:val="24"/>
        </w:rPr>
      </w:pPr>
      <w:r w:rsidRPr="005462CB">
        <w:rPr>
          <w:rFonts w:eastAsia="Times New Roman"/>
          <w:color w:val="000000" w:themeColor="text1"/>
          <w:szCs w:val="24"/>
        </w:rPr>
        <w:t>Law Enforcement Technology (LET)</w:t>
      </w:r>
    </w:p>
    <w:p w14:paraId="70D0F29F" w14:textId="77777777" w:rsidR="005462CB" w:rsidRPr="005462CB" w:rsidRDefault="005462CB" w:rsidP="005462CB">
      <w:pPr>
        <w:pStyle w:val="ListParagraph"/>
        <w:numPr>
          <w:ilvl w:val="0"/>
          <w:numId w:val="18"/>
        </w:numPr>
        <w:spacing w:after="0" w:line="240" w:lineRule="auto"/>
        <w:rPr>
          <w:rFonts w:eastAsiaTheme="minorEastAsia"/>
          <w:color w:val="000000" w:themeColor="text1"/>
          <w:szCs w:val="24"/>
        </w:rPr>
      </w:pPr>
      <w:r w:rsidRPr="005462CB">
        <w:rPr>
          <w:rFonts w:eastAsia="Times New Roman"/>
          <w:color w:val="000000" w:themeColor="text1"/>
          <w:szCs w:val="24"/>
        </w:rPr>
        <w:t>Office Administration Technology (OAT)</w:t>
      </w:r>
    </w:p>
    <w:p w14:paraId="1AF8C17D" w14:textId="77777777" w:rsidR="005462CB" w:rsidRPr="005462CB" w:rsidRDefault="005462CB" w:rsidP="005462CB">
      <w:pPr>
        <w:pStyle w:val="ListParagraph"/>
        <w:numPr>
          <w:ilvl w:val="0"/>
          <w:numId w:val="18"/>
        </w:numPr>
        <w:spacing w:after="0" w:line="240" w:lineRule="auto"/>
        <w:rPr>
          <w:rFonts w:eastAsiaTheme="minorEastAsia"/>
          <w:color w:val="000000" w:themeColor="text1"/>
          <w:szCs w:val="24"/>
        </w:rPr>
      </w:pPr>
      <w:r w:rsidRPr="005462CB">
        <w:rPr>
          <w:rFonts w:eastAsia="Times New Roman"/>
          <w:color w:val="000000" w:themeColor="text1"/>
          <w:szCs w:val="24"/>
        </w:rPr>
        <w:t>Real Estate (REAL)</w:t>
      </w:r>
    </w:p>
    <w:p w14:paraId="54239879" w14:textId="77777777" w:rsidR="005462CB" w:rsidRPr="005462CB" w:rsidRDefault="005462CB" w:rsidP="005462CB">
      <w:pPr>
        <w:pStyle w:val="ListParagraph"/>
        <w:numPr>
          <w:ilvl w:val="0"/>
          <w:numId w:val="18"/>
        </w:numPr>
        <w:spacing w:after="0" w:line="240" w:lineRule="auto"/>
        <w:rPr>
          <w:rFonts w:eastAsiaTheme="minorEastAsia"/>
          <w:color w:val="000000" w:themeColor="text1"/>
          <w:szCs w:val="24"/>
        </w:rPr>
      </w:pPr>
      <w:r w:rsidRPr="005462CB">
        <w:rPr>
          <w:rFonts w:eastAsia="Times New Roman"/>
          <w:color w:val="000000" w:themeColor="text1"/>
          <w:szCs w:val="24"/>
        </w:rPr>
        <w:t>Associate of Technical Studies</w:t>
      </w:r>
    </w:p>
    <w:p w14:paraId="10409DD8" w14:textId="26CA6EF5" w:rsidR="001364AF" w:rsidRPr="005462CB" w:rsidRDefault="005462CB" w:rsidP="001E6C8C">
      <w:pPr>
        <w:pStyle w:val="ListParagraph"/>
        <w:numPr>
          <w:ilvl w:val="0"/>
          <w:numId w:val="18"/>
        </w:numPr>
        <w:spacing w:after="0" w:line="240" w:lineRule="auto"/>
        <w:rPr>
          <w:rFonts w:eastAsiaTheme="minorEastAsia"/>
          <w:color w:val="000000" w:themeColor="text1"/>
          <w:szCs w:val="24"/>
        </w:rPr>
      </w:pPr>
      <w:r w:rsidRPr="005462CB">
        <w:rPr>
          <w:rFonts w:eastAsia="Times New Roman"/>
          <w:color w:val="000000" w:themeColor="text1"/>
          <w:szCs w:val="24"/>
        </w:rPr>
        <w:t>Technical and Applied Studies (TAS)</w:t>
      </w:r>
    </w:p>
    <w:p w14:paraId="144AB611" w14:textId="77777777" w:rsidR="0092533D" w:rsidRDefault="0092533D"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6731BB1" w:rsidR="002A6988" w:rsidRDefault="002A6988" w:rsidP="001E6C8C">
      <w:pPr>
        <w:contextualSpacing/>
        <w:rPr>
          <w:rFonts w:ascii="Times New Roman" w:hAnsi="Times New Roman"/>
        </w:rPr>
      </w:pPr>
    </w:p>
    <w:p w14:paraId="35CED030" w14:textId="23E14743" w:rsidR="00973C0E" w:rsidRPr="00973C0E" w:rsidRDefault="00973C0E" w:rsidP="00973C0E">
      <w:pPr>
        <w:contextualSpacing/>
        <w:rPr>
          <w:rFonts w:ascii="Times New Roman" w:hAnsi="Times New Roman"/>
          <w:b/>
          <w:bCs/>
          <w:szCs w:val="24"/>
        </w:rPr>
      </w:pPr>
      <w:r w:rsidRPr="00973C0E">
        <w:rPr>
          <w:rFonts w:ascii="Times New Roman" w:hAnsi="Times New Roman"/>
          <w:b/>
          <w:bCs/>
          <w:szCs w:val="24"/>
        </w:rPr>
        <w:t>Second Reading</w:t>
      </w:r>
      <w:r>
        <w:rPr>
          <w:rFonts w:ascii="Times New Roman" w:hAnsi="Times New Roman"/>
          <w:b/>
          <w:bCs/>
          <w:szCs w:val="24"/>
        </w:rPr>
        <w:t xml:space="preserve"> - Passed</w:t>
      </w:r>
    </w:p>
    <w:p w14:paraId="5F457FC1" w14:textId="55C2252F" w:rsidR="00973C0E" w:rsidRPr="00973C0E" w:rsidRDefault="00973C0E" w:rsidP="00973C0E">
      <w:pPr>
        <w:pStyle w:val="ListParagraph"/>
        <w:numPr>
          <w:ilvl w:val="0"/>
          <w:numId w:val="1"/>
        </w:numPr>
        <w:spacing w:line="240" w:lineRule="auto"/>
        <w:rPr>
          <w:b/>
          <w:bCs/>
        </w:rPr>
      </w:pPr>
      <w:r w:rsidRPr="006F602F">
        <w:t>Engineering Technology and Management</w:t>
      </w:r>
    </w:p>
    <w:p w14:paraId="0842E882" w14:textId="77777777" w:rsidR="00973C0E" w:rsidRDefault="00973C0E" w:rsidP="00973C0E">
      <w:pPr>
        <w:contextualSpacing/>
        <w:rPr>
          <w:rFonts w:ascii="Times New Roman" w:hAnsi="Times New Roman"/>
          <w:sz w:val="28"/>
        </w:rPr>
      </w:pPr>
      <w:r w:rsidRPr="006F602F">
        <w:rPr>
          <w:rFonts w:ascii="Times New Roman" w:hAnsi="Times New Roman"/>
          <w:sz w:val="28"/>
        </w:rPr>
        <w:t>On-Going Reviews AY 2022-23</w:t>
      </w:r>
    </w:p>
    <w:p w14:paraId="09DE6B18" w14:textId="77777777" w:rsidR="00973C0E" w:rsidRPr="00691014" w:rsidRDefault="00973C0E" w:rsidP="00973C0E">
      <w:pPr>
        <w:contextualSpacing/>
        <w:rPr>
          <w:rFonts w:ascii="Times New Roman" w:hAnsi="Times New Roman"/>
          <w:szCs w:val="24"/>
        </w:rPr>
      </w:pPr>
    </w:p>
    <w:p w14:paraId="34BF1D1C" w14:textId="77777777" w:rsidR="00973C0E" w:rsidRDefault="00973C0E" w:rsidP="00973C0E">
      <w:pPr>
        <w:pStyle w:val="ListParagraph"/>
        <w:numPr>
          <w:ilvl w:val="0"/>
          <w:numId w:val="1"/>
        </w:numPr>
        <w:rPr>
          <w:szCs w:val="24"/>
        </w:rPr>
      </w:pPr>
      <w:r w:rsidRPr="00691014">
        <w:rPr>
          <w:szCs w:val="24"/>
        </w:rPr>
        <w:t xml:space="preserve">Site </w:t>
      </w:r>
      <w:r>
        <w:rPr>
          <w:szCs w:val="24"/>
        </w:rPr>
        <w:t>v</w:t>
      </w:r>
      <w:r w:rsidRPr="00691014">
        <w:rPr>
          <w:szCs w:val="24"/>
        </w:rPr>
        <w:t>isit scheduled; internal reviewers assigned</w:t>
      </w:r>
    </w:p>
    <w:p w14:paraId="22CC8727" w14:textId="77777777" w:rsidR="00973C0E" w:rsidRDefault="00973C0E" w:rsidP="00973C0E">
      <w:pPr>
        <w:pStyle w:val="ListParagraph"/>
        <w:numPr>
          <w:ilvl w:val="1"/>
          <w:numId w:val="1"/>
        </w:numPr>
        <w:rPr>
          <w:szCs w:val="24"/>
        </w:rPr>
      </w:pPr>
      <w:r>
        <w:rPr>
          <w:szCs w:val="24"/>
        </w:rPr>
        <w:t>Psychology, Oct. 10-11</w:t>
      </w:r>
    </w:p>
    <w:p w14:paraId="1B699DB1" w14:textId="77777777" w:rsidR="00973C0E" w:rsidRDefault="00973C0E" w:rsidP="00973C0E">
      <w:pPr>
        <w:pStyle w:val="ListParagraph"/>
        <w:numPr>
          <w:ilvl w:val="1"/>
          <w:numId w:val="1"/>
        </w:numPr>
        <w:rPr>
          <w:szCs w:val="24"/>
        </w:rPr>
      </w:pPr>
      <w:r>
        <w:rPr>
          <w:szCs w:val="24"/>
        </w:rPr>
        <w:t>History, Oct. 20-21</w:t>
      </w:r>
    </w:p>
    <w:p w14:paraId="3DD33D75" w14:textId="77777777" w:rsidR="00973C0E" w:rsidRDefault="00973C0E" w:rsidP="00973C0E">
      <w:pPr>
        <w:pStyle w:val="ListParagraph"/>
        <w:numPr>
          <w:ilvl w:val="1"/>
          <w:numId w:val="1"/>
        </w:numPr>
        <w:rPr>
          <w:szCs w:val="24"/>
        </w:rPr>
      </w:pPr>
      <w:r>
        <w:rPr>
          <w:szCs w:val="24"/>
        </w:rPr>
        <w:t>Physics &amp; Astronomy, Dec. 1-2</w:t>
      </w:r>
    </w:p>
    <w:p w14:paraId="6BE98725" w14:textId="14196BA5" w:rsidR="00973C0E" w:rsidRDefault="00973C0E" w:rsidP="00973C0E">
      <w:pPr>
        <w:pStyle w:val="ListParagraph"/>
        <w:rPr>
          <w:szCs w:val="24"/>
        </w:rPr>
      </w:pPr>
    </w:p>
    <w:p w14:paraId="2E435E2D" w14:textId="6980B7E4" w:rsidR="00973C0E" w:rsidRDefault="00973C0E" w:rsidP="00973C0E">
      <w:pPr>
        <w:pStyle w:val="ListParagraph"/>
        <w:rPr>
          <w:szCs w:val="24"/>
        </w:rPr>
      </w:pPr>
    </w:p>
    <w:p w14:paraId="0A1B93FA" w14:textId="77777777" w:rsidR="00973C0E" w:rsidRDefault="00973C0E" w:rsidP="00973C0E">
      <w:pPr>
        <w:pStyle w:val="ListParagraph"/>
        <w:rPr>
          <w:szCs w:val="24"/>
        </w:rPr>
      </w:pPr>
    </w:p>
    <w:p w14:paraId="78F287E1" w14:textId="77777777" w:rsidR="00973C0E" w:rsidRDefault="00973C0E" w:rsidP="00973C0E">
      <w:pPr>
        <w:pStyle w:val="ListParagraph"/>
        <w:numPr>
          <w:ilvl w:val="0"/>
          <w:numId w:val="1"/>
        </w:numPr>
        <w:rPr>
          <w:szCs w:val="24"/>
        </w:rPr>
      </w:pPr>
      <w:r>
        <w:rPr>
          <w:szCs w:val="24"/>
        </w:rPr>
        <w:t>Site visits scheduled</w:t>
      </w:r>
    </w:p>
    <w:p w14:paraId="0B53C33E" w14:textId="77777777" w:rsidR="00973C0E" w:rsidRDefault="00973C0E" w:rsidP="00973C0E">
      <w:pPr>
        <w:pStyle w:val="ListParagraph"/>
        <w:numPr>
          <w:ilvl w:val="1"/>
          <w:numId w:val="1"/>
        </w:numPr>
        <w:rPr>
          <w:szCs w:val="24"/>
        </w:rPr>
      </w:pPr>
      <w:r>
        <w:rPr>
          <w:szCs w:val="24"/>
        </w:rPr>
        <w:t>HCOM, Nov. 7-8</w:t>
      </w:r>
    </w:p>
    <w:p w14:paraId="2775E8C8" w14:textId="77777777" w:rsidR="00973C0E" w:rsidRDefault="00973C0E" w:rsidP="00973C0E">
      <w:pPr>
        <w:pStyle w:val="ListParagraph"/>
        <w:numPr>
          <w:ilvl w:val="1"/>
          <w:numId w:val="1"/>
        </w:numPr>
        <w:rPr>
          <w:szCs w:val="24"/>
        </w:rPr>
      </w:pPr>
      <w:r>
        <w:rPr>
          <w:szCs w:val="24"/>
        </w:rPr>
        <w:t>Dance, Nov. 17-18</w:t>
      </w:r>
    </w:p>
    <w:p w14:paraId="71701087" w14:textId="77777777" w:rsidR="00973C0E" w:rsidRDefault="00973C0E" w:rsidP="00973C0E">
      <w:pPr>
        <w:pStyle w:val="ListParagraph"/>
        <w:rPr>
          <w:szCs w:val="24"/>
        </w:rPr>
      </w:pPr>
    </w:p>
    <w:p w14:paraId="7336FD02" w14:textId="77777777" w:rsidR="00973C0E" w:rsidRDefault="00973C0E" w:rsidP="00973C0E">
      <w:pPr>
        <w:pStyle w:val="ListParagraph"/>
        <w:numPr>
          <w:ilvl w:val="0"/>
          <w:numId w:val="1"/>
        </w:numPr>
        <w:rPr>
          <w:szCs w:val="24"/>
        </w:rPr>
      </w:pPr>
      <w:r>
        <w:rPr>
          <w:szCs w:val="24"/>
        </w:rPr>
        <w:t>Self-study received, awaiting site visit date</w:t>
      </w:r>
    </w:p>
    <w:p w14:paraId="1F951A35" w14:textId="77777777" w:rsidR="00973C0E" w:rsidRDefault="00973C0E" w:rsidP="00973C0E">
      <w:pPr>
        <w:pStyle w:val="ListParagraph"/>
        <w:numPr>
          <w:ilvl w:val="1"/>
          <w:numId w:val="1"/>
        </w:numPr>
        <w:rPr>
          <w:szCs w:val="24"/>
        </w:rPr>
      </w:pPr>
      <w:r>
        <w:rPr>
          <w:szCs w:val="24"/>
        </w:rPr>
        <w:t>English</w:t>
      </w:r>
    </w:p>
    <w:p w14:paraId="361B2D0F" w14:textId="77777777" w:rsidR="00973C0E" w:rsidRDefault="00973C0E" w:rsidP="00973C0E">
      <w:pPr>
        <w:pStyle w:val="ListParagraph"/>
        <w:rPr>
          <w:szCs w:val="24"/>
        </w:rPr>
      </w:pPr>
    </w:p>
    <w:p w14:paraId="4B9C6F11" w14:textId="77777777" w:rsidR="00973C0E" w:rsidRDefault="00973C0E" w:rsidP="00973C0E">
      <w:pPr>
        <w:pStyle w:val="ListParagraph"/>
        <w:numPr>
          <w:ilvl w:val="0"/>
          <w:numId w:val="1"/>
        </w:numPr>
        <w:rPr>
          <w:szCs w:val="24"/>
        </w:rPr>
      </w:pPr>
      <w:r>
        <w:rPr>
          <w:szCs w:val="24"/>
        </w:rPr>
        <w:t>Awaiting self-study</w:t>
      </w:r>
    </w:p>
    <w:p w14:paraId="4B5DB81E" w14:textId="77777777" w:rsidR="00973C0E" w:rsidRPr="003C0A5E" w:rsidRDefault="00973C0E" w:rsidP="00973C0E">
      <w:pPr>
        <w:pStyle w:val="ListParagraph"/>
        <w:numPr>
          <w:ilvl w:val="1"/>
          <w:numId w:val="1"/>
        </w:numPr>
        <w:rPr>
          <w:szCs w:val="24"/>
        </w:rPr>
      </w:pPr>
      <w:r w:rsidRPr="003C0A5E">
        <w:rPr>
          <w:szCs w:val="18"/>
        </w:rPr>
        <w:t>Biological Sciences</w:t>
      </w:r>
    </w:p>
    <w:p w14:paraId="656D21AD" w14:textId="77777777" w:rsidR="00973C0E" w:rsidRPr="003C0A5E" w:rsidRDefault="00973C0E" w:rsidP="00973C0E">
      <w:pPr>
        <w:pStyle w:val="ListParagraph"/>
        <w:numPr>
          <w:ilvl w:val="1"/>
          <w:numId w:val="1"/>
        </w:numPr>
        <w:rPr>
          <w:szCs w:val="24"/>
        </w:rPr>
      </w:pPr>
      <w:r w:rsidRPr="003C0A5E">
        <w:rPr>
          <w:szCs w:val="18"/>
        </w:rPr>
        <w:t>Chemistry and Biochemistry</w:t>
      </w:r>
    </w:p>
    <w:p w14:paraId="26B1CE54" w14:textId="77777777" w:rsidR="00973C0E" w:rsidRPr="003C0A5E" w:rsidRDefault="00973C0E" w:rsidP="00973C0E">
      <w:pPr>
        <w:pStyle w:val="ListParagraph"/>
        <w:numPr>
          <w:ilvl w:val="1"/>
          <w:numId w:val="1"/>
        </w:numPr>
        <w:rPr>
          <w:szCs w:val="24"/>
        </w:rPr>
      </w:pPr>
      <w:r w:rsidRPr="003C0A5E">
        <w:rPr>
          <w:szCs w:val="18"/>
        </w:rPr>
        <w:t>Environmental and Plant Biology</w:t>
      </w:r>
    </w:p>
    <w:p w14:paraId="0E453640" w14:textId="77777777" w:rsidR="00973C0E" w:rsidRPr="003C0A5E" w:rsidRDefault="00973C0E" w:rsidP="00973C0E">
      <w:pPr>
        <w:pStyle w:val="ListParagraph"/>
        <w:numPr>
          <w:ilvl w:val="1"/>
          <w:numId w:val="1"/>
        </w:numPr>
        <w:rPr>
          <w:szCs w:val="24"/>
        </w:rPr>
      </w:pPr>
      <w:r w:rsidRPr="003C0A5E">
        <w:rPr>
          <w:szCs w:val="18"/>
        </w:rPr>
        <w:t>Social and Public Health [incl. Environmental Engineering Technology/Hazardous Materials Technology]</w:t>
      </w:r>
      <w:r>
        <w:rPr>
          <w:szCs w:val="18"/>
        </w:rPr>
        <w:t xml:space="preserve"> </w:t>
      </w:r>
      <w:r w:rsidRPr="003C0A5E">
        <w:rPr>
          <w:sz w:val="23"/>
          <w:szCs w:val="23"/>
        </w:rPr>
        <w:t>(extension until Oct. 17)</w:t>
      </w:r>
    </w:p>
    <w:p w14:paraId="103EDE8A" w14:textId="77777777" w:rsidR="00973C0E" w:rsidRPr="003C0A5E" w:rsidRDefault="00973C0E" w:rsidP="00973C0E">
      <w:pPr>
        <w:pStyle w:val="ListParagraph"/>
        <w:rPr>
          <w:szCs w:val="24"/>
        </w:rPr>
      </w:pPr>
    </w:p>
    <w:p w14:paraId="56EC0AD4" w14:textId="77777777" w:rsidR="00973C0E" w:rsidRPr="003C0A5E" w:rsidRDefault="00973C0E" w:rsidP="00973C0E">
      <w:pPr>
        <w:pStyle w:val="ListParagraph"/>
        <w:numPr>
          <w:ilvl w:val="0"/>
          <w:numId w:val="1"/>
        </w:numPr>
        <w:rPr>
          <w:szCs w:val="24"/>
        </w:rPr>
      </w:pPr>
      <w:r>
        <w:rPr>
          <w:szCs w:val="18"/>
        </w:rPr>
        <w:t xml:space="preserve">Awaiting suggestions for </w:t>
      </w:r>
      <w:r w:rsidRPr="006F602F">
        <w:rPr>
          <w:szCs w:val="18"/>
        </w:rPr>
        <w:t>external reviewer</w:t>
      </w:r>
      <w:r>
        <w:rPr>
          <w:szCs w:val="18"/>
        </w:rPr>
        <w:t xml:space="preserve"> and</w:t>
      </w:r>
      <w:r w:rsidRPr="006F602F">
        <w:rPr>
          <w:szCs w:val="18"/>
        </w:rPr>
        <w:t xml:space="preserve"> self-study</w:t>
      </w:r>
    </w:p>
    <w:p w14:paraId="7373E45C" w14:textId="630BD9CD" w:rsidR="003502AC" w:rsidRPr="00973C0E" w:rsidRDefault="00973C0E" w:rsidP="00973C0E">
      <w:pPr>
        <w:pStyle w:val="ListParagraph"/>
        <w:numPr>
          <w:ilvl w:val="1"/>
          <w:numId w:val="1"/>
        </w:numPr>
        <w:rPr>
          <w:szCs w:val="24"/>
        </w:rPr>
      </w:pPr>
      <w:r w:rsidRPr="003C0A5E">
        <w:rPr>
          <w:szCs w:val="18"/>
        </w:rPr>
        <w:t>Social Work [incl. Human Services Technology]</w:t>
      </w:r>
      <w:r>
        <w:rPr>
          <w:szCs w:val="18"/>
        </w:rPr>
        <w:t xml:space="preserve"> </w:t>
      </w:r>
      <w:r w:rsidRPr="003C0A5E">
        <w:rPr>
          <w:sz w:val="23"/>
          <w:szCs w:val="23"/>
        </w:rPr>
        <w:t>(extension until Oct. 17)</w:t>
      </w:r>
    </w:p>
    <w:p w14:paraId="3DE7185E" w14:textId="112C65B1"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6F067413" w14:textId="77777777" w:rsidR="00F16120" w:rsidRPr="00F16120" w:rsidRDefault="00F16120" w:rsidP="00F16120">
      <w:pPr>
        <w:rPr>
          <w:rFonts w:ascii="Times New Roman" w:hAnsi="Times New Roman"/>
          <w:b/>
          <w:bCs/>
          <w:szCs w:val="24"/>
        </w:rPr>
      </w:pPr>
      <w:r w:rsidRPr="00F16120">
        <w:rPr>
          <w:rFonts w:ascii="Times New Roman" w:hAnsi="Times New Roman"/>
          <w:b/>
          <w:bCs/>
          <w:szCs w:val="24"/>
        </w:rPr>
        <w:t>NEW COURSES</w:t>
      </w:r>
    </w:p>
    <w:tbl>
      <w:tblPr>
        <w:tblW w:w="9184" w:type="dxa"/>
        <w:tblLook w:val="04A0" w:firstRow="1" w:lastRow="0" w:firstColumn="1" w:lastColumn="0" w:noHBand="0" w:noVBand="1"/>
      </w:tblPr>
      <w:tblGrid>
        <w:gridCol w:w="1975"/>
        <w:gridCol w:w="6120"/>
        <w:gridCol w:w="1137"/>
      </w:tblGrid>
      <w:tr w:rsidR="00F16120" w:rsidRPr="00F16120" w14:paraId="3607A888" w14:textId="77777777" w:rsidTr="00203524">
        <w:trPr>
          <w:trHeight w:val="300"/>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9FFAB4" w14:textId="77777777" w:rsidR="00F16120" w:rsidRPr="00F16120" w:rsidRDefault="00F16120" w:rsidP="00203524">
            <w:pPr>
              <w:spacing w:before="60" w:after="60"/>
              <w:rPr>
                <w:rFonts w:ascii="Times New Roman" w:hAnsi="Times New Roman"/>
                <w:b/>
                <w:bCs/>
                <w:color w:val="000000"/>
                <w:szCs w:val="24"/>
              </w:rPr>
            </w:pPr>
            <w:r w:rsidRPr="00F16120">
              <w:rPr>
                <w:rFonts w:ascii="Times New Roman" w:hAnsi="Times New Roman"/>
                <w:b/>
                <w:bCs/>
                <w:color w:val="000000"/>
                <w:szCs w:val="24"/>
              </w:rPr>
              <w:t>College</w:t>
            </w:r>
          </w:p>
        </w:tc>
        <w:tc>
          <w:tcPr>
            <w:tcW w:w="61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61CAB2" w14:textId="77777777" w:rsidR="00F16120" w:rsidRPr="00F16120" w:rsidRDefault="00F16120" w:rsidP="00203524">
            <w:pPr>
              <w:spacing w:before="60" w:after="60"/>
              <w:rPr>
                <w:rFonts w:ascii="Times New Roman" w:hAnsi="Times New Roman"/>
                <w:b/>
                <w:bCs/>
                <w:color w:val="000000"/>
                <w:szCs w:val="24"/>
              </w:rPr>
            </w:pPr>
            <w:r w:rsidRPr="00F16120">
              <w:rPr>
                <w:rFonts w:ascii="Times New Roman" w:hAnsi="Times New Roman"/>
                <w:b/>
                <w:bCs/>
                <w:color w:val="000000"/>
                <w:szCs w:val="24"/>
              </w:rPr>
              <w:t>Course</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3A9D971" w14:textId="77777777" w:rsidR="00F16120" w:rsidRPr="00F16120" w:rsidRDefault="00F16120" w:rsidP="00203524">
            <w:pPr>
              <w:spacing w:before="60" w:after="60"/>
              <w:rPr>
                <w:rFonts w:ascii="Times New Roman" w:hAnsi="Times New Roman"/>
                <w:b/>
                <w:bCs/>
                <w:color w:val="000000"/>
                <w:szCs w:val="24"/>
              </w:rPr>
            </w:pPr>
            <w:r w:rsidRPr="00F16120">
              <w:rPr>
                <w:rFonts w:ascii="Times New Roman" w:hAnsi="Times New Roman"/>
                <w:b/>
                <w:bCs/>
                <w:color w:val="000000"/>
                <w:szCs w:val="24"/>
              </w:rPr>
              <w:t>BRICKS</w:t>
            </w:r>
          </w:p>
        </w:tc>
      </w:tr>
      <w:tr w:rsidR="00F16120" w:rsidRPr="00F16120" w14:paraId="08CA683D" w14:textId="77777777" w:rsidTr="00203524">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14:paraId="5ED93322"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Arts &amp; Sciences</w:t>
            </w:r>
          </w:p>
        </w:tc>
        <w:tc>
          <w:tcPr>
            <w:tcW w:w="6120" w:type="dxa"/>
            <w:tcBorders>
              <w:top w:val="nil"/>
              <w:left w:val="nil"/>
              <w:bottom w:val="single" w:sz="4" w:space="0" w:color="auto"/>
              <w:right w:val="single" w:sz="4" w:space="0" w:color="auto"/>
            </w:tcBorders>
            <w:shd w:val="clear" w:color="auto" w:fill="auto"/>
            <w:vAlign w:val="center"/>
            <w:hideMark/>
          </w:tcPr>
          <w:p w14:paraId="4D8B955D"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CARS 2190: The Ancient World in Cinema</w:t>
            </w:r>
          </w:p>
        </w:tc>
        <w:tc>
          <w:tcPr>
            <w:tcW w:w="1089" w:type="dxa"/>
            <w:tcBorders>
              <w:top w:val="nil"/>
              <w:left w:val="nil"/>
              <w:bottom w:val="single" w:sz="4" w:space="0" w:color="auto"/>
              <w:right w:val="single" w:sz="4" w:space="0" w:color="auto"/>
            </w:tcBorders>
            <w:shd w:val="clear" w:color="auto" w:fill="auto"/>
            <w:vAlign w:val="center"/>
            <w:hideMark/>
          </w:tcPr>
          <w:p w14:paraId="7EEDEDD8" w14:textId="77777777" w:rsidR="00F16120" w:rsidRPr="00F16120" w:rsidRDefault="00F16120" w:rsidP="00203524">
            <w:pPr>
              <w:spacing w:before="60" w:after="60"/>
              <w:rPr>
                <w:rFonts w:ascii="Times New Roman" w:hAnsi="Times New Roman"/>
                <w:i/>
                <w:iCs/>
                <w:color w:val="FF0000"/>
                <w:szCs w:val="24"/>
              </w:rPr>
            </w:pPr>
            <w:r w:rsidRPr="00F16120">
              <w:rPr>
                <w:rFonts w:ascii="Times New Roman" w:hAnsi="Times New Roman"/>
                <w:i/>
                <w:iCs/>
                <w:color w:val="FF0000"/>
                <w:szCs w:val="24"/>
              </w:rPr>
              <w:t>PHTC</w:t>
            </w:r>
          </w:p>
        </w:tc>
      </w:tr>
      <w:tr w:rsidR="00F16120" w:rsidRPr="00F16120" w14:paraId="5D25384F" w14:textId="77777777" w:rsidTr="00203524">
        <w:trPr>
          <w:trHeight w:val="300"/>
        </w:trPr>
        <w:tc>
          <w:tcPr>
            <w:tcW w:w="1975" w:type="dxa"/>
            <w:vMerge/>
            <w:tcBorders>
              <w:top w:val="nil"/>
              <w:left w:val="single" w:sz="4" w:space="0" w:color="auto"/>
              <w:bottom w:val="single" w:sz="4" w:space="0" w:color="auto"/>
              <w:right w:val="single" w:sz="4" w:space="0" w:color="auto"/>
            </w:tcBorders>
            <w:vAlign w:val="center"/>
            <w:hideMark/>
          </w:tcPr>
          <w:p w14:paraId="580DADDF" w14:textId="77777777" w:rsidR="00F16120" w:rsidRPr="00F16120" w:rsidRDefault="00F16120" w:rsidP="00203524">
            <w:pPr>
              <w:spacing w:before="60" w:after="60"/>
              <w:rPr>
                <w:rFonts w:ascii="Times New Roman" w:hAnsi="Times New Roman"/>
                <w:color w:val="000000"/>
                <w:szCs w:val="24"/>
              </w:rPr>
            </w:pPr>
          </w:p>
        </w:tc>
        <w:tc>
          <w:tcPr>
            <w:tcW w:w="6120" w:type="dxa"/>
            <w:tcBorders>
              <w:top w:val="nil"/>
              <w:left w:val="nil"/>
              <w:bottom w:val="single" w:sz="4" w:space="0" w:color="auto"/>
              <w:right w:val="single" w:sz="4" w:space="0" w:color="auto"/>
            </w:tcBorders>
            <w:shd w:val="clear" w:color="auto" w:fill="auto"/>
            <w:vAlign w:val="center"/>
            <w:hideMark/>
          </w:tcPr>
          <w:p w14:paraId="1FD42951"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PHIL 1200L: Support for Logic and Critical Thinking</w:t>
            </w:r>
          </w:p>
        </w:tc>
        <w:tc>
          <w:tcPr>
            <w:tcW w:w="1089" w:type="dxa"/>
            <w:tcBorders>
              <w:top w:val="nil"/>
              <w:left w:val="nil"/>
              <w:bottom w:val="single" w:sz="4" w:space="0" w:color="auto"/>
              <w:right w:val="single" w:sz="4" w:space="0" w:color="auto"/>
            </w:tcBorders>
            <w:shd w:val="clear" w:color="auto" w:fill="auto"/>
            <w:noWrap/>
            <w:vAlign w:val="bottom"/>
            <w:hideMark/>
          </w:tcPr>
          <w:p w14:paraId="2941D215"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 </w:t>
            </w:r>
          </w:p>
        </w:tc>
      </w:tr>
      <w:tr w:rsidR="00F16120" w:rsidRPr="00F16120" w14:paraId="6973EA2B" w14:textId="77777777" w:rsidTr="00203524">
        <w:trPr>
          <w:trHeight w:val="300"/>
        </w:trPr>
        <w:tc>
          <w:tcPr>
            <w:tcW w:w="1975" w:type="dxa"/>
            <w:vMerge/>
            <w:tcBorders>
              <w:top w:val="nil"/>
              <w:left w:val="single" w:sz="4" w:space="0" w:color="auto"/>
              <w:bottom w:val="single" w:sz="4" w:space="0" w:color="auto"/>
              <w:right w:val="single" w:sz="4" w:space="0" w:color="auto"/>
            </w:tcBorders>
            <w:vAlign w:val="center"/>
            <w:hideMark/>
          </w:tcPr>
          <w:p w14:paraId="77EE0FE1" w14:textId="77777777" w:rsidR="00F16120" w:rsidRPr="00F16120" w:rsidRDefault="00F16120" w:rsidP="00203524">
            <w:pPr>
              <w:spacing w:before="60" w:after="60"/>
              <w:rPr>
                <w:rFonts w:ascii="Times New Roman" w:hAnsi="Times New Roman"/>
                <w:color w:val="000000"/>
                <w:szCs w:val="24"/>
              </w:rPr>
            </w:pPr>
          </w:p>
        </w:tc>
        <w:tc>
          <w:tcPr>
            <w:tcW w:w="6120" w:type="dxa"/>
            <w:tcBorders>
              <w:top w:val="nil"/>
              <w:left w:val="nil"/>
              <w:bottom w:val="single" w:sz="4" w:space="0" w:color="auto"/>
              <w:right w:val="single" w:sz="4" w:space="0" w:color="auto"/>
            </w:tcBorders>
            <w:shd w:val="clear" w:color="auto" w:fill="auto"/>
            <w:vAlign w:val="center"/>
            <w:hideMark/>
          </w:tcPr>
          <w:p w14:paraId="02E41B23"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SOC 3340: Veterans in Society</w:t>
            </w:r>
          </w:p>
        </w:tc>
        <w:tc>
          <w:tcPr>
            <w:tcW w:w="1089" w:type="dxa"/>
            <w:tcBorders>
              <w:top w:val="nil"/>
              <w:left w:val="nil"/>
              <w:bottom w:val="single" w:sz="4" w:space="0" w:color="auto"/>
              <w:right w:val="single" w:sz="4" w:space="0" w:color="auto"/>
            </w:tcBorders>
            <w:shd w:val="clear" w:color="auto" w:fill="auto"/>
            <w:vAlign w:val="center"/>
            <w:hideMark/>
          </w:tcPr>
          <w:p w14:paraId="03F1AC84"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BDP</w:t>
            </w:r>
          </w:p>
        </w:tc>
      </w:tr>
      <w:tr w:rsidR="00F16120" w:rsidRPr="00F16120" w14:paraId="3AD9E5B5" w14:textId="77777777" w:rsidTr="00203524">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EEB5685"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Fine Arts</w:t>
            </w:r>
          </w:p>
        </w:tc>
        <w:tc>
          <w:tcPr>
            <w:tcW w:w="6120" w:type="dxa"/>
            <w:tcBorders>
              <w:top w:val="nil"/>
              <w:left w:val="nil"/>
              <w:bottom w:val="single" w:sz="4" w:space="0" w:color="auto"/>
              <w:right w:val="single" w:sz="4" w:space="0" w:color="auto"/>
            </w:tcBorders>
            <w:shd w:val="clear" w:color="auto" w:fill="auto"/>
            <w:vAlign w:val="center"/>
            <w:hideMark/>
          </w:tcPr>
          <w:p w14:paraId="4562EDE1"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FILM 3820: Art and Aesthetics of Editing</w:t>
            </w:r>
          </w:p>
        </w:tc>
        <w:tc>
          <w:tcPr>
            <w:tcW w:w="1089" w:type="dxa"/>
            <w:tcBorders>
              <w:top w:val="nil"/>
              <w:left w:val="nil"/>
              <w:bottom w:val="single" w:sz="4" w:space="0" w:color="auto"/>
              <w:right w:val="single" w:sz="4" w:space="0" w:color="auto"/>
            </w:tcBorders>
            <w:shd w:val="clear" w:color="auto" w:fill="auto"/>
            <w:noWrap/>
            <w:vAlign w:val="bottom"/>
            <w:hideMark/>
          </w:tcPr>
          <w:p w14:paraId="7F4CA81A"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 </w:t>
            </w:r>
          </w:p>
        </w:tc>
      </w:tr>
      <w:tr w:rsidR="00F16120" w:rsidRPr="00F16120" w14:paraId="37504050" w14:textId="77777777" w:rsidTr="00203524">
        <w:trPr>
          <w:trHeight w:val="300"/>
        </w:trPr>
        <w:tc>
          <w:tcPr>
            <w:tcW w:w="1975" w:type="dxa"/>
            <w:vMerge w:val="restart"/>
            <w:tcBorders>
              <w:top w:val="nil"/>
              <w:left w:val="single" w:sz="4" w:space="0" w:color="auto"/>
              <w:bottom w:val="single" w:sz="4" w:space="0" w:color="auto"/>
              <w:right w:val="single" w:sz="4" w:space="0" w:color="auto"/>
            </w:tcBorders>
            <w:shd w:val="clear" w:color="auto" w:fill="auto"/>
            <w:hideMark/>
          </w:tcPr>
          <w:p w14:paraId="544E18C2"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Patton College</w:t>
            </w:r>
          </w:p>
        </w:tc>
        <w:tc>
          <w:tcPr>
            <w:tcW w:w="6120" w:type="dxa"/>
            <w:tcBorders>
              <w:top w:val="nil"/>
              <w:left w:val="nil"/>
              <w:bottom w:val="single" w:sz="4" w:space="0" w:color="auto"/>
              <w:right w:val="single" w:sz="4" w:space="0" w:color="auto"/>
            </w:tcBorders>
            <w:shd w:val="clear" w:color="auto" w:fill="auto"/>
            <w:vAlign w:val="center"/>
            <w:hideMark/>
          </w:tcPr>
          <w:p w14:paraId="5318B9AB"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EDSE 3520: Introduction to Secondary Language Arts</w:t>
            </w:r>
          </w:p>
        </w:tc>
        <w:tc>
          <w:tcPr>
            <w:tcW w:w="1089" w:type="dxa"/>
            <w:tcBorders>
              <w:top w:val="nil"/>
              <w:left w:val="nil"/>
              <w:bottom w:val="single" w:sz="4" w:space="0" w:color="auto"/>
              <w:right w:val="single" w:sz="4" w:space="0" w:color="auto"/>
            </w:tcBorders>
            <w:shd w:val="clear" w:color="auto" w:fill="auto"/>
            <w:noWrap/>
            <w:vAlign w:val="bottom"/>
            <w:hideMark/>
          </w:tcPr>
          <w:p w14:paraId="7697C43D"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 </w:t>
            </w:r>
          </w:p>
        </w:tc>
      </w:tr>
      <w:tr w:rsidR="00F16120" w:rsidRPr="00F16120" w14:paraId="45847095" w14:textId="77777777" w:rsidTr="00203524">
        <w:trPr>
          <w:trHeight w:val="300"/>
        </w:trPr>
        <w:tc>
          <w:tcPr>
            <w:tcW w:w="1975" w:type="dxa"/>
            <w:vMerge/>
            <w:tcBorders>
              <w:top w:val="nil"/>
              <w:left w:val="single" w:sz="4" w:space="0" w:color="auto"/>
              <w:bottom w:val="single" w:sz="4" w:space="0" w:color="auto"/>
              <w:right w:val="single" w:sz="4" w:space="0" w:color="auto"/>
            </w:tcBorders>
            <w:vAlign w:val="center"/>
            <w:hideMark/>
          </w:tcPr>
          <w:p w14:paraId="1CC0031F" w14:textId="77777777" w:rsidR="00F16120" w:rsidRPr="00F16120" w:rsidRDefault="00F16120" w:rsidP="00203524">
            <w:pPr>
              <w:spacing w:before="60" w:after="60"/>
              <w:rPr>
                <w:rFonts w:ascii="Times New Roman" w:hAnsi="Times New Roman"/>
                <w:color w:val="000000"/>
                <w:szCs w:val="24"/>
              </w:rPr>
            </w:pPr>
          </w:p>
        </w:tc>
        <w:tc>
          <w:tcPr>
            <w:tcW w:w="6120" w:type="dxa"/>
            <w:tcBorders>
              <w:top w:val="nil"/>
              <w:left w:val="nil"/>
              <w:bottom w:val="single" w:sz="4" w:space="0" w:color="auto"/>
              <w:right w:val="single" w:sz="4" w:space="0" w:color="auto"/>
            </w:tcBorders>
            <w:shd w:val="clear" w:color="auto" w:fill="auto"/>
            <w:vAlign w:val="center"/>
            <w:hideMark/>
          </w:tcPr>
          <w:p w14:paraId="0D448FBC"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EQU 2090: Equine Health II</w:t>
            </w:r>
          </w:p>
        </w:tc>
        <w:tc>
          <w:tcPr>
            <w:tcW w:w="1089" w:type="dxa"/>
            <w:tcBorders>
              <w:top w:val="nil"/>
              <w:left w:val="nil"/>
              <w:bottom w:val="single" w:sz="4" w:space="0" w:color="auto"/>
              <w:right w:val="single" w:sz="4" w:space="0" w:color="auto"/>
            </w:tcBorders>
            <w:shd w:val="clear" w:color="auto" w:fill="auto"/>
            <w:noWrap/>
            <w:vAlign w:val="bottom"/>
            <w:hideMark/>
          </w:tcPr>
          <w:p w14:paraId="1A4AE01D" w14:textId="77777777" w:rsidR="00F16120" w:rsidRPr="00F16120" w:rsidRDefault="00F16120" w:rsidP="00203524">
            <w:pPr>
              <w:spacing w:before="60" w:after="60"/>
              <w:rPr>
                <w:rFonts w:ascii="Times New Roman" w:hAnsi="Times New Roman"/>
                <w:color w:val="000000"/>
                <w:szCs w:val="24"/>
              </w:rPr>
            </w:pPr>
            <w:r w:rsidRPr="00F16120">
              <w:rPr>
                <w:rFonts w:ascii="Times New Roman" w:hAnsi="Times New Roman"/>
                <w:color w:val="000000"/>
                <w:szCs w:val="24"/>
              </w:rPr>
              <w:t> </w:t>
            </w:r>
          </w:p>
        </w:tc>
      </w:tr>
    </w:tbl>
    <w:p w14:paraId="04DFD8E0" w14:textId="77777777" w:rsidR="00F16120" w:rsidRPr="00F16120" w:rsidRDefault="00F16120" w:rsidP="00F16120">
      <w:pPr>
        <w:rPr>
          <w:rFonts w:ascii="Times New Roman" w:hAnsi="Times New Roman"/>
          <w:b/>
          <w:bCs/>
          <w:szCs w:val="24"/>
        </w:rPr>
      </w:pPr>
    </w:p>
    <w:p w14:paraId="1A8FCD90" w14:textId="77777777" w:rsidR="00F16120" w:rsidRPr="00F16120" w:rsidRDefault="00F16120" w:rsidP="00F16120">
      <w:pPr>
        <w:rPr>
          <w:rFonts w:ascii="Times New Roman" w:hAnsi="Times New Roman"/>
          <w:b/>
          <w:bCs/>
          <w:szCs w:val="24"/>
        </w:rPr>
      </w:pPr>
    </w:p>
    <w:p w14:paraId="19CDCC08" w14:textId="77777777" w:rsidR="00F16120" w:rsidRPr="00F16120" w:rsidRDefault="00F16120" w:rsidP="00F16120">
      <w:pPr>
        <w:rPr>
          <w:rFonts w:ascii="Times New Roman" w:hAnsi="Times New Roman"/>
          <w:b/>
          <w:bCs/>
          <w:szCs w:val="24"/>
        </w:rPr>
      </w:pPr>
      <w:r w:rsidRPr="00F16120">
        <w:rPr>
          <w:rFonts w:ascii="Times New Roman" w:hAnsi="Times New Roman"/>
          <w:b/>
          <w:bCs/>
          <w:szCs w:val="24"/>
        </w:rPr>
        <w:t>COURSE CHANGES</w:t>
      </w:r>
    </w:p>
    <w:tbl>
      <w:tblPr>
        <w:tblW w:w="10255" w:type="dxa"/>
        <w:tblLook w:val="04A0" w:firstRow="1" w:lastRow="0" w:firstColumn="1" w:lastColumn="0" w:noHBand="0" w:noVBand="1"/>
      </w:tblPr>
      <w:tblGrid>
        <w:gridCol w:w="1323"/>
        <w:gridCol w:w="3111"/>
        <w:gridCol w:w="1440"/>
        <w:gridCol w:w="4410"/>
      </w:tblGrid>
      <w:tr w:rsidR="00F16120" w:rsidRPr="00F16120" w14:paraId="19A2FBFB" w14:textId="77777777" w:rsidTr="00F16120">
        <w:trPr>
          <w:trHeight w:val="300"/>
          <w:tblHeader/>
        </w:trPr>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1903A9" w14:textId="77777777" w:rsidR="00F16120" w:rsidRPr="00F16120" w:rsidRDefault="00F16120" w:rsidP="00203524">
            <w:pPr>
              <w:spacing w:beforeLines="60" w:before="144" w:afterLines="60" w:after="144"/>
              <w:rPr>
                <w:rFonts w:ascii="Times New Roman" w:hAnsi="Times New Roman"/>
                <w:b/>
                <w:bCs/>
                <w:color w:val="000000"/>
                <w:szCs w:val="24"/>
              </w:rPr>
            </w:pPr>
            <w:r w:rsidRPr="00F16120">
              <w:rPr>
                <w:rFonts w:ascii="Times New Roman" w:hAnsi="Times New Roman"/>
                <w:b/>
                <w:bCs/>
                <w:color w:val="000000"/>
                <w:szCs w:val="24"/>
              </w:rPr>
              <w:t>College</w:t>
            </w:r>
          </w:p>
        </w:tc>
        <w:tc>
          <w:tcPr>
            <w:tcW w:w="311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AE1913" w14:textId="77777777" w:rsidR="00F16120" w:rsidRPr="00F16120" w:rsidRDefault="00F16120" w:rsidP="00203524">
            <w:pPr>
              <w:spacing w:beforeLines="60" w:before="144" w:afterLines="60" w:after="144"/>
              <w:rPr>
                <w:rFonts w:ascii="Times New Roman" w:hAnsi="Times New Roman"/>
                <w:b/>
                <w:bCs/>
                <w:color w:val="000000"/>
                <w:szCs w:val="24"/>
              </w:rPr>
            </w:pPr>
            <w:r w:rsidRPr="00F16120">
              <w:rPr>
                <w:rFonts w:ascii="Times New Roman" w:hAnsi="Times New Roman"/>
                <w:b/>
                <w:bCs/>
                <w:color w:val="000000"/>
                <w:szCs w:val="24"/>
              </w:rPr>
              <w:t>Course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04CDF5" w14:textId="77777777" w:rsidR="00F16120" w:rsidRPr="00F16120" w:rsidRDefault="00F16120" w:rsidP="00203524">
            <w:pPr>
              <w:spacing w:beforeLines="60" w:before="144" w:afterLines="60" w:after="144"/>
              <w:rPr>
                <w:rFonts w:ascii="Times New Roman" w:hAnsi="Times New Roman"/>
                <w:b/>
                <w:bCs/>
                <w:color w:val="000000"/>
                <w:szCs w:val="24"/>
              </w:rPr>
            </w:pPr>
            <w:r w:rsidRPr="00F16120">
              <w:rPr>
                <w:rFonts w:ascii="Times New Roman" w:hAnsi="Times New Roman"/>
                <w:b/>
                <w:bCs/>
                <w:color w:val="000000"/>
                <w:szCs w:val="24"/>
              </w:rPr>
              <w:t>BRICKS</w:t>
            </w:r>
          </w:p>
        </w:tc>
        <w:tc>
          <w:tcPr>
            <w:tcW w:w="441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A5E2AF6" w14:textId="77777777" w:rsidR="00F16120" w:rsidRPr="00F16120" w:rsidRDefault="00F16120" w:rsidP="00203524">
            <w:pPr>
              <w:spacing w:beforeLines="60" w:before="144" w:afterLines="60" w:after="144"/>
              <w:rPr>
                <w:rFonts w:ascii="Times New Roman" w:hAnsi="Times New Roman"/>
                <w:b/>
                <w:bCs/>
                <w:color w:val="000000"/>
                <w:szCs w:val="24"/>
              </w:rPr>
            </w:pPr>
            <w:r w:rsidRPr="00F16120">
              <w:rPr>
                <w:rFonts w:ascii="Times New Roman" w:hAnsi="Times New Roman"/>
                <w:b/>
                <w:bCs/>
                <w:color w:val="000000"/>
                <w:szCs w:val="24"/>
              </w:rPr>
              <w:t>Changes</w:t>
            </w:r>
          </w:p>
        </w:tc>
      </w:tr>
      <w:tr w:rsidR="00F16120" w:rsidRPr="00F16120" w14:paraId="160D429D" w14:textId="77777777" w:rsidTr="00F16120">
        <w:trPr>
          <w:trHeight w:val="300"/>
        </w:trPr>
        <w:tc>
          <w:tcPr>
            <w:tcW w:w="1294" w:type="dxa"/>
            <w:vMerge w:val="restart"/>
            <w:tcBorders>
              <w:top w:val="nil"/>
              <w:left w:val="single" w:sz="4" w:space="0" w:color="auto"/>
              <w:bottom w:val="single" w:sz="4" w:space="0" w:color="auto"/>
              <w:right w:val="single" w:sz="4" w:space="0" w:color="auto"/>
            </w:tcBorders>
            <w:shd w:val="clear" w:color="auto" w:fill="auto"/>
            <w:hideMark/>
          </w:tcPr>
          <w:p w14:paraId="1CA9932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Arts &amp; Sciences</w:t>
            </w:r>
          </w:p>
        </w:tc>
        <w:tc>
          <w:tcPr>
            <w:tcW w:w="3111" w:type="dxa"/>
            <w:tcBorders>
              <w:top w:val="nil"/>
              <w:left w:val="nil"/>
              <w:bottom w:val="single" w:sz="4" w:space="0" w:color="auto"/>
              <w:right w:val="single" w:sz="4" w:space="0" w:color="auto"/>
            </w:tcBorders>
            <w:shd w:val="clear" w:color="auto" w:fill="auto"/>
            <w:hideMark/>
          </w:tcPr>
          <w:p w14:paraId="307EA671"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ASTR 1000: Survey of Astronomy</w:t>
            </w:r>
          </w:p>
        </w:tc>
        <w:tc>
          <w:tcPr>
            <w:tcW w:w="1440" w:type="dxa"/>
            <w:tcBorders>
              <w:top w:val="nil"/>
              <w:left w:val="nil"/>
              <w:bottom w:val="single" w:sz="4" w:space="0" w:color="auto"/>
              <w:right w:val="single" w:sz="4" w:space="0" w:color="auto"/>
            </w:tcBorders>
            <w:shd w:val="clear" w:color="auto" w:fill="auto"/>
            <w:hideMark/>
          </w:tcPr>
          <w:p w14:paraId="05C41924"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ANW (STT)</w:t>
            </w:r>
          </w:p>
        </w:tc>
        <w:tc>
          <w:tcPr>
            <w:tcW w:w="4410" w:type="dxa"/>
            <w:tcBorders>
              <w:top w:val="nil"/>
              <w:left w:val="nil"/>
              <w:bottom w:val="single" w:sz="4" w:space="0" w:color="auto"/>
              <w:right w:val="single" w:sz="4" w:space="0" w:color="auto"/>
            </w:tcBorders>
            <w:shd w:val="clear" w:color="auto" w:fill="auto"/>
            <w:hideMark/>
          </w:tcPr>
          <w:p w14:paraId="4F05369F"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LOs; add Course Topics info, BRICKS category</w:t>
            </w:r>
          </w:p>
        </w:tc>
      </w:tr>
      <w:tr w:rsidR="00F16120" w:rsidRPr="00F16120" w14:paraId="17ECADCE"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15C13424"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2FF9F7E9"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ASTR 1001: Moons and Planets: The Solar System</w:t>
            </w:r>
          </w:p>
        </w:tc>
        <w:tc>
          <w:tcPr>
            <w:tcW w:w="1440" w:type="dxa"/>
            <w:tcBorders>
              <w:top w:val="nil"/>
              <w:left w:val="nil"/>
              <w:bottom w:val="single" w:sz="4" w:space="0" w:color="auto"/>
              <w:right w:val="single" w:sz="4" w:space="0" w:color="auto"/>
            </w:tcBorders>
            <w:shd w:val="clear" w:color="auto" w:fill="auto"/>
            <w:hideMark/>
          </w:tcPr>
          <w:p w14:paraId="23A86D47"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ANW (Sus)</w:t>
            </w:r>
          </w:p>
        </w:tc>
        <w:tc>
          <w:tcPr>
            <w:tcW w:w="4410" w:type="dxa"/>
            <w:tcBorders>
              <w:top w:val="nil"/>
              <w:left w:val="nil"/>
              <w:bottom w:val="single" w:sz="4" w:space="0" w:color="auto"/>
              <w:right w:val="single" w:sz="4" w:space="0" w:color="auto"/>
            </w:tcBorders>
            <w:shd w:val="clear" w:color="auto" w:fill="auto"/>
            <w:hideMark/>
          </w:tcPr>
          <w:p w14:paraId="0F750926"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LOs; add Course Topics info, BRICKS category</w:t>
            </w:r>
          </w:p>
        </w:tc>
      </w:tr>
      <w:tr w:rsidR="00F16120" w:rsidRPr="00F16120" w14:paraId="2038C244" w14:textId="77777777" w:rsidTr="00F16120">
        <w:trPr>
          <w:trHeight w:val="683"/>
        </w:trPr>
        <w:tc>
          <w:tcPr>
            <w:tcW w:w="1294" w:type="dxa"/>
            <w:vMerge/>
            <w:tcBorders>
              <w:top w:val="nil"/>
              <w:left w:val="single" w:sz="4" w:space="0" w:color="auto"/>
              <w:bottom w:val="single" w:sz="4" w:space="0" w:color="auto"/>
              <w:right w:val="single" w:sz="4" w:space="0" w:color="auto"/>
            </w:tcBorders>
            <w:hideMark/>
          </w:tcPr>
          <w:p w14:paraId="6DD477BF"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0B02D84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CHEM 4501: Brewing </w:t>
            </w:r>
            <w:r w:rsidRPr="00F16120">
              <w:rPr>
                <w:rFonts w:ascii="Times New Roman" w:hAnsi="Times New Roman"/>
                <w:color w:val="000000"/>
                <w:szCs w:val="24"/>
              </w:rPr>
              <w:lastRenderedPageBreak/>
              <w:t>Science</w:t>
            </w:r>
          </w:p>
        </w:tc>
        <w:tc>
          <w:tcPr>
            <w:tcW w:w="1440" w:type="dxa"/>
            <w:tcBorders>
              <w:top w:val="nil"/>
              <w:left w:val="nil"/>
              <w:bottom w:val="single" w:sz="4" w:space="0" w:color="auto"/>
              <w:right w:val="single" w:sz="4" w:space="0" w:color="auto"/>
            </w:tcBorders>
            <w:shd w:val="clear" w:color="auto" w:fill="auto"/>
            <w:hideMark/>
          </w:tcPr>
          <w:p w14:paraId="072F888A"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lastRenderedPageBreak/>
              <w:t>Cap/BLD</w:t>
            </w:r>
          </w:p>
        </w:tc>
        <w:tc>
          <w:tcPr>
            <w:tcW w:w="4410" w:type="dxa"/>
            <w:tcBorders>
              <w:top w:val="nil"/>
              <w:left w:val="nil"/>
              <w:bottom w:val="single" w:sz="4" w:space="0" w:color="auto"/>
              <w:right w:val="single" w:sz="4" w:space="0" w:color="auto"/>
            </w:tcBorders>
            <w:shd w:val="clear" w:color="auto" w:fill="auto"/>
            <w:hideMark/>
          </w:tcPr>
          <w:p w14:paraId="4595D5D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Name (from "Principles of Brewing Science"), remove PBIO cross-list, desc, </w:t>
            </w:r>
            <w:r w:rsidRPr="00F16120">
              <w:rPr>
                <w:rFonts w:ascii="Times New Roman" w:hAnsi="Times New Roman"/>
                <w:color w:val="000000"/>
                <w:szCs w:val="24"/>
              </w:rPr>
              <w:lastRenderedPageBreak/>
              <w:t>LOs, Course Topics info; add BRICKS category</w:t>
            </w:r>
          </w:p>
        </w:tc>
      </w:tr>
      <w:tr w:rsidR="00F16120" w:rsidRPr="00F16120" w14:paraId="1784D1A9"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3C817089"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4CC71CB3"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HIST 1330: Introduction to World History Since 1750</w:t>
            </w:r>
          </w:p>
        </w:tc>
        <w:tc>
          <w:tcPr>
            <w:tcW w:w="1440" w:type="dxa"/>
            <w:tcBorders>
              <w:top w:val="nil"/>
              <w:left w:val="nil"/>
              <w:bottom w:val="single" w:sz="4" w:space="0" w:color="auto"/>
              <w:right w:val="single" w:sz="4" w:space="0" w:color="auto"/>
            </w:tcBorders>
            <w:shd w:val="clear" w:color="auto" w:fill="auto"/>
            <w:noWrap/>
            <w:hideMark/>
          </w:tcPr>
          <w:p w14:paraId="0DA4CC3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[PSBS]/FIE</w:t>
            </w:r>
          </w:p>
        </w:tc>
        <w:tc>
          <w:tcPr>
            <w:tcW w:w="4410" w:type="dxa"/>
            <w:tcBorders>
              <w:top w:val="nil"/>
              <w:left w:val="nil"/>
              <w:bottom w:val="single" w:sz="4" w:space="0" w:color="auto"/>
              <w:right w:val="single" w:sz="4" w:space="0" w:color="auto"/>
            </w:tcBorders>
            <w:shd w:val="clear" w:color="auto" w:fill="auto"/>
            <w:hideMark/>
          </w:tcPr>
          <w:p w14:paraId="063AC42E"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Desc, offerings, LOs; add Course Topics info, BRICKS category</w:t>
            </w:r>
          </w:p>
        </w:tc>
      </w:tr>
      <w:tr w:rsidR="00F16120" w:rsidRPr="00F16120" w14:paraId="4709519D"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5D6BF5AB"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11BC809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HIST 3770/5770: The Holocaust</w:t>
            </w:r>
          </w:p>
        </w:tc>
        <w:tc>
          <w:tcPr>
            <w:tcW w:w="1440" w:type="dxa"/>
            <w:tcBorders>
              <w:top w:val="nil"/>
              <w:left w:val="nil"/>
              <w:bottom w:val="single" w:sz="4" w:space="0" w:color="auto"/>
              <w:right w:val="single" w:sz="4" w:space="0" w:color="auto"/>
            </w:tcBorders>
            <w:shd w:val="clear" w:color="auto" w:fill="auto"/>
            <w:hideMark/>
          </w:tcPr>
          <w:p w14:paraId="079D9758"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BER</w:t>
            </w:r>
          </w:p>
        </w:tc>
        <w:tc>
          <w:tcPr>
            <w:tcW w:w="4410" w:type="dxa"/>
            <w:tcBorders>
              <w:top w:val="nil"/>
              <w:left w:val="nil"/>
              <w:bottom w:val="single" w:sz="4" w:space="0" w:color="auto"/>
              <w:right w:val="single" w:sz="4" w:space="0" w:color="auto"/>
            </w:tcBorders>
            <w:shd w:val="clear" w:color="auto" w:fill="auto"/>
            <w:hideMark/>
          </w:tcPr>
          <w:p w14:paraId="43C3BBD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Short name (add The), desc, LOs; add Course Topics info, BRICKS category</w:t>
            </w:r>
          </w:p>
        </w:tc>
      </w:tr>
      <w:tr w:rsidR="00F16120" w:rsidRPr="00F16120" w14:paraId="4A10FBF9" w14:textId="77777777" w:rsidTr="00F16120">
        <w:trPr>
          <w:trHeight w:val="300"/>
        </w:trPr>
        <w:tc>
          <w:tcPr>
            <w:tcW w:w="1294" w:type="dxa"/>
            <w:vMerge/>
            <w:tcBorders>
              <w:top w:val="nil"/>
              <w:left w:val="single" w:sz="4" w:space="0" w:color="auto"/>
              <w:bottom w:val="single" w:sz="4" w:space="0" w:color="auto"/>
              <w:right w:val="single" w:sz="4" w:space="0" w:color="auto"/>
            </w:tcBorders>
            <w:hideMark/>
          </w:tcPr>
          <w:p w14:paraId="4B8CC435"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72500CBA"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LING 6710: Grammar in Use</w:t>
            </w:r>
          </w:p>
        </w:tc>
        <w:tc>
          <w:tcPr>
            <w:tcW w:w="1440" w:type="dxa"/>
            <w:tcBorders>
              <w:top w:val="nil"/>
              <w:left w:val="nil"/>
              <w:bottom w:val="single" w:sz="4" w:space="0" w:color="auto"/>
              <w:right w:val="single" w:sz="4" w:space="0" w:color="auto"/>
            </w:tcBorders>
            <w:shd w:val="clear" w:color="auto" w:fill="auto"/>
            <w:noWrap/>
            <w:hideMark/>
          </w:tcPr>
          <w:p w14:paraId="040535DB"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w:t>
            </w:r>
          </w:p>
        </w:tc>
        <w:tc>
          <w:tcPr>
            <w:tcW w:w="4410" w:type="dxa"/>
            <w:tcBorders>
              <w:top w:val="nil"/>
              <w:left w:val="nil"/>
              <w:bottom w:val="single" w:sz="4" w:space="0" w:color="auto"/>
              <w:right w:val="single" w:sz="4" w:space="0" w:color="auto"/>
            </w:tcBorders>
            <w:shd w:val="clear" w:color="auto" w:fill="auto"/>
            <w:hideMark/>
          </w:tcPr>
          <w:p w14:paraId="56EFD6D1"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Desc, LOs, </w:t>
            </w:r>
            <w:proofErr w:type="spellStart"/>
            <w:r w:rsidRPr="00F16120">
              <w:rPr>
                <w:rFonts w:ascii="Times New Roman" w:hAnsi="Times New Roman"/>
                <w:color w:val="000000"/>
                <w:szCs w:val="24"/>
              </w:rPr>
              <w:t>prereq</w:t>
            </w:r>
            <w:proofErr w:type="spellEnd"/>
            <w:r w:rsidRPr="00F16120">
              <w:rPr>
                <w:rFonts w:ascii="Times New Roman" w:hAnsi="Times New Roman"/>
                <w:color w:val="000000"/>
                <w:szCs w:val="24"/>
              </w:rPr>
              <w:t>, Course Topics info</w:t>
            </w:r>
          </w:p>
        </w:tc>
      </w:tr>
      <w:tr w:rsidR="00F16120" w:rsidRPr="00F16120" w14:paraId="3AF9D1E0" w14:textId="77777777" w:rsidTr="00F16120">
        <w:trPr>
          <w:trHeight w:val="900"/>
        </w:trPr>
        <w:tc>
          <w:tcPr>
            <w:tcW w:w="1294" w:type="dxa"/>
            <w:vMerge/>
            <w:tcBorders>
              <w:top w:val="nil"/>
              <w:left w:val="single" w:sz="4" w:space="0" w:color="auto"/>
              <w:bottom w:val="single" w:sz="4" w:space="0" w:color="auto"/>
              <w:right w:val="single" w:sz="4" w:space="0" w:color="auto"/>
            </w:tcBorders>
            <w:hideMark/>
          </w:tcPr>
          <w:p w14:paraId="089F5674"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63C44F3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PBIO 2480: Dendrology</w:t>
            </w:r>
          </w:p>
        </w:tc>
        <w:tc>
          <w:tcPr>
            <w:tcW w:w="1440" w:type="dxa"/>
            <w:tcBorders>
              <w:top w:val="nil"/>
              <w:left w:val="nil"/>
              <w:bottom w:val="single" w:sz="4" w:space="0" w:color="auto"/>
              <w:right w:val="single" w:sz="4" w:space="0" w:color="auto"/>
            </w:tcBorders>
            <w:shd w:val="clear" w:color="auto" w:fill="auto"/>
            <w:hideMark/>
          </w:tcPr>
          <w:p w14:paraId="7D1F0DB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BLD</w:t>
            </w:r>
          </w:p>
        </w:tc>
        <w:tc>
          <w:tcPr>
            <w:tcW w:w="4410" w:type="dxa"/>
            <w:tcBorders>
              <w:top w:val="nil"/>
              <w:left w:val="nil"/>
              <w:bottom w:val="single" w:sz="4" w:space="0" w:color="auto"/>
              <w:right w:val="single" w:sz="4" w:space="0" w:color="auto"/>
            </w:tcBorders>
            <w:shd w:val="clear" w:color="auto" w:fill="auto"/>
            <w:hideMark/>
          </w:tcPr>
          <w:p w14:paraId="2B5D726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Name (from "Dendrology: A Study of Trees, Shrubs, and Lianas"), offerings, LOs, Course Topics info; add BRICKS category</w:t>
            </w:r>
          </w:p>
        </w:tc>
      </w:tr>
      <w:tr w:rsidR="00F16120" w:rsidRPr="00F16120" w14:paraId="7A623A9B"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1CF541AA"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07E4CE9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PHYS 3701: Intermediate Laboratory - Electrons &amp; Photons</w:t>
            </w:r>
          </w:p>
        </w:tc>
        <w:tc>
          <w:tcPr>
            <w:tcW w:w="1440" w:type="dxa"/>
            <w:tcBorders>
              <w:top w:val="nil"/>
              <w:left w:val="nil"/>
              <w:bottom w:val="single" w:sz="4" w:space="0" w:color="auto"/>
              <w:right w:val="single" w:sz="4" w:space="0" w:color="auto"/>
            </w:tcBorders>
            <w:shd w:val="clear" w:color="auto" w:fill="auto"/>
            <w:hideMark/>
          </w:tcPr>
          <w:p w14:paraId="6FD5E9F7"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w:t>
            </w:r>
          </w:p>
        </w:tc>
        <w:tc>
          <w:tcPr>
            <w:tcW w:w="4410" w:type="dxa"/>
            <w:tcBorders>
              <w:top w:val="nil"/>
              <w:left w:val="nil"/>
              <w:bottom w:val="single" w:sz="4" w:space="0" w:color="auto"/>
              <w:right w:val="single" w:sz="4" w:space="0" w:color="auto"/>
            </w:tcBorders>
            <w:shd w:val="clear" w:color="auto" w:fill="auto"/>
            <w:hideMark/>
          </w:tcPr>
          <w:p w14:paraId="7C7D9FA3"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LOs; add Course Topics info</w:t>
            </w:r>
          </w:p>
        </w:tc>
      </w:tr>
      <w:tr w:rsidR="00F16120" w:rsidRPr="00F16120" w14:paraId="59CC0EE9"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256F3908"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36EBB0F6"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PSY 2110/5110: Statistics for the Behavioral Sciences</w:t>
            </w:r>
          </w:p>
        </w:tc>
        <w:tc>
          <w:tcPr>
            <w:tcW w:w="1440" w:type="dxa"/>
            <w:tcBorders>
              <w:top w:val="nil"/>
              <w:left w:val="nil"/>
              <w:bottom w:val="single" w:sz="4" w:space="0" w:color="auto"/>
              <w:right w:val="single" w:sz="4" w:space="0" w:color="auto"/>
            </w:tcBorders>
            <w:shd w:val="clear" w:color="auto" w:fill="auto"/>
            <w:hideMark/>
          </w:tcPr>
          <w:p w14:paraId="0AF0AB08"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ACSW </w:t>
            </w:r>
          </w:p>
        </w:tc>
        <w:tc>
          <w:tcPr>
            <w:tcW w:w="4410" w:type="dxa"/>
            <w:tcBorders>
              <w:top w:val="nil"/>
              <w:left w:val="nil"/>
              <w:bottom w:val="single" w:sz="4" w:space="0" w:color="auto"/>
              <w:right w:val="single" w:sz="4" w:space="0" w:color="auto"/>
            </w:tcBorders>
            <w:shd w:val="clear" w:color="auto" w:fill="auto"/>
            <w:hideMark/>
          </w:tcPr>
          <w:p w14:paraId="4DDE0754"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LOs, FQR-&gt;Arch</w:t>
            </w:r>
          </w:p>
        </w:tc>
      </w:tr>
      <w:tr w:rsidR="00F16120" w:rsidRPr="00F16120" w14:paraId="0EE6B2D6"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0464E1FB"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2D3E0BCA"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SOC 4700/5700: Sociology of Gender</w:t>
            </w:r>
          </w:p>
        </w:tc>
        <w:tc>
          <w:tcPr>
            <w:tcW w:w="1440" w:type="dxa"/>
            <w:tcBorders>
              <w:top w:val="nil"/>
              <w:left w:val="nil"/>
              <w:bottom w:val="single" w:sz="4" w:space="0" w:color="auto"/>
              <w:right w:val="single" w:sz="4" w:space="0" w:color="auto"/>
            </w:tcBorders>
            <w:shd w:val="clear" w:color="auto" w:fill="auto"/>
            <w:hideMark/>
          </w:tcPr>
          <w:p w14:paraId="4057014D"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BDP</w:t>
            </w:r>
          </w:p>
        </w:tc>
        <w:tc>
          <w:tcPr>
            <w:tcW w:w="4410" w:type="dxa"/>
            <w:tcBorders>
              <w:top w:val="nil"/>
              <w:left w:val="nil"/>
              <w:bottom w:val="single" w:sz="4" w:space="0" w:color="auto"/>
              <w:right w:val="single" w:sz="4" w:space="0" w:color="auto"/>
            </w:tcBorders>
            <w:shd w:val="clear" w:color="auto" w:fill="auto"/>
            <w:hideMark/>
          </w:tcPr>
          <w:p w14:paraId="64D9B44C"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Desc, offerings, LOs, </w:t>
            </w:r>
            <w:proofErr w:type="spellStart"/>
            <w:r w:rsidRPr="00F16120">
              <w:rPr>
                <w:rFonts w:ascii="Times New Roman" w:hAnsi="Times New Roman"/>
                <w:color w:val="000000"/>
                <w:szCs w:val="24"/>
              </w:rPr>
              <w:t>prereqs</w:t>
            </w:r>
            <w:proofErr w:type="spellEnd"/>
            <w:r w:rsidRPr="00F16120">
              <w:rPr>
                <w:rFonts w:ascii="Times New Roman" w:hAnsi="Times New Roman"/>
                <w:color w:val="000000"/>
                <w:szCs w:val="24"/>
              </w:rPr>
              <w:t>; add Course Topics info</w:t>
            </w:r>
          </w:p>
        </w:tc>
      </w:tr>
      <w:tr w:rsidR="00F16120" w:rsidRPr="00F16120" w14:paraId="134682C4" w14:textId="77777777" w:rsidTr="00F16120">
        <w:trPr>
          <w:trHeight w:val="600"/>
        </w:trPr>
        <w:tc>
          <w:tcPr>
            <w:tcW w:w="1294" w:type="dxa"/>
            <w:tcBorders>
              <w:top w:val="nil"/>
              <w:left w:val="single" w:sz="4" w:space="0" w:color="auto"/>
              <w:bottom w:val="single" w:sz="4" w:space="0" w:color="auto"/>
              <w:right w:val="single" w:sz="4" w:space="0" w:color="auto"/>
            </w:tcBorders>
            <w:shd w:val="clear" w:color="auto" w:fill="auto"/>
            <w:hideMark/>
          </w:tcPr>
          <w:p w14:paraId="43676C72"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Health Sciences &amp; Professions</w:t>
            </w:r>
          </w:p>
        </w:tc>
        <w:tc>
          <w:tcPr>
            <w:tcW w:w="3111" w:type="dxa"/>
            <w:tcBorders>
              <w:top w:val="nil"/>
              <w:left w:val="nil"/>
              <w:bottom w:val="single" w:sz="4" w:space="0" w:color="auto"/>
              <w:right w:val="single" w:sz="4" w:space="0" w:color="auto"/>
            </w:tcBorders>
            <w:shd w:val="clear" w:color="auto" w:fill="auto"/>
            <w:hideMark/>
          </w:tcPr>
          <w:p w14:paraId="71B82DCC"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NRSE 4550: Evidence-Based Nursing Practice</w:t>
            </w:r>
          </w:p>
        </w:tc>
        <w:tc>
          <w:tcPr>
            <w:tcW w:w="1440" w:type="dxa"/>
            <w:tcBorders>
              <w:top w:val="nil"/>
              <w:left w:val="nil"/>
              <w:bottom w:val="single" w:sz="4" w:space="0" w:color="auto"/>
              <w:right w:val="single" w:sz="4" w:space="0" w:color="auto"/>
            </w:tcBorders>
            <w:shd w:val="clear" w:color="auto" w:fill="auto"/>
            <w:noWrap/>
            <w:hideMark/>
          </w:tcPr>
          <w:p w14:paraId="41C1E9E3"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w:t>
            </w:r>
          </w:p>
        </w:tc>
        <w:tc>
          <w:tcPr>
            <w:tcW w:w="4410" w:type="dxa"/>
            <w:tcBorders>
              <w:top w:val="nil"/>
              <w:left w:val="nil"/>
              <w:bottom w:val="single" w:sz="4" w:space="0" w:color="auto"/>
              <w:right w:val="single" w:sz="4" w:space="0" w:color="auto"/>
            </w:tcBorders>
            <w:shd w:val="clear" w:color="auto" w:fill="auto"/>
            <w:hideMark/>
          </w:tcPr>
          <w:p w14:paraId="47369031" w14:textId="77777777" w:rsidR="00F16120" w:rsidRPr="00F16120" w:rsidRDefault="00F16120" w:rsidP="00203524">
            <w:pPr>
              <w:spacing w:beforeLines="60" w:before="144" w:afterLines="60" w:after="144"/>
              <w:rPr>
                <w:rFonts w:ascii="Times New Roman" w:hAnsi="Times New Roman"/>
                <w:color w:val="000000"/>
                <w:szCs w:val="24"/>
              </w:rPr>
            </w:pPr>
            <w:proofErr w:type="spellStart"/>
            <w:r w:rsidRPr="00F16120">
              <w:rPr>
                <w:rFonts w:ascii="Times New Roman" w:hAnsi="Times New Roman"/>
                <w:color w:val="000000"/>
                <w:szCs w:val="24"/>
              </w:rPr>
              <w:t>Prereqs</w:t>
            </w:r>
            <w:proofErr w:type="spellEnd"/>
            <w:r w:rsidRPr="00F16120">
              <w:rPr>
                <w:rFonts w:ascii="Times New Roman" w:hAnsi="Times New Roman"/>
                <w:color w:val="000000"/>
                <w:szCs w:val="24"/>
              </w:rPr>
              <w:t>; add texts, KGFs</w:t>
            </w:r>
          </w:p>
        </w:tc>
      </w:tr>
      <w:tr w:rsidR="00F16120" w:rsidRPr="00F16120" w14:paraId="7C4C556D" w14:textId="77777777" w:rsidTr="00F16120">
        <w:trPr>
          <w:trHeight w:val="900"/>
        </w:trPr>
        <w:tc>
          <w:tcPr>
            <w:tcW w:w="1294" w:type="dxa"/>
            <w:tcBorders>
              <w:top w:val="nil"/>
              <w:left w:val="single" w:sz="4" w:space="0" w:color="auto"/>
              <w:bottom w:val="single" w:sz="4" w:space="0" w:color="auto"/>
              <w:right w:val="single" w:sz="4" w:space="0" w:color="auto"/>
            </w:tcBorders>
            <w:shd w:val="clear" w:color="auto" w:fill="auto"/>
            <w:hideMark/>
          </w:tcPr>
          <w:p w14:paraId="13136050"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Patton College</w:t>
            </w:r>
          </w:p>
        </w:tc>
        <w:tc>
          <w:tcPr>
            <w:tcW w:w="3111" w:type="dxa"/>
            <w:tcBorders>
              <w:top w:val="nil"/>
              <w:left w:val="nil"/>
              <w:bottom w:val="single" w:sz="4" w:space="0" w:color="auto"/>
              <w:right w:val="single" w:sz="4" w:space="0" w:color="auto"/>
            </w:tcBorders>
            <w:shd w:val="clear" w:color="auto" w:fill="auto"/>
            <w:hideMark/>
          </w:tcPr>
          <w:p w14:paraId="69629EFF"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PCOE 5917: Classroom Management and Student Assessment</w:t>
            </w:r>
          </w:p>
        </w:tc>
        <w:tc>
          <w:tcPr>
            <w:tcW w:w="1440" w:type="dxa"/>
            <w:tcBorders>
              <w:top w:val="nil"/>
              <w:left w:val="nil"/>
              <w:bottom w:val="single" w:sz="4" w:space="0" w:color="auto"/>
              <w:right w:val="single" w:sz="4" w:space="0" w:color="auto"/>
            </w:tcBorders>
            <w:shd w:val="clear" w:color="auto" w:fill="auto"/>
            <w:noWrap/>
            <w:hideMark/>
          </w:tcPr>
          <w:p w14:paraId="077A96D9"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w:t>
            </w:r>
          </w:p>
        </w:tc>
        <w:tc>
          <w:tcPr>
            <w:tcW w:w="4410" w:type="dxa"/>
            <w:tcBorders>
              <w:top w:val="nil"/>
              <w:left w:val="nil"/>
              <w:bottom w:val="single" w:sz="4" w:space="0" w:color="auto"/>
              <w:right w:val="single" w:sz="4" w:space="0" w:color="auto"/>
            </w:tcBorders>
            <w:shd w:val="clear" w:color="auto" w:fill="auto"/>
            <w:hideMark/>
          </w:tcPr>
          <w:p w14:paraId="04F9C021"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Desc, texts, KGFs</w:t>
            </w:r>
          </w:p>
        </w:tc>
      </w:tr>
      <w:tr w:rsidR="00F16120" w:rsidRPr="00F16120" w14:paraId="32FF5A32" w14:textId="77777777" w:rsidTr="00F16120">
        <w:trPr>
          <w:trHeight w:val="600"/>
        </w:trPr>
        <w:tc>
          <w:tcPr>
            <w:tcW w:w="1294" w:type="dxa"/>
            <w:tcBorders>
              <w:top w:val="nil"/>
              <w:left w:val="single" w:sz="4" w:space="0" w:color="auto"/>
              <w:bottom w:val="single" w:sz="4" w:space="0" w:color="auto"/>
              <w:right w:val="single" w:sz="4" w:space="0" w:color="auto"/>
            </w:tcBorders>
            <w:shd w:val="clear" w:color="auto" w:fill="auto"/>
            <w:hideMark/>
          </w:tcPr>
          <w:p w14:paraId="1776339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Scripps College</w:t>
            </w:r>
          </w:p>
        </w:tc>
        <w:tc>
          <w:tcPr>
            <w:tcW w:w="3111" w:type="dxa"/>
            <w:tcBorders>
              <w:top w:val="nil"/>
              <w:left w:val="nil"/>
              <w:bottom w:val="single" w:sz="4" w:space="0" w:color="auto"/>
              <w:right w:val="single" w:sz="4" w:space="0" w:color="auto"/>
            </w:tcBorders>
            <w:shd w:val="clear" w:color="auto" w:fill="auto"/>
            <w:hideMark/>
          </w:tcPr>
          <w:p w14:paraId="2CA58DB5"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COMM 5310: Crisis Communication Strategy</w:t>
            </w:r>
          </w:p>
        </w:tc>
        <w:tc>
          <w:tcPr>
            <w:tcW w:w="1440" w:type="dxa"/>
            <w:tcBorders>
              <w:top w:val="nil"/>
              <w:left w:val="nil"/>
              <w:bottom w:val="single" w:sz="4" w:space="0" w:color="auto"/>
              <w:right w:val="single" w:sz="4" w:space="0" w:color="auto"/>
            </w:tcBorders>
            <w:shd w:val="clear" w:color="auto" w:fill="auto"/>
            <w:noWrap/>
            <w:hideMark/>
          </w:tcPr>
          <w:p w14:paraId="663A2388"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w:t>
            </w:r>
          </w:p>
        </w:tc>
        <w:tc>
          <w:tcPr>
            <w:tcW w:w="4410" w:type="dxa"/>
            <w:tcBorders>
              <w:top w:val="nil"/>
              <w:left w:val="nil"/>
              <w:bottom w:val="single" w:sz="4" w:space="0" w:color="auto"/>
              <w:right w:val="single" w:sz="4" w:space="0" w:color="auto"/>
            </w:tcBorders>
            <w:shd w:val="clear" w:color="auto" w:fill="auto"/>
            <w:hideMark/>
          </w:tcPr>
          <w:p w14:paraId="5F71FCE2" w14:textId="77777777" w:rsidR="00F16120" w:rsidRPr="00F16120" w:rsidRDefault="00F16120" w:rsidP="00203524">
            <w:pPr>
              <w:spacing w:beforeLines="60" w:before="144" w:afterLines="60" w:after="144"/>
              <w:rPr>
                <w:rFonts w:ascii="Times New Roman" w:hAnsi="Times New Roman"/>
                <w:color w:val="000000"/>
                <w:szCs w:val="24"/>
              </w:rPr>
            </w:pPr>
            <w:proofErr w:type="spellStart"/>
            <w:r w:rsidRPr="00F16120">
              <w:rPr>
                <w:rFonts w:ascii="Times New Roman" w:hAnsi="Times New Roman"/>
                <w:color w:val="000000"/>
                <w:szCs w:val="24"/>
              </w:rPr>
              <w:t>Prereq</w:t>
            </w:r>
            <w:proofErr w:type="spellEnd"/>
          </w:p>
        </w:tc>
      </w:tr>
      <w:tr w:rsidR="00F16120" w:rsidRPr="00F16120" w14:paraId="67047654" w14:textId="77777777" w:rsidTr="00F16120">
        <w:trPr>
          <w:trHeight w:val="600"/>
        </w:trPr>
        <w:tc>
          <w:tcPr>
            <w:tcW w:w="1294" w:type="dxa"/>
            <w:vMerge w:val="restart"/>
            <w:tcBorders>
              <w:top w:val="nil"/>
              <w:left w:val="single" w:sz="4" w:space="0" w:color="auto"/>
              <w:bottom w:val="single" w:sz="4" w:space="0" w:color="auto"/>
              <w:right w:val="single" w:sz="4" w:space="0" w:color="auto"/>
            </w:tcBorders>
            <w:shd w:val="clear" w:color="auto" w:fill="auto"/>
            <w:hideMark/>
          </w:tcPr>
          <w:p w14:paraId="0933FFD1"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University College</w:t>
            </w:r>
          </w:p>
        </w:tc>
        <w:tc>
          <w:tcPr>
            <w:tcW w:w="3111" w:type="dxa"/>
            <w:tcBorders>
              <w:top w:val="nil"/>
              <w:left w:val="nil"/>
              <w:bottom w:val="single" w:sz="4" w:space="0" w:color="auto"/>
              <w:right w:val="single" w:sz="4" w:space="0" w:color="auto"/>
            </w:tcBorders>
            <w:shd w:val="clear" w:color="auto" w:fill="auto"/>
            <w:hideMark/>
          </w:tcPr>
          <w:p w14:paraId="2AE9ABA0"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T3 4955: Police Legitimacy and Community Engagement</w:t>
            </w:r>
          </w:p>
        </w:tc>
        <w:tc>
          <w:tcPr>
            <w:tcW w:w="1440" w:type="dxa"/>
            <w:tcBorders>
              <w:top w:val="nil"/>
              <w:left w:val="nil"/>
              <w:bottom w:val="single" w:sz="4" w:space="0" w:color="auto"/>
              <w:right w:val="single" w:sz="4" w:space="0" w:color="auto"/>
            </w:tcBorders>
            <w:shd w:val="clear" w:color="auto" w:fill="auto"/>
            <w:hideMark/>
          </w:tcPr>
          <w:p w14:paraId="6169E387"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Cap </w:t>
            </w:r>
          </w:p>
        </w:tc>
        <w:tc>
          <w:tcPr>
            <w:tcW w:w="4410" w:type="dxa"/>
            <w:tcBorders>
              <w:top w:val="nil"/>
              <w:left w:val="nil"/>
              <w:bottom w:val="single" w:sz="4" w:space="0" w:color="auto"/>
              <w:right w:val="single" w:sz="4" w:space="0" w:color="auto"/>
            </w:tcBorders>
            <w:shd w:val="clear" w:color="auto" w:fill="auto"/>
            <w:hideMark/>
          </w:tcPr>
          <w:p w14:paraId="364A9A0B"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 xml:space="preserve">LOs, texts, KGFs, T3-&gt;T3E; add BRICKS category </w:t>
            </w:r>
          </w:p>
        </w:tc>
      </w:tr>
      <w:tr w:rsidR="00F16120" w:rsidRPr="00F16120" w14:paraId="2D7E2E96" w14:textId="77777777" w:rsidTr="00F16120">
        <w:trPr>
          <w:trHeight w:val="600"/>
        </w:trPr>
        <w:tc>
          <w:tcPr>
            <w:tcW w:w="1294" w:type="dxa"/>
            <w:vMerge/>
            <w:tcBorders>
              <w:top w:val="nil"/>
              <w:left w:val="single" w:sz="4" w:space="0" w:color="auto"/>
              <w:bottom w:val="single" w:sz="4" w:space="0" w:color="auto"/>
              <w:right w:val="single" w:sz="4" w:space="0" w:color="auto"/>
            </w:tcBorders>
            <w:hideMark/>
          </w:tcPr>
          <w:p w14:paraId="313C68A8" w14:textId="77777777" w:rsidR="00F16120" w:rsidRPr="00F16120" w:rsidRDefault="00F16120" w:rsidP="00203524">
            <w:pPr>
              <w:spacing w:beforeLines="60" w:before="144" w:afterLines="60" w:after="144"/>
              <w:rPr>
                <w:rFonts w:ascii="Times New Roman" w:hAnsi="Times New Roman"/>
                <w:color w:val="000000"/>
                <w:szCs w:val="24"/>
              </w:rPr>
            </w:pPr>
          </w:p>
        </w:tc>
        <w:tc>
          <w:tcPr>
            <w:tcW w:w="3111" w:type="dxa"/>
            <w:tcBorders>
              <w:top w:val="nil"/>
              <w:left w:val="nil"/>
              <w:bottom w:val="single" w:sz="4" w:space="0" w:color="auto"/>
              <w:right w:val="single" w:sz="4" w:space="0" w:color="auto"/>
            </w:tcBorders>
            <w:shd w:val="clear" w:color="auto" w:fill="auto"/>
            <w:hideMark/>
          </w:tcPr>
          <w:p w14:paraId="7587BD56"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TAS 4510: Capstone Experience in Evidence-Based Practice</w:t>
            </w:r>
          </w:p>
        </w:tc>
        <w:tc>
          <w:tcPr>
            <w:tcW w:w="1440" w:type="dxa"/>
            <w:tcBorders>
              <w:top w:val="nil"/>
              <w:left w:val="nil"/>
              <w:bottom w:val="single" w:sz="4" w:space="0" w:color="auto"/>
              <w:right w:val="single" w:sz="4" w:space="0" w:color="auto"/>
            </w:tcBorders>
            <w:shd w:val="clear" w:color="auto" w:fill="auto"/>
            <w:hideMark/>
          </w:tcPr>
          <w:p w14:paraId="737770F1"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[Cap]/BLD</w:t>
            </w:r>
          </w:p>
        </w:tc>
        <w:tc>
          <w:tcPr>
            <w:tcW w:w="4410" w:type="dxa"/>
            <w:tcBorders>
              <w:top w:val="nil"/>
              <w:left w:val="nil"/>
              <w:bottom w:val="single" w:sz="4" w:space="0" w:color="auto"/>
              <w:right w:val="single" w:sz="4" w:space="0" w:color="auto"/>
            </w:tcBorders>
            <w:shd w:val="clear" w:color="auto" w:fill="auto"/>
            <w:hideMark/>
          </w:tcPr>
          <w:p w14:paraId="4834D28C" w14:textId="77777777" w:rsidR="00F16120" w:rsidRPr="00F16120" w:rsidRDefault="00F16120" w:rsidP="00203524">
            <w:pPr>
              <w:spacing w:beforeLines="60" w:before="144" w:afterLines="60" w:after="144"/>
              <w:rPr>
                <w:rFonts w:ascii="Times New Roman" w:hAnsi="Times New Roman"/>
                <w:color w:val="000000"/>
                <w:szCs w:val="24"/>
              </w:rPr>
            </w:pPr>
            <w:r w:rsidRPr="00F16120">
              <w:rPr>
                <w:rFonts w:ascii="Times New Roman" w:hAnsi="Times New Roman"/>
                <w:color w:val="000000"/>
                <w:szCs w:val="24"/>
              </w:rPr>
              <w:t>Desc, LOs, topics; add texts, KGFs, BRICKS category</w:t>
            </w:r>
          </w:p>
        </w:tc>
      </w:tr>
    </w:tbl>
    <w:p w14:paraId="5CCDEF48" w14:textId="3D3E7F98" w:rsidR="00F16120" w:rsidRDefault="00F16120" w:rsidP="00F16120">
      <w:pPr>
        <w:rPr>
          <w:rFonts w:ascii="Times New Roman" w:hAnsi="Times New Roman"/>
          <w:b/>
          <w:bCs/>
          <w:szCs w:val="24"/>
        </w:rPr>
      </w:pPr>
    </w:p>
    <w:p w14:paraId="21B1B24D" w14:textId="77777777" w:rsidR="00F16120" w:rsidRPr="00F16120" w:rsidRDefault="00F16120" w:rsidP="00F16120">
      <w:pPr>
        <w:rPr>
          <w:rFonts w:ascii="Times New Roman" w:hAnsi="Times New Roman"/>
          <w:b/>
          <w:bCs/>
          <w:szCs w:val="24"/>
        </w:rPr>
      </w:pPr>
    </w:p>
    <w:p w14:paraId="63617F3C" w14:textId="77777777" w:rsidR="00F16120" w:rsidRPr="00F16120" w:rsidRDefault="00F16120" w:rsidP="00F16120">
      <w:pPr>
        <w:rPr>
          <w:rFonts w:ascii="Times New Roman" w:hAnsi="Times New Roman"/>
          <w:b/>
          <w:bCs/>
          <w:szCs w:val="24"/>
        </w:rPr>
      </w:pPr>
      <w:r w:rsidRPr="00F16120">
        <w:rPr>
          <w:rFonts w:ascii="Times New Roman" w:hAnsi="Times New Roman"/>
          <w:b/>
          <w:bCs/>
          <w:szCs w:val="24"/>
        </w:rPr>
        <w:lastRenderedPageBreak/>
        <w:t>EXPEDITED COURSE CHANGE</w:t>
      </w:r>
    </w:p>
    <w:p w14:paraId="2E5B1816" w14:textId="77777777" w:rsidR="00F16120" w:rsidRPr="00F16120" w:rsidRDefault="00F16120" w:rsidP="00F16120">
      <w:pPr>
        <w:rPr>
          <w:rFonts w:ascii="Times New Roman" w:hAnsi="Times New Roman"/>
          <w:szCs w:val="24"/>
        </w:rPr>
      </w:pPr>
      <w:r w:rsidRPr="00F16120">
        <w:rPr>
          <w:rFonts w:ascii="Times New Roman" w:hAnsi="Times New Roman"/>
          <w:szCs w:val="24"/>
        </w:rPr>
        <w:t>SASM 3760: Sport Facility and Event Management</w:t>
      </w:r>
    </w:p>
    <w:p w14:paraId="77B7BE0F" w14:textId="77777777" w:rsidR="00F16120" w:rsidRPr="00F16120" w:rsidRDefault="00F16120" w:rsidP="00F16120">
      <w:pPr>
        <w:rPr>
          <w:rFonts w:ascii="Times New Roman" w:hAnsi="Times New Roman"/>
          <w:b/>
          <w:bCs/>
          <w:szCs w:val="24"/>
        </w:rPr>
      </w:pPr>
    </w:p>
    <w:p w14:paraId="5F033CE2" w14:textId="77777777" w:rsidR="00F16120" w:rsidRPr="00F16120" w:rsidRDefault="00F16120" w:rsidP="00F16120">
      <w:pPr>
        <w:rPr>
          <w:rFonts w:ascii="Times New Roman" w:hAnsi="Times New Roman"/>
          <w:b/>
          <w:bCs/>
          <w:szCs w:val="24"/>
        </w:rPr>
      </w:pPr>
      <w:r w:rsidRPr="00F16120">
        <w:rPr>
          <w:rFonts w:ascii="Times New Roman" w:hAnsi="Times New Roman"/>
          <w:b/>
          <w:bCs/>
          <w:szCs w:val="24"/>
        </w:rPr>
        <w:t>COURSE DEACTIVATIONS</w:t>
      </w:r>
    </w:p>
    <w:tbl>
      <w:tblPr>
        <w:tblW w:w="9020" w:type="dxa"/>
        <w:tblLook w:val="04A0" w:firstRow="1" w:lastRow="0" w:firstColumn="1" w:lastColumn="0" w:noHBand="0" w:noVBand="1"/>
      </w:tblPr>
      <w:tblGrid>
        <w:gridCol w:w="9020"/>
      </w:tblGrid>
      <w:tr w:rsidR="00F16120" w:rsidRPr="00F16120" w14:paraId="2E42E288" w14:textId="77777777" w:rsidTr="00203524">
        <w:trPr>
          <w:trHeight w:val="300"/>
        </w:trPr>
        <w:tc>
          <w:tcPr>
            <w:tcW w:w="9020" w:type="dxa"/>
            <w:tcBorders>
              <w:top w:val="nil"/>
              <w:left w:val="nil"/>
              <w:bottom w:val="nil"/>
              <w:right w:val="nil"/>
            </w:tcBorders>
            <w:shd w:val="clear" w:color="auto" w:fill="auto"/>
            <w:vAlign w:val="center"/>
            <w:hideMark/>
          </w:tcPr>
          <w:p w14:paraId="1A4398A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6001: Clinical Anatomy Immersion</w:t>
            </w:r>
          </w:p>
        </w:tc>
      </w:tr>
      <w:tr w:rsidR="00F16120" w:rsidRPr="00F16120" w14:paraId="327C8F46" w14:textId="77777777" w:rsidTr="00203524">
        <w:trPr>
          <w:trHeight w:val="300"/>
        </w:trPr>
        <w:tc>
          <w:tcPr>
            <w:tcW w:w="9020" w:type="dxa"/>
            <w:tcBorders>
              <w:top w:val="nil"/>
              <w:left w:val="nil"/>
              <w:bottom w:val="nil"/>
              <w:right w:val="nil"/>
            </w:tcBorders>
            <w:shd w:val="clear" w:color="auto" w:fill="auto"/>
            <w:vAlign w:val="center"/>
            <w:hideMark/>
          </w:tcPr>
          <w:p w14:paraId="56F93BEB"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6002: Introduction to Primary Care Medicine</w:t>
            </w:r>
          </w:p>
        </w:tc>
      </w:tr>
      <w:tr w:rsidR="00F16120" w:rsidRPr="00F16120" w14:paraId="2FD0394C" w14:textId="77777777" w:rsidTr="00203524">
        <w:trPr>
          <w:trHeight w:val="300"/>
        </w:trPr>
        <w:tc>
          <w:tcPr>
            <w:tcW w:w="9020" w:type="dxa"/>
            <w:tcBorders>
              <w:top w:val="nil"/>
              <w:left w:val="nil"/>
              <w:bottom w:val="nil"/>
              <w:right w:val="nil"/>
            </w:tcBorders>
            <w:shd w:val="clear" w:color="auto" w:fill="auto"/>
            <w:vAlign w:val="center"/>
            <w:hideMark/>
          </w:tcPr>
          <w:p w14:paraId="6F912F4B"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6010: Musculoskeletal</w:t>
            </w:r>
          </w:p>
        </w:tc>
      </w:tr>
      <w:tr w:rsidR="00F16120" w:rsidRPr="00F16120" w14:paraId="559D8DB1" w14:textId="77777777" w:rsidTr="00203524">
        <w:trPr>
          <w:trHeight w:val="300"/>
        </w:trPr>
        <w:tc>
          <w:tcPr>
            <w:tcW w:w="9020" w:type="dxa"/>
            <w:tcBorders>
              <w:top w:val="nil"/>
              <w:left w:val="nil"/>
              <w:bottom w:val="nil"/>
              <w:right w:val="nil"/>
            </w:tcBorders>
            <w:shd w:val="clear" w:color="auto" w:fill="auto"/>
            <w:vAlign w:val="center"/>
            <w:hideMark/>
          </w:tcPr>
          <w:p w14:paraId="6232E58F"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6015: Blood</w:t>
            </w:r>
          </w:p>
        </w:tc>
      </w:tr>
      <w:tr w:rsidR="00F16120" w:rsidRPr="00F16120" w14:paraId="1018ECF9" w14:textId="77777777" w:rsidTr="00203524">
        <w:trPr>
          <w:trHeight w:val="300"/>
        </w:trPr>
        <w:tc>
          <w:tcPr>
            <w:tcW w:w="9020" w:type="dxa"/>
            <w:tcBorders>
              <w:top w:val="nil"/>
              <w:left w:val="nil"/>
              <w:bottom w:val="nil"/>
              <w:right w:val="nil"/>
            </w:tcBorders>
            <w:shd w:val="clear" w:color="auto" w:fill="auto"/>
            <w:vAlign w:val="center"/>
            <w:hideMark/>
          </w:tcPr>
          <w:p w14:paraId="1851AAFA"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6020: Infection and Immunity</w:t>
            </w:r>
          </w:p>
        </w:tc>
      </w:tr>
      <w:tr w:rsidR="00F16120" w:rsidRPr="00F16120" w14:paraId="0907E991" w14:textId="77777777" w:rsidTr="00203524">
        <w:trPr>
          <w:trHeight w:val="300"/>
        </w:trPr>
        <w:tc>
          <w:tcPr>
            <w:tcW w:w="9020" w:type="dxa"/>
            <w:tcBorders>
              <w:top w:val="nil"/>
              <w:left w:val="nil"/>
              <w:bottom w:val="nil"/>
              <w:right w:val="nil"/>
            </w:tcBorders>
            <w:shd w:val="clear" w:color="auto" w:fill="auto"/>
            <w:vAlign w:val="center"/>
            <w:hideMark/>
          </w:tcPr>
          <w:p w14:paraId="2747D01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6025: Cardiovascular</w:t>
            </w:r>
          </w:p>
        </w:tc>
      </w:tr>
      <w:tr w:rsidR="00F16120" w:rsidRPr="00F16120" w14:paraId="56E75F11" w14:textId="77777777" w:rsidTr="00203524">
        <w:trPr>
          <w:trHeight w:val="300"/>
        </w:trPr>
        <w:tc>
          <w:tcPr>
            <w:tcW w:w="9020" w:type="dxa"/>
            <w:tcBorders>
              <w:top w:val="nil"/>
              <w:left w:val="nil"/>
              <w:bottom w:val="nil"/>
              <w:right w:val="nil"/>
            </w:tcBorders>
            <w:shd w:val="clear" w:color="auto" w:fill="auto"/>
            <w:vAlign w:val="center"/>
            <w:hideMark/>
          </w:tcPr>
          <w:p w14:paraId="0F980AEA"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6030: Respiratory</w:t>
            </w:r>
          </w:p>
        </w:tc>
      </w:tr>
      <w:tr w:rsidR="00F16120" w:rsidRPr="00F16120" w14:paraId="25769D0F" w14:textId="77777777" w:rsidTr="00203524">
        <w:trPr>
          <w:trHeight w:val="300"/>
        </w:trPr>
        <w:tc>
          <w:tcPr>
            <w:tcW w:w="9020" w:type="dxa"/>
            <w:tcBorders>
              <w:top w:val="nil"/>
              <w:left w:val="nil"/>
              <w:bottom w:val="nil"/>
              <w:right w:val="nil"/>
            </w:tcBorders>
            <w:shd w:val="clear" w:color="auto" w:fill="auto"/>
            <w:vAlign w:val="center"/>
            <w:hideMark/>
          </w:tcPr>
          <w:p w14:paraId="0536E187"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6035: Gastrointestinal</w:t>
            </w:r>
          </w:p>
        </w:tc>
      </w:tr>
      <w:tr w:rsidR="00F16120" w:rsidRPr="00F16120" w14:paraId="4AC79467" w14:textId="77777777" w:rsidTr="00203524">
        <w:trPr>
          <w:trHeight w:val="300"/>
        </w:trPr>
        <w:tc>
          <w:tcPr>
            <w:tcW w:w="9020" w:type="dxa"/>
            <w:tcBorders>
              <w:top w:val="nil"/>
              <w:left w:val="nil"/>
              <w:bottom w:val="nil"/>
              <w:right w:val="nil"/>
            </w:tcBorders>
            <w:shd w:val="clear" w:color="auto" w:fill="auto"/>
            <w:vAlign w:val="center"/>
            <w:hideMark/>
          </w:tcPr>
          <w:p w14:paraId="527417F3"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6040: Urogenital Tract</w:t>
            </w:r>
          </w:p>
        </w:tc>
      </w:tr>
      <w:tr w:rsidR="00F16120" w:rsidRPr="00F16120" w14:paraId="21167B11" w14:textId="77777777" w:rsidTr="00203524">
        <w:trPr>
          <w:trHeight w:val="300"/>
        </w:trPr>
        <w:tc>
          <w:tcPr>
            <w:tcW w:w="9020" w:type="dxa"/>
            <w:tcBorders>
              <w:top w:val="nil"/>
              <w:left w:val="nil"/>
              <w:bottom w:val="nil"/>
              <w:right w:val="nil"/>
            </w:tcBorders>
            <w:shd w:val="clear" w:color="auto" w:fill="auto"/>
            <w:vAlign w:val="center"/>
            <w:hideMark/>
          </w:tcPr>
          <w:p w14:paraId="6595061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6080: Clinical Skills 1</w:t>
            </w:r>
          </w:p>
        </w:tc>
      </w:tr>
      <w:tr w:rsidR="00F16120" w:rsidRPr="00F16120" w14:paraId="0D39FA6D" w14:textId="77777777" w:rsidTr="00203524">
        <w:trPr>
          <w:trHeight w:val="300"/>
        </w:trPr>
        <w:tc>
          <w:tcPr>
            <w:tcW w:w="9020" w:type="dxa"/>
            <w:tcBorders>
              <w:top w:val="nil"/>
              <w:left w:val="nil"/>
              <w:bottom w:val="nil"/>
              <w:right w:val="nil"/>
            </w:tcBorders>
            <w:shd w:val="clear" w:color="auto" w:fill="auto"/>
            <w:vAlign w:val="center"/>
            <w:hideMark/>
          </w:tcPr>
          <w:p w14:paraId="767BFA3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6081: Fundamentals in Clinical Osteopathic Medicine</w:t>
            </w:r>
          </w:p>
        </w:tc>
      </w:tr>
      <w:tr w:rsidR="00F16120" w:rsidRPr="00F16120" w14:paraId="7C989C16" w14:textId="77777777" w:rsidTr="00203524">
        <w:trPr>
          <w:trHeight w:val="300"/>
        </w:trPr>
        <w:tc>
          <w:tcPr>
            <w:tcW w:w="9020" w:type="dxa"/>
            <w:tcBorders>
              <w:top w:val="nil"/>
              <w:left w:val="nil"/>
              <w:bottom w:val="nil"/>
              <w:right w:val="nil"/>
            </w:tcBorders>
            <w:shd w:val="clear" w:color="auto" w:fill="auto"/>
            <w:vAlign w:val="center"/>
            <w:hideMark/>
          </w:tcPr>
          <w:p w14:paraId="0448EC29"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6090: Clinical Skills 2</w:t>
            </w:r>
          </w:p>
        </w:tc>
      </w:tr>
      <w:tr w:rsidR="00F16120" w:rsidRPr="00F16120" w14:paraId="3B60C947" w14:textId="77777777" w:rsidTr="00203524">
        <w:trPr>
          <w:trHeight w:val="300"/>
        </w:trPr>
        <w:tc>
          <w:tcPr>
            <w:tcW w:w="9020" w:type="dxa"/>
            <w:tcBorders>
              <w:top w:val="nil"/>
              <w:left w:val="nil"/>
              <w:bottom w:val="nil"/>
              <w:right w:val="nil"/>
            </w:tcBorders>
            <w:shd w:val="clear" w:color="auto" w:fill="auto"/>
            <w:vAlign w:val="center"/>
            <w:hideMark/>
          </w:tcPr>
          <w:p w14:paraId="05A8E4D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7000: Neurology</w:t>
            </w:r>
          </w:p>
        </w:tc>
      </w:tr>
      <w:tr w:rsidR="00F16120" w:rsidRPr="00F16120" w14:paraId="78F4BA27" w14:textId="77777777" w:rsidTr="00203524">
        <w:trPr>
          <w:trHeight w:val="300"/>
        </w:trPr>
        <w:tc>
          <w:tcPr>
            <w:tcW w:w="9020" w:type="dxa"/>
            <w:tcBorders>
              <w:top w:val="nil"/>
              <w:left w:val="nil"/>
              <w:bottom w:val="nil"/>
              <w:right w:val="nil"/>
            </w:tcBorders>
            <w:shd w:val="clear" w:color="auto" w:fill="auto"/>
            <w:vAlign w:val="center"/>
            <w:hideMark/>
          </w:tcPr>
          <w:p w14:paraId="0B167E37"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7005: Eyes, Ears, Nose and Throat (EENT)</w:t>
            </w:r>
          </w:p>
        </w:tc>
      </w:tr>
      <w:tr w:rsidR="00F16120" w:rsidRPr="00F16120" w14:paraId="249BDCF4" w14:textId="77777777" w:rsidTr="00203524">
        <w:trPr>
          <w:trHeight w:val="300"/>
        </w:trPr>
        <w:tc>
          <w:tcPr>
            <w:tcW w:w="9020" w:type="dxa"/>
            <w:tcBorders>
              <w:top w:val="nil"/>
              <w:left w:val="nil"/>
              <w:bottom w:val="nil"/>
              <w:right w:val="nil"/>
            </w:tcBorders>
            <w:shd w:val="clear" w:color="auto" w:fill="auto"/>
            <w:vAlign w:val="center"/>
            <w:hideMark/>
          </w:tcPr>
          <w:p w14:paraId="5F965085"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7006: Biomedical Science 3</w:t>
            </w:r>
          </w:p>
        </w:tc>
      </w:tr>
      <w:tr w:rsidR="00F16120" w:rsidRPr="00F16120" w14:paraId="42394548" w14:textId="77777777" w:rsidTr="00203524">
        <w:trPr>
          <w:trHeight w:val="300"/>
        </w:trPr>
        <w:tc>
          <w:tcPr>
            <w:tcW w:w="9020" w:type="dxa"/>
            <w:tcBorders>
              <w:top w:val="nil"/>
              <w:left w:val="nil"/>
              <w:bottom w:val="nil"/>
              <w:right w:val="nil"/>
            </w:tcBorders>
            <w:shd w:val="clear" w:color="auto" w:fill="auto"/>
            <w:vAlign w:val="center"/>
            <w:hideMark/>
          </w:tcPr>
          <w:p w14:paraId="0A783FE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7010: Psychiatric</w:t>
            </w:r>
          </w:p>
        </w:tc>
      </w:tr>
      <w:tr w:rsidR="00F16120" w:rsidRPr="00F16120" w14:paraId="38BDB6F8" w14:textId="77777777" w:rsidTr="00203524">
        <w:trPr>
          <w:trHeight w:val="300"/>
        </w:trPr>
        <w:tc>
          <w:tcPr>
            <w:tcW w:w="9020" w:type="dxa"/>
            <w:tcBorders>
              <w:top w:val="nil"/>
              <w:left w:val="nil"/>
              <w:bottom w:val="nil"/>
              <w:right w:val="nil"/>
            </w:tcBorders>
            <w:shd w:val="clear" w:color="auto" w:fill="auto"/>
            <w:vAlign w:val="center"/>
            <w:hideMark/>
          </w:tcPr>
          <w:p w14:paraId="2A23C15C"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7015: Endocrinology and Metabolism</w:t>
            </w:r>
          </w:p>
        </w:tc>
      </w:tr>
      <w:tr w:rsidR="00F16120" w:rsidRPr="00F16120" w14:paraId="50A3AE09" w14:textId="77777777" w:rsidTr="00203524">
        <w:trPr>
          <w:trHeight w:val="300"/>
        </w:trPr>
        <w:tc>
          <w:tcPr>
            <w:tcW w:w="9020" w:type="dxa"/>
            <w:tcBorders>
              <w:top w:val="nil"/>
              <w:left w:val="nil"/>
              <w:bottom w:val="nil"/>
              <w:right w:val="nil"/>
            </w:tcBorders>
            <w:shd w:val="clear" w:color="auto" w:fill="auto"/>
            <w:vAlign w:val="center"/>
            <w:hideMark/>
          </w:tcPr>
          <w:p w14:paraId="61212C0C"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7020: Obstetrics and Gynecology</w:t>
            </w:r>
          </w:p>
        </w:tc>
      </w:tr>
      <w:tr w:rsidR="00F16120" w:rsidRPr="00F16120" w14:paraId="0790E8A5" w14:textId="77777777" w:rsidTr="00203524">
        <w:trPr>
          <w:trHeight w:val="300"/>
        </w:trPr>
        <w:tc>
          <w:tcPr>
            <w:tcW w:w="9020" w:type="dxa"/>
            <w:tcBorders>
              <w:top w:val="nil"/>
              <w:left w:val="nil"/>
              <w:bottom w:val="nil"/>
              <w:right w:val="nil"/>
            </w:tcBorders>
            <w:shd w:val="clear" w:color="auto" w:fill="auto"/>
            <w:vAlign w:val="center"/>
            <w:hideMark/>
          </w:tcPr>
          <w:p w14:paraId="32587BC4"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7025: Pediatrics</w:t>
            </w:r>
          </w:p>
        </w:tc>
      </w:tr>
      <w:tr w:rsidR="00F16120" w:rsidRPr="00F16120" w14:paraId="0B532BA4" w14:textId="77777777" w:rsidTr="00203524">
        <w:trPr>
          <w:trHeight w:val="300"/>
        </w:trPr>
        <w:tc>
          <w:tcPr>
            <w:tcW w:w="9020" w:type="dxa"/>
            <w:tcBorders>
              <w:top w:val="nil"/>
              <w:left w:val="nil"/>
              <w:bottom w:val="nil"/>
              <w:right w:val="nil"/>
            </w:tcBorders>
            <w:shd w:val="clear" w:color="auto" w:fill="auto"/>
            <w:vAlign w:val="center"/>
            <w:hideMark/>
          </w:tcPr>
          <w:p w14:paraId="5D39BEA2"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7030: Addiction, Pain and Palliative Care</w:t>
            </w:r>
          </w:p>
        </w:tc>
      </w:tr>
      <w:tr w:rsidR="00F16120" w:rsidRPr="00F16120" w14:paraId="5EE4E7A1" w14:textId="77777777" w:rsidTr="00203524">
        <w:trPr>
          <w:trHeight w:val="300"/>
        </w:trPr>
        <w:tc>
          <w:tcPr>
            <w:tcW w:w="9020" w:type="dxa"/>
            <w:tcBorders>
              <w:top w:val="nil"/>
              <w:left w:val="nil"/>
              <w:bottom w:val="nil"/>
              <w:right w:val="nil"/>
            </w:tcBorders>
            <w:shd w:val="clear" w:color="auto" w:fill="auto"/>
            <w:vAlign w:val="center"/>
            <w:hideMark/>
          </w:tcPr>
          <w:p w14:paraId="10BDDD71"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7035: Geriatrics</w:t>
            </w:r>
          </w:p>
        </w:tc>
      </w:tr>
      <w:tr w:rsidR="00F16120" w:rsidRPr="00F16120" w14:paraId="4FDFA28E" w14:textId="77777777" w:rsidTr="00203524">
        <w:trPr>
          <w:trHeight w:val="300"/>
        </w:trPr>
        <w:tc>
          <w:tcPr>
            <w:tcW w:w="9020" w:type="dxa"/>
            <w:tcBorders>
              <w:top w:val="nil"/>
              <w:left w:val="nil"/>
              <w:bottom w:val="nil"/>
              <w:right w:val="nil"/>
            </w:tcBorders>
            <w:shd w:val="clear" w:color="auto" w:fill="auto"/>
            <w:vAlign w:val="center"/>
            <w:hideMark/>
          </w:tcPr>
          <w:p w14:paraId="0E96F271"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7080: Clinical Skills 3</w:t>
            </w:r>
          </w:p>
        </w:tc>
      </w:tr>
      <w:tr w:rsidR="00F16120" w:rsidRPr="00F16120" w14:paraId="37B029BA" w14:textId="77777777" w:rsidTr="00203524">
        <w:trPr>
          <w:trHeight w:val="300"/>
        </w:trPr>
        <w:tc>
          <w:tcPr>
            <w:tcW w:w="9020" w:type="dxa"/>
            <w:tcBorders>
              <w:top w:val="nil"/>
              <w:left w:val="nil"/>
              <w:bottom w:val="nil"/>
              <w:right w:val="nil"/>
            </w:tcBorders>
            <w:shd w:val="clear" w:color="auto" w:fill="auto"/>
            <w:vAlign w:val="center"/>
            <w:hideMark/>
          </w:tcPr>
          <w:p w14:paraId="516C02B1"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7085: Clinical Skills 4</w:t>
            </w:r>
          </w:p>
        </w:tc>
      </w:tr>
      <w:tr w:rsidR="00F16120" w:rsidRPr="00F16120" w14:paraId="6077B065" w14:textId="77777777" w:rsidTr="00203524">
        <w:trPr>
          <w:trHeight w:val="300"/>
        </w:trPr>
        <w:tc>
          <w:tcPr>
            <w:tcW w:w="9020" w:type="dxa"/>
            <w:tcBorders>
              <w:top w:val="nil"/>
              <w:left w:val="nil"/>
              <w:bottom w:val="nil"/>
              <w:right w:val="nil"/>
            </w:tcBorders>
            <w:shd w:val="clear" w:color="auto" w:fill="auto"/>
            <w:vAlign w:val="center"/>
            <w:hideMark/>
          </w:tcPr>
          <w:p w14:paraId="7C3D8DD9"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7200: Clinical Skills Capstone Experience</w:t>
            </w:r>
          </w:p>
        </w:tc>
      </w:tr>
      <w:tr w:rsidR="00F16120" w:rsidRPr="00F16120" w14:paraId="0ACFFEB7" w14:textId="77777777" w:rsidTr="00203524">
        <w:trPr>
          <w:trHeight w:val="300"/>
        </w:trPr>
        <w:tc>
          <w:tcPr>
            <w:tcW w:w="9020" w:type="dxa"/>
            <w:tcBorders>
              <w:top w:val="nil"/>
              <w:left w:val="nil"/>
              <w:bottom w:val="nil"/>
              <w:right w:val="nil"/>
            </w:tcBorders>
            <w:shd w:val="clear" w:color="auto" w:fill="auto"/>
            <w:vAlign w:val="center"/>
            <w:hideMark/>
          </w:tcPr>
          <w:p w14:paraId="6AB7088D"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7901: Introduction to Hospital Care/Orientation</w:t>
            </w:r>
          </w:p>
        </w:tc>
      </w:tr>
      <w:tr w:rsidR="00F16120" w:rsidRPr="00F16120" w14:paraId="7A1F4616" w14:textId="77777777" w:rsidTr="00203524">
        <w:trPr>
          <w:trHeight w:val="300"/>
        </w:trPr>
        <w:tc>
          <w:tcPr>
            <w:tcW w:w="9020" w:type="dxa"/>
            <w:tcBorders>
              <w:top w:val="nil"/>
              <w:left w:val="nil"/>
              <w:bottom w:val="nil"/>
              <w:right w:val="nil"/>
            </w:tcBorders>
            <w:shd w:val="clear" w:color="auto" w:fill="auto"/>
            <w:vAlign w:val="center"/>
            <w:hideMark/>
          </w:tcPr>
          <w:p w14:paraId="686B5EC3"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7920: Primary Care Associateship in Osteopathic Medicine</w:t>
            </w:r>
          </w:p>
        </w:tc>
      </w:tr>
      <w:tr w:rsidR="00F16120" w:rsidRPr="00F16120" w14:paraId="103E8DFF" w14:textId="77777777" w:rsidTr="00203524">
        <w:trPr>
          <w:trHeight w:val="300"/>
        </w:trPr>
        <w:tc>
          <w:tcPr>
            <w:tcW w:w="9020" w:type="dxa"/>
            <w:tcBorders>
              <w:top w:val="nil"/>
              <w:left w:val="nil"/>
              <w:bottom w:val="nil"/>
              <w:right w:val="nil"/>
            </w:tcBorders>
            <w:shd w:val="clear" w:color="auto" w:fill="auto"/>
            <w:vAlign w:val="center"/>
            <w:hideMark/>
          </w:tcPr>
          <w:p w14:paraId="1CD0C5BC"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7921: Primary Care Associateship in Family Medicine</w:t>
            </w:r>
          </w:p>
        </w:tc>
      </w:tr>
      <w:tr w:rsidR="00F16120" w:rsidRPr="00F16120" w14:paraId="311C97B2" w14:textId="77777777" w:rsidTr="00203524">
        <w:trPr>
          <w:trHeight w:val="300"/>
        </w:trPr>
        <w:tc>
          <w:tcPr>
            <w:tcW w:w="9020" w:type="dxa"/>
            <w:tcBorders>
              <w:top w:val="nil"/>
              <w:left w:val="nil"/>
              <w:bottom w:val="nil"/>
              <w:right w:val="nil"/>
            </w:tcBorders>
            <w:shd w:val="clear" w:color="auto" w:fill="auto"/>
            <w:vAlign w:val="center"/>
            <w:hideMark/>
          </w:tcPr>
          <w:p w14:paraId="4ADA3B2A"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7922: Primary Care Associateship in Preventive Medicine</w:t>
            </w:r>
          </w:p>
        </w:tc>
      </w:tr>
      <w:tr w:rsidR="00F16120" w:rsidRPr="00F16120" w14:paraId="27762442" w14:textId="77777777" w:rsidTr="00203524">
        <w:trPr>
          <w:trHeight w:val="300"/>
        </w:trPr>
        <w:tc>
          <w:tcPr>
            <w:tcW w:w="9020" w:type="dxa"/>
            <w:tcBorders>
              <w:top w:val="nil"/>
              <w:left w:val="nil"/>
              <w:bottom w:val="nil"/>
              <w:right w:val="nil"/>
            </w:tcBorders>
            <w:shd w:val="clear" w:color="auto" w:fill="auto"/>
            <w:vAlign w:val="center"/>
            <w:hideMark/>
          </w:tcPr>
          <w:p w14:paraId="30F44E8C"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8000: Osteopathic Primary Care Clerkship</w:t>
            </w:r>
          </w:p>
        </w:tc>
      </w:tr>
      <w:tr w:rsidR="00F16120" w:rsidRPr="00F16120" w14:paraId="5E07A7D1" w14:textId="77777777" w:rsidTr="00203524">
        <w:trPr>
          <w:trHeight w:val="300"/>
        </w:trPr>
        <w:tc>
          <w:tcPr>
            <w:tcW w:w="9020" w:type="dxa"/>
            <w:tcBorders>
              <w:top w:val="nil"/>
              <w:left w:val="nil"/>
              <w:bottom w:val="nil"/>
              <w:right w:val="nil"/>
            </w:tcBorders>
            <w:shd w:val="clear" w:color="auto" w:fill="auto"/>
            <w:vAlign w:val="center"/>
            <w:hideMark/>
          </w:tcPr>
          <w:p w14:paraId="7A59B1D1"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8001: Osteopathic Family Medicine 1</w:t>
            </w:r>
          </w:p>
        </w:tc>
      </w:tr>
      <w:tr w:rsidR="00F16120" w:rsidRPr="00F16120" w14:paraId="20D5B5F9" w14:textId="77777777" w:rsidTr="00203524">
        <w:trPr>
          <w:trHeight w:val="300"/>
        </w:trPr>
        <w:tc>
          <w:tcPr>
            <w:tcW w:w="9020" w:type="dxa"/>
            <w:tcBorders>
              <w:top w:val="nil"/>
              <w:left w:val="nil"/>
              <w:bottom w:val="nil"/>
              <w:right w:val="nil"/>
            </w:tcBorders>
            <w:shd w:val="clear" w:color="auto" w:fill="auto"/>
            <w:vAlign w:val="center"/>
            <w:hideMark/>
          </w:tcPr>
          <w:p w14:paraId="66BDF7BB"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8008: Longitudinal Integrated Clerkship 8</w:t>
            </w:r>
          </w:p>
        </w:tc>
      </w:tr>
      <w:tr w:rsidR="00F16120" w:rsidRPr="00F16120" w14:paraId="066166A6" w14:textId="77777777" w:rsidTr="00203524">
        <w:trPr>
          <w:trHeight w:val="300"/>
        </w:trPr>
        <w:tc>
          <w:tcPr>
            <w:tcW w:w="9020" w:type="dxa"/>
            <w:tcBorders>
              <w:top w:val="nil"/>
              <w:left w:val="nil"/>
              <w:bottom w:val="nil"/>
              <w:right w:val="nil"/>
            </w:tcBorders>
            <w:shd w:val="clear" w:color="auto" w:fill="auto"/>
            <w:vAlign w:val="center"/>
            <w:hideMark/>
          </w:tcPr>
          <w:p w14:paraId="41B2E0A8"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8010: Family Medicine</w:t>
            </w:r>
          </w:p>
        </w:tc>
      </w:tr>
      <w:tr w:rsidR="00F16120" w:rsidRPr="00F16120" w14:paraId="11CEB74B" w14:textId="77777777" w:rsidTr="00203524">
        <w:trPr>
          <w:trHeight w:val="300"/>
        </w:trPr>
        <w:tc>
          <w:tcPr>
            <w:tcW w:w="9020" w:type="dxa"/>
            <w:tcBorders>
              <w:top w:val="nil"/>
              <w:left w:val="nil"/>
              <w:bottom w:val="nil"/>
              <w:right w:val="nil"/>
            </w:tcBorders>
            <w:shd w:val="clear" w:color="auto" w:fill="auto"/>
            <w:vAlign w:val="center"/>
            <w:hideMark/>
          </w:tcPr>
          <w:p w14:paraId="61ABAB12"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8020: Emergency Medicine</w:t>
            </w:r>
          </w:p>
        </w:tc>
      </w:tr>
      <w:tr w:rsidR="00F16120" w:rsidRPr="00F16120" w14:paraId="25BA7DA7" w14:textId="77777777" w:rsidTr="00203524">
        <w:trPr>
          <w:trHeight w:val="300"/>
        </w:trPr>
        <w:tc>
          <w:tcPr>
            <w:tcW w:w="9020" w:type="dxa"/>
            <w:tcBorders>
              <w:top w:val="nil"/>
              <w:left w:val="nil"/>
              <w:bottom w:val="nil"/>
              <w:right w:val="nil"/>
            </w:tcBorders>
            <w:shd w:val="clear" w:color="auto" w:fill="auto"/>
            <w:vAlign w:val="center"/>
            <w:hideMark/>
          </w:tcPr>
          <w:p w14:paraId="425A8559"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8030: Geriatric Medicine</w:t>
            </w:r>
          </w:p>
        </w:tc>
      </w:tr>
      <w:tr w:rsidR="00F16120" w:rsidRPr="00F16120" w14:paraId="23880390" w14:textId="77777777" w:rsidTr="00203524">
        <w:trPr>
          <w:trHeight w:val="300"/>
        </w:trPr>
        <w:tc>
          <w:tcPr>
            <w:tcW w:w="9020" w:type="dxa"/>
            <w:tcBorders>
              <w:top w:val="nil"/>
              <w:left w:val="nil"/>
              <w:bottom w:val="nil"/>
              <w:right w:val="nil"/>
            </w:tcBorders>
            <w:shd w:val="clear" w:color="auto" w:fill="auto"/>
            <w:vAlign w:val="center"/>
            <w:hideMark/>
          </w:tcPr>
          <w:p w14:paraId="7E732CBB"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8040: Pediatrics</w:t>
            </w:r>
          </w:p>
        </w:tc>
      </w:tr>
      <w:tr w:rsidR="00F16120" w:rsidRPr="00F16120" w14:paraId="1B8EAD05" w14:textId="77777777" w:rsidTr="00203524">
        <w:trPr>
          <w:trHeight w:val="300"/>
        </w:trPr>
        <w:tc>
          <w:tcPr>
            <w:tcW w:w="9020" w:type="dxa"/>
            <w:tcBorders>
              <w:top w:val="nil"/>
              <w:left w:val="nil"/>
              <w:bottom w:val="nil"/>
              <w:right w:val="nil"/>
            </w:tcBorders>
            <w:shd w:val="clear" w:color="auto" w:fill="auto"/>
            <w:vAlign w:val="center"/>
            <w:hideMark/>
          </w:tcPr>
          <w:p w14:paraId="33FD6815"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8050: Women's Health</w:t>
            </w:r>
          </w:p>
        </w:tc>
      </w:tr>
      <w:tr w:rsidR="00F16120" w:rsidRPr="00F16120" w14:paraId="7DA2BEAF" w14:textId="77777777" w:rsidTr="00203524">
        <w:trPr>
          <w:trHeight w:val="300"/>
        </w:trPr>
        <w:tc>
          <w:tcPr>
            <w:tcW w:w="9020" w:type="dxa"/>
            <w:tcBorders>
              <w:top w:val="nil"/>
              <w:left w:val="nil"/>
              <w:bottom w:val="nil"/>
              <w:right w:val="nil"/>
            </w:tcBorders>
            <w:shd w:val="clear" w:color="auto" w:fill="auto"/>
            <w:vAlign w:val="center"/>
            <w:hideMark/>
          </w:tcPr>
          <w:p w14:paraId="4B9065EB"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8060: Psychiatry</w:t>
            </w:r>
          </w:p>
        </w:tc>
      </w:tr>
      <w:tr w:rsidR="00F16120" w:rsidRPr="00F16120" w14:paraId="595D767C" w14:textId="77777777" w:rsidTr="00203524">
        <w:trPr>
          <w:trHeight w:val="300"/>
        </w:trPr>
        <w:tc>
          <w:tcPr>
            <w:tcW w:w="9020" w:type="dxa"/>
            <w:tcBorders>
              <w:top w:val="nil"/>
              <w:left w:val="nil"/>
              <w:bottom w:val="nil"/>
              <w:right w:val="nil"/>
            </w:tcBorders>
            <w:shd w:val="clear" w:color="auto" w:fill="auto"/>
            <w:vAlign w:val="center"/>
            <w:hideMark/>
          </w:tcPr>
          <w:p w14:paraId="677A495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8100: General Internal Medicine</w:t>
            </w:r>
          </w:p>
        </w:tc>
      </w:tr>
      <w:tr w:rsidR="00F16120" w:rsidRPr="00F16120" w14:paraId="56D77655" w14:textId="77777777" w:rsidTr="00203524">
        <w:trPr>
          <w:trHeight w:val="300"/>
        </w:trPr>
        <w:tc>
          <w:tcPr>
            <w:tcW w:w="9020" w:type="dxa"/>
            <w:tcBorders>
              <w:top w:val="nil"/>
              <w:left w:val="nil"/>
              <w:bottom w:val="nil"/>
              <w:right w:val="nil"/>
            </w:tcBorders>
            <w:shd w:val="clear" w:color="auto" w:fill="auto"/>
            <w:vAlign w:val="center"/>
            <w:hideMark/>
          </w:tcPr>
          <w:p w14:paraId="71975CF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8140: General Surgery</w:t>
            </w:r>
          </w:p>
        </w:tc>
      </w:tr>
      <w:tr w:rsidR="00F16120" w:rsidRPr="00F16120" w14:paraId="0A664F81" w14:textId="77777777" w:rsidTr="00203524">
        <w:trPr>
          <w:trHeight w:val="300"/>
        </w:trPr>
        <w:tc>
          <w:tcPr>
            <w:tcW w:w="9020" w:type="dxa"/>
            <w:tcBorders>
              <w:top w:val="nil"/>
              <w:left w:val="nil"/>
              <w:bottom w:val="nil"/>
              <w:right w:val="nil"/>
            </w:tcBorders>
            <w:shd w:val="clear" w:color="auto" w:fill="auto"/>
            <w:vAlign w:val="center"/>
            <w:hideMark/>
          </w:tcPr>
          <w:p w14:paraId="22E370AD"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8205: Elective - Dermatology</w:t>
            </w:r>
          </w:p>
        </w:tc>
      </w:tr>
      <w:tr w:rsidR="00F16120" w:rsidRPr="00F16120" w14:paraId="595D583E" w14:textId="77777777" w:rsidTr="00203524">
        <w:trPr>
          <w:trHeight w:val="300"/>
        </w:trPr>
        <w:tc>
          <w:tcPr>
            <w:tcW w:w="9020" w:type="dxa"/>
            <w:tcBorders>
              <w:top w:val="nil"/>
              <w:left w:val="nil"/>
              <w:bottom w:val="nil"/>
              <w:right w:val="nil"/>
            </w:tcBorders>
            <w:shd w:val="clear" w:color="auto" w:fill="auto"/>
            <w:vAlign w:val="center"/>
            <w:hideMark/>
          </w:tcPr>
          <w:p w14:paraId="1204B34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lastRenderedPageBreak/>
              <w:t>OCOM 8230: Elective - Thoracic Surgery</w:t>
            </w:r>
          </w:p>
        </w:tc>
      </w:tr>
      <w:tr w:rsidR="00F16120" w:rsidRPr="00F16120" w14:paraId="7B240666" w14:textId="77777777" w:rsidTr="00203524">
        <w:trPr>
          <w:trHeight w:val="300"/>
        </w:trPr>
        <w:tc>
          <w:tcPr>
            <w:tcW w:w="9020" w:type="dxa"/>
            <w:tcBorders>
              <w:top w:val="nil"/>
              <w:left w:val="nil"/>
              <w:bottom w:val="nil"/>
              <w:right w:val="nil"/>
            </w:tcBorders>
            <w:shd w:val="clear" w:color="auto" w:fill="auto"/>
            <w:vAlign w:val="center"/>
            <w:hideMark/>
          </w:tcPr>
          <w:p w14:paraId="6D0F32FD"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8232: Elective - Vascular Surgery</w:t>
            </w:r>
          </w:p>
        </w:tc>
      </w:tr>
      <w:tr w:rsidR="00F16120" w:rsidRPr="00F16120" w14:paraId="664F0EBA" w14:textId="77777777" w:rsidTr="00203524">
        <w:trPr>
          <w:trHeight w:val="300"/>
        </w:trPr>
        <w:tc>
          <w:tcPr>
            <w:tcW w:w="9020" w:type="dxa"/>
            <w:tcBorders>
              <w:top w:val="nil"/>
              <w:left w:val="nil"/>
              <w:bottom w:val="nil"/>
              <w:right w:val="nil"/>
            </w:tcBorders>
            <w:shd w:val="clear" w:color="auto" w:fill="auto"/>
            <w:vAlign w:val="center"/>
            <w:hideMark/>
          </w:tcPr>
          <w:p w14:paraId="301665E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 xml:space="preserve">OCOM 8234: Elective - </w:t>
            </w:r>
            <w:proofErr w:type="spellStart"/>
            <w:r w:rsidRPr="00F16120">
              <w:rPr>
                <w:rFonts w:ascii="Times New Roman" w:hAnsi="Times New Roman"/>
                <w:color w:val="000000"/>
                <w:szCs w:val="24"/>
              </w:rPr>
              <w:t>Bronchoesophagology</w:t>
            </w:r>
            <w:proofErr w:type="spellEnd"/>
          </w:p>
        </w:tc>
      </w:tr>
      <w:tr w:rsidR="00F16120" w:rsidRPr="00F16120" w14:paraId="284CDABD" w14:textId="77777777" w:rsidTr="00203524">
        <w:trPr>
          <w:trHeight w:val="300"/>
        </w:trPr>
        <w:tc>
          <w:tcPr>
            <w:tcW w:w="9020" w:type="dxa"/>
            <w:tcBorders>
              <w:top w:val="nil"/>
              <w:left w:val="nil"/>
              <w:bottom w:val="nil"/>
              <w:right w:val="nil"/>
            </w:tcBorders>
            <w:shd w:val="clear" w:color="auto" w:fill="auto"/>
            <w:vAlign w:val="center"/>
            <w:hideMark/>
          </w:tcPr>
          <w:p w14:paraId="01F4D2EF"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8242: Elective - Oral Surgery</w:t>
            </w:r>
          </w:p>
        </w:tc>
      </w:tr>
      <w:tr w:rsidR="00F16120" w:rsidRPr="00F16120" w14:paraId="1C8D2130" w14:textId="77777777" w:rsidTr="00203524">
        <w:trPr>
          <w:trHeight w:val="300"/>
        </w:trPr>
        <w:tc>
          <w:tcPr>
            <w:tcW w:w="9020" w:type="dxa"/>
            <w:tcBorders>
              <w:top w:val="nil"/>
              <w:left w:val="nil"/>
              <w:bottom w:val="nil"/>
              <w:right w:val="nil"/>
            </w:tcBorders>
            <w:shd w:val="clear" w:color="auto" w:fill="auto"/>
            <w:vAlign w:val="center"/>
            <w:hideMark/>
          </w:tcPr>
          <w:p w14:paraId="27705C2E"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8249: Elective - Otolaryngology</w:t>
            </w:r>
          </w:p>
        </w:tc>
      </w:tr>
      <w:tr w:rsidR="00F16120" w:rsidRPr="00F16120" w14:paraId="20E65A40" w14:textId="77777777" w:rsidTr="00203524">
        <w:trPr>
          <w:trHeight w:val="330"/>
        </w:trPr>
        <w:tc>
          <w:tcPr>
            <w:tcW w:w="9020" w:type="dxa"/>
            <w:tcBorders>
              <w:top w:val="nil"/>
              <w:left w:val="nil"/>
              <w:bottom w:val="nil"/>
              <w:right w:val="nil"/>
            </w:tcBorders>
            <w:shd w:val="clear" w:color="auto" w:fill="auto"/>
            <w:vAlign w:val="center"/>
            <w:hideMark/>
          </w:tcPr>
          <w:p w14:paraId="6D3EE50F" w14:textId="10F1CAAE"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8281: Elective in Pediatric/Adolescent</w:t>
            </w:r>
            <w:r>
              <w:rPr>
                <w:rFonts w:ascii="Times New Roman" w:hAnsi="Times New Roman"/>
                <w:color w:val="000000"/>
                <w:szCs w:val="24"/>
              </w:rPr>
              <w:t xml:space="preserve">, and </w:t>
            </w:r>
            <w:r w:rsidRPr="00F16120">
              <w:rPr>
                <w:rFonts w:ascii="Times New Roman" w:hAnsi="Times New Roman"/>
                <w:color w:val="000000"/>
                <w:szCs w:val="24"/>
              </w:rPr>
              <w:t>Rural Obstetrics</w:t>
            </w:r>
            <w:r>
              <w:rPr>
                <w:rFonts w:ascii="Times New Roman" w:hAnsi="Times New Roman"/>
                <w:color w:val="000000"/>
                <w:szCs w:val="24"/>
              </w:rPr>
              <w:t>/</w:t>
            </w:r>
            <w:r w:rsidRPr="00F16120">
              <w:rPr>
                <w:rFonts w:ascii="Times New Roman" w:hAnsi="Times New Roman"/>
                <w:color w:val="000000"/>
                <w:szCs w:val="24"/>
              </w:rPr>
              <w:t>Gynecology</w:t>
            </w:r>
          </w:p>
        </w:tc>
      </w:tr>
      <w:tr w:rsidR="00F16120" w:rsidRPr="00F16120" w14:paraId="4F499DB0" w14:textId="77777777" w:rsidTr="00203524">
        <w:trPr>
          <w:trHeight w:val="300"/>
        </w:trPr>
        <w:tc>
          <w:tcPr>
            <w:tcW w:w="9020" w:type="dxa"/>
            <w:tcBorders>
              <w:top w:val="nil"/>
              <w:left w:val="nil"/>
              <w:bottom w:val="nil"/>
              <w:right w:val="nil"/>
            </w:tcBorders>
            <w:shd w:val="clear" w:color="auto" w:fill="auto"/>
            <w:vAlign w:val="center"/>
            <w:hideMark/>
          </w:tcPr>
          <w:p w14:paraId="40210F02"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8501: Defining Health Policy: History and Process in Government</w:t>
            </w:r>
          </w:p>
        </w:tc>
      </w:tr>
      <w:tr w:rsidR="00F16120" w:rsidRPr="00F16120" w14:paraId="064DECB6" w14:textId="77777777" w:rsidTr="00203524">
        <w:trPr>
          <w:trHeight w:val="300"/>
        </w:trPr>
        <w:tc>
          <w:tcPr>
            <w:tcW w:w="9020" w:type="dxa"/>
            <w:tcBorders>
              <w:top w:val="nil"/>
              <w:left w:val="nil"/>
              <w:bottom w:val="nil"/>
              <w:right w:val="nil"/>
            </w:tcBorders>
            <w:shd w:val="clear" w:color="auto" w:fill="auto"/>
            <w:vAlign w:val="center"/>
            <w:hideMark/>
          </w:tcPr>
          <w:p w14:paraId="56333A3C"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8502: Current Issues in Health Policy: Case-Based Instruction</w:t>
            </w:r>
          </w:p>
        </w:tc>
      </w:tr>
      <w:tr w:rsidR="00F16120" w:rsidRPr="00F16120" w14:paraId="77624A5E" w14:textId="77777777" w:rsidTr="00203524">
        <w:trPr>
          <w:trHeight w:val="300"/>
        </w:trPr>
        <w:tc>
          <w:tcPr>
            <w:tcW w:w="9020" w:type="dxa"/>
            <w:tcBorders>
              <w:top w:val="nil"/>
              <w:left w:val="nil"/>
              <w:bottom w:val="nil"/>
              <w:right w:val="nil"/>
            </w:tcBorders>
            <w:shd w:val="clear" w:color="auto" w:fill="auto"/>
            <w:vAlign w:val="center"/>
            <w:hideMark/>
          </w:tcPr>
          <w:p w14:paraId="767EBE95"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8503: Research Methods and Tools for Health Policy Development and Analysis</w:t>
            </w:r>
          </w:p>
        </w:tc>
      </w:tr>
      <w:tr w:rsidR="00F16120" w:rsidRPr="00F16120" w14:paraId="7C98DFB7" w14:textId="77777777" w:rsidTr="00203524">
        <w:trPr>
          <w:trHeight w:val="300"/>
        </w:trPr>
        <w:tc>
          <w:tcPr>
            <w:tcW w:w="9020" w:type="dxa"/>
            <w:tcBorders>
              <w:top w:val="nil"/>
              <w:left w:val="nil"/>
              <w:bottom w:val="nil"/>
              <w:right w:val="nil"/>
            </w:tcBorders>
            <w:shd w:val="clear" w:color="auto" w:fill="auto"/>
            <w:vAlign w:val="center"/>
            <w:hideMark/>
          </w:tcPr>
          <w:p w14:paraId="10CBFC40"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8920: Health Care Management Clerkship</w:t>
            </w:r>
          </w:p>
        </w:tc>
      </w:tr>
      <w:tr w:rsidR="00F16120" w:rsidRPr="00F16120" w14:paraId="082419F2" w14:textId="77777777" w:rsidTr="00203524">
        <w:trPr>
          <w:trHeight w:val="300"/>
        </w:trPr>
        <w:tc>
          <w:tcPr>
            <w:tcW w:w="9020" w:type="dxa"/>
            <w:tcBorders>
              <w:top w:val="nil"/>
              <w:left w:val="nil"/>
              <w:bottom w:val="nil"/>
              <w:right w:val="nil"/>
            </w:tcBorders>
            <w:shd w:val="clear" w:color="auto" w:fill="auto"/>
            <w:vAlign w:val="center"/>
            <w:hideMark/>
          </w:tcPr>
          <w:p w14:paraId="0FCB5FBA" w14:textId="77777777" w:rsidR="00F16120" w:rsidRPr="00F16120" w:rsidRDefault="00F16120" w:rsidP="00203524">
            <w:pPr>
              <w:rPr>
                <w:rFonts w:ascii="Times New Roman" w:hAnsi="Times New Roman"/>
                <w:color w:val="000000"/>
                <w:szCs w:val="24"/>
              </w:rPr>
            </w:pPr>
            <w:r w:rsidRPr="00F16120">
              <w:rPr>
                <w:rFonts w:ascii="Times New Roman" w:hAnsi="Times New Roman"/>
                <w:color w:val="000000"/>
                <w:szCs w:val="24"/>
              </w:rPr>
              <w:t>OCOM 8941: Scholarly Work - Required Paper</w:t>
            </w:r>
          </w:p>
        </w:tc>
      </w:tr>
    </w:tbl>
    <w:p w14:paraId="73B23A9B" w14:textId="77777777" w:rsidR="00F16120" w:rsidRPr="00F16120" w:rsidRDefault="00F16120" w:rsidP="00F16120">
      <w:pPr>
        <w:rPr>
          <w:rFonts w:ascii="Times New Roman" w:hAnsi="Times New Roman"/>
          <w:b/>
          <w:bCs/>
          <w:szCs w:val="24"/>
        </w:rPr>
      </w:pPr>
    </w:p>
    <w:p w14:paraId="177F5475" w14:textId="72CE559E" w:rsidR="00F16120" w:rsidRPr="00F16120" w:rsidRDefault="00F16120" w:rsidP="00F16120">
      <w:pPr>
        <w:rPr>
          <w:rFonts w:ascii="Times New Roman" w:hAnsi="Times New Roman"/>
          <w:b/>
          <w:bCs/>
          <w:szCs w:val="24"/>
        </w:rPr>
      </w:pPr>
      <w:r w:rsidRPr="00F16120">
        <w:rPr>
          <w:rFonts w:ascii="Times New Roman" w:hAnsi="Times New Roman"/>
          <w:b/>
          <w:bCs/>
          <w:szCs w:val="24"/>
        </w:rPr>
        <w:t>ACADEMIC (COURSE) HIERARCHY CORRECTION</w:t>
      </w:r>
    </w:p>
    <w:p w14:paraId="0AD7C1A2" w14:textId="004BC36A" w:rsidR="00F16120" w:rsidRPr="00F16120" w:rsidRDefault="00F16120" w:rsidP="00F16120">
      <w:pPr>
        <w:pStyle w:val="NormalWeb"/>
        <w:shd w:val="clear" w:color="auto" w:fill="FFFFFF"/>
        <w:rPr>
          <w:rFonts w:ascii="Times New Roman" w:hAnsi="Times New Roman"/>
          <w:color w:val="201F1E"/>
          <w:sz w:val="24"/>
          <w:szCs w:val="24"/>
        </w:rPr>
      </w:pPr>
      <w:r w:rsidRPr="00F16120">
        <w:rPr>
          <w:rStyle w:val="contentpasted0"/>
          <w:rFonts w:ascii="Times New Roman" w:hAnsi="Times New Roman"/>
          <w:color w:val="000000"/>
          <w:sz w:val="24"/>
          <w:szCs w:val="24"/>
        </w:rPr>
        <w:t xml:space="preserve">At this time, the programs and associated courses within ASP need to be realigned under OCEAN 1.9 and OCEAN 3.0.  The following </w:t>
      </w:r>
      <w:r w:rsidR="00F609D0">
        <w:rPr>
          <w:rStyle w:val="contentpasted0"/>
          <w:rFonts w:ascii="Times New Roman" w:hAnsi="Times New Roman"/>
          <w:color w:val="000000"/>
          <w:sz w:val="24"/>
          <w:szCs w:val="24"/>
        </w:rPr>
        <w:t>five</w:t>
      </w:r>
      <w:r w:rsidRPr="00F16120">
        <w:rPr>
          <w:rStyle w:val="contentpasted0"/>
          <w:rFonts w:ascii="Times New Roman" w:hAnsi="Times New Roman"/>
          <w:color w:val="000000"/>
          <w:sz w:val="24"/>
          <w:szCs w:val="24"/>
        </w:rPr>
        <w:t xml:space="preserve"> programs should be aligned for curricular/program approval processes to flow into the ASP Department are:  </w:t>
      </w:r>
    </w:p>
    <w:p w14:paraId="122C0F03" w14:textId="77777777" w:rsidR="00F16120" w:rsidRPr="00F16120" w:rsidRDefault="00F16120" w:rsidP="00F16120">
      <w:pPr>
        <w:widowControl/>
        <w:numPr>
          <w:ilvl w:val="0"/>
          <w:numId w:val="22"/>
        </w:numPr>
        <w:shd w:val="clear" w:color="auto" w:fill="FFFFFF"/>
        <w:rPr>
          <w:rFonts w:ascii="Times New Roman" w:hAnsi="Times New Roman"/>
          <w:color w:val="000000"/>
          <w:szCs w:val="24"/>
        </w:rPr>
      </w:pPr>
      <w:r w:rsidRPr="00F16120">
        <w:rPr>
          <w:rStyle w:val="contentpasted0"/>
          <w:rFonts w:ascii="Times New Roman" w:hAnsi="Times New Roman"/>
          <w:color w:val="000000"/>
          <w:szCs w:val="24"/>
        </w:rPr>
        <w:t>Law Enforcement Technology (LET) </w:t>
      </w:r>
    </w:p>
    <w:p w14:paraId="3F48B18B" w14:textId="77777777" w:rsidR="00F16120" w:rsidRPr="00F16120" w:rsidRDefault="00F16120" w:rsidP="00F16120">
      <w:pPr>
        <w:widowControl/>
        <w:numPr>
          <w:ilvl w:val="0"/>
          <w:numId w:val="22"/>
        </w:numPr>
        <w:shd w:val="clear" w:color="auto" w:fill="FFFFFF"/>
        <w:rPr>
          <w:rFonts w:ascii="Times New Roman" w:hAnsi="Times New Roman"/>
          <w:color w:val="000000"/>
          <w:szCs w:val="24"/>
        </w:rPr>
      </w:pPr>
      <w:r w:rsidRPr="00F16120">
        <w:rPr>
          <w:rFonts w:ascii="Times New Roman" w:hAnsi="Times New Roman"/>
          <w:color w:val="000000"/>
          <w:szCs w:val="24"/>
        </w:rPr>
        <w:t>Office Administration Technology (OAT)</w:t>
      </w:r>
    </w:p>
    <w:p w14:paraId="62CFF7F6" w14:textId="77777777" w:rsidR="00F16120" w:rsidRPr="00F16120" w:rsidRDefault="00F16120" w:rsidP="00F16120">
      <w:pPr>
        <w:widowControl/>
        <w:numPr>
          <w:ilvl w:val="0"/>
          <w:numId w:val="22"/>
        </w:numPr>
        <w:shd w:val="clear" w:color="auto" w:fill="FFFFFF"/>
        <w:rPr>
          <w:rFonts w:ascii="Times New Roman" w:hAnsi="Times New Roman"/>
          <w:color w:val="000000"/>
          <w:szCs w:val="24"/>
        </w:rPr>
      </w:pPr>
      <w:r w:rsidRPr="00F16120">
        <w:rPr>
          <w:rStyle w:val="contentpasted0"/>
          <w:rFonts w:ascii="Times New Roman" w:hAnsi="Times New Roman"/>
          <w:color w:val="000000"/>
          <w:szCs w:val="24"/>
        </w:rPr>
        <w:t>Real Estate (REAL) </w:t>
      </w:r>
    </w:p>
    <w:p w14:paraId="5F6889BB" w14:textId="77777777" w:rsidR="00F16120" w:rsidRPr="00F16120" w:rsidRDefault="00F16120" w:rsidP="00F16120">
      <w:pPr>
        <w:widowControl/>
        <w:numPr>
          <w:ilvl w:val="0"/>
          <w:numId w:val="22"/>
        </w:numPr>
        <w:shd w:val="clear" w:color="auto" w:fill="FFFFFF"/>
        <w:rPr>
          <w:rFonts w:ascii="Times New Roman" w:hAnsi="Times New Roman"/>
          <w:color w:val="000000"/>
          <w:szCs w:val="24"/>
        </w:rPr>
      </w:pPr>
      <w:r w:rsidRPr="00F16120">
        <w:rPr>
          <w:rStyle w:val="contentpasted0"/>
          <w:rFonts w:ascii="Times New Roman" w:hAnsi="Times New Roman"/>
          <w:color w:val="000000"/>
          <w:szCs w:val="24"/>
        </w:rPr>
        <w:t>Associate of Technical Studies</w:t>
      </w:r>
    </w:p>
    <w:p w14:paraId="5606C88A" w14:textId="58A73020" w:rsidR="008E501E" w:rsidRPr="00F16120" w:rsidRDefault="00F16120" w:rsidP="0042523D">
      <w:pPr>
        <w:widowControl/>
        <w:numPr>
          <w:ilvl w:val="0"/>
          <w:numId w:val="22"/>
        </w:numPr>
        <w:shd w:val="clear" w:color="auto" w:fill="FFFFFF"/>
        <w:rPr>
          <w:rFonts w:ascii="Times New Roman" w:hAnsi="Times New Roman"/>
          <w:color w:val="000000"/>
          <w:szCs w:val="24"/>
        </w:rPr>
      </w:pPr>
      <w:r w:rsidRPr="00F16120">
        <w:rPr>
          <w:rStyle w:val="contentpasted0"/>
          <w:rFonts w:ascii="Times New Roman" w:hAnsi="Times New Roman"/>
          <w:color w:val="000000"/>
          <w:szCs w:val="24"/>
        </w:rPr>
        <w:t>Bachelor of Technical and Applied Studies (TAS) </w:t>
      </w:r>
    </w:p>
    <w:p w14:paraId="075883F4" w14:textId="77777777" w:rsidR="001364AF" w:rsidRPr="0057405F" w:rsidRDefault="001364AF" w:rsidP="0042523D">
      <w:pPr>
        <w:rPr>
          <w:rFonts w:ascii="Times New Roman" w:hAnsi="Times New Roman"/>
          <w:szCs w:val="24"/>
        </w:rPr>
      </w:pPr>
    </w:p>
    <w:p w14:paraId="4DC3D686" w14:textId="3572CEB4"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77175B">
        <w:rPr>
          <w:rFonts w:ascii="Times New Roman" w:hAnsi="Times New Roman"/>
          <w:color w:val="000000"/>
          <w:szCs w:val="24"/>
        </w:rPr>
        <w:t xml:space="preserve">Todd </w:t>
      </w:r>
      <w:proofErr w:type="spellStart"/>
      <w:r w:rsidR="0077175B">
        <w:rPr>
          <w:rFonts w:ascii="Times New Roman" w:hAnsi="Times New Roman"/>
          <w:color w:val="000000"/>
          <w:szCs w:val="24"/>
        </w:rPr>
        <w:t>Eisworth</w:t>
      </w:r>
      <w:proofErr w:type="spellEnd"/>
      <w:r w:rsidR="0077175B">
        <w:rPr>
          <w:rFonts w:ascii="Times New Roman" w:hAnsi="Times New Roman"/>
          <w:color w:val="000000"/>
          <w:szCs w:val="24"/>
        </w:rPr>
        <w:t xml:space="preserve">, subbing for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39D89D79" w14:textId="2FECEBDC" w:rsidR="007813E9" w:rsidRDefault="007813E9" w:rsidP="0077175B">
      <w:pPr>
        <w:outlineLvl w:val="0"/>
        <w:rPr>
          <w:szCs w:val="24"/>
        </w:rPr>
      </w:pPr>
    </w:p>
    <w:p w14:paraId="424887D0" w14:textId="4F412590" w:rsidR="00F16120" w:rsidRDefault="00F16120" w:rsidP="00F16120">
      <w:r>
        <w:rPr>
          <w:rFonts w:ascii="Times New Roman" w:hAnsi="Times New Roman"/>
        </w:rPr>
        <w:t xml:space="preserve">Passed - Second Reading of the Undergraduate Catalog Language for Associate Degrees and BRICKS </w:t>
      </w:r>
    </w:p>
    <w:p w14:paraId="2F211CFB" w14:textId="49D1C5A1" w:rsidR="00F16120" w:rsidRDefault="00F16120" w:rsidP="0077175B">
      <w:pPr>
        <w:outlineLvl w:val="0"/>
        <w:rPr>
          <w:szCs w:val="24"/>
        </w:rPr>
      </w:pPr>
    </w:p>
    <w:p w14:paraId="4D61D551" w14:textId="77777777" w:rsidR="00F16120" w:rsidRPr="00F16120" w:rsidRDefault="00F16120" w:rsidP="00F16120">
      <w:pPr>
        <w:spacing w:line="248" w:lineRule="auto"/>
        <w:rPr>
          <w:rFonts w:ascii="Times New Roman" w:hAnsi="Times New Roman"/>
        </w:rPr>
      </w:pPr>
      <w:r w:rsidRPr="00F16120">
        <w:rPr>
          <w:rFonts w:ascii="Times New Roman" w:hAnsi="Times New Roman"/>
        </w:rPr>
        <w:t xml:space="preserve">The purpose of this memo is to document a proposed amendment to the Undergraduate Catalog language concerning BRICKS requirements for academic associate degrees. </w:t>
      </w:r>
    </w:p>
    <w:p w14:paraId="3D41525A" w14:textId="77777777" w:rsidR="00F16120" w:rsidRPr="00F16120" w:rsidRDefault="00F16120" w:rsidP="00F16120">
      <w:pPr>
        <w:ind w:left="1"/>
        <w:rPr>
          <w:rFonts w:ascii="Times New Roman" w:hAnsi="Times New Roman"/>
        </w:rPr>
      </w:pPr>
      <w:r w:rsidRPr="00F16120">
        <w:rPr>
          <w:rFonts w:ascii="Times New Roman" w:hAnsi="Times New Roman"/>
          <w:sz w:val="21"/>
        </w:rPr>
        <w:t xml:space="preserve"> </w:t>
      </w:r>
    </w:p>
    <w:p w14:paraId="0E011CF1" w14:textId="77777777" w:rsidR="00F16120" w:rsidRPr="00F16120" w:rsidRDefault="00F16120" w:rsidP="00F16120">
      <w:pPr>
        <w:rPr>
          <w:rFonts w:ascii="Times New Roman" w:hAnsi="Times New Roman"/>
        </w:rPr>
      </w:pPr>
      <w:r w:rsidRPr="00F16120">
        <w:rPr>
          <w:rFonts w:ascii="Times New Roman" w:hAnsi="Times New Roman"/>
          <w:b/>
        </w:rPr>
        <w:t xml:space="preserve">Background </w:t>
      </w:r>
    </w:p>
    <w:p w14:paraId="5BBFFFA6" w14:textId="77777777" w:rsidR="00F16120" w:rsidRPr="00F16120" w:rsidRDefault="00F16120" w:rsidP="00F16120">
      <w:pPr>
        <w:ind w:left="1"/>
        <w:rPr>
          <w:rFonts w:ascii="Times New Roman" w:hAnsi="Times New Roman"/>
        </w:rPr>
      </w:pPr>
      <w:r w:rsidRPr="00F16120">
        <w:rPr>
          <w:rFonts w:ascii="Times New Roman" w:hAnsi="Times New Roman"/>
          <w:b/>
        </w:rPr>
        <w:t xml:space="preserve"> </w:t>
      </w:r>
    </w:p>
    <w:p w14:paraId="1C39DC8C" w14:textId="1BE1E85E" w:rsidR="00F16120" w:rsidRPr="00F16120" w:rsidRDefault="00F16120" w:rsidP="00F16120">
      <w:pPr>
        <w:spacing w:line="237" w:lineRule="auto"/>
        <w:ind w:right="277"/>
        <w:jc w:val="both"/>
        <w:rPr>
          <w:rFonts w:ascii="Times New Roman" w:hAnsi="Times New Roman"/>
        </w:rPr>
      </w:pPr>
      <w:r w:rsidRPr="00F16120">
        <w:rPr>
          <w:rFonts w:ascii="Times New Roman" w:hAnsi="Times New Roman"/>
        </w:rPr>
        <w:t>The OHIO University Curriculum Council endorsed language for the Undergraduate Catalog regarding BRICKS requirements for undergraduate degrees at their January 2020 meeting. The approved language for associate degrees reads as follows:</w:t>
      </w:r>
    </w:p>
    <w:p w14:paraId="72CE9BD5" w14:textId="77777777" w:rsidR="00F16120" w:rsidRPr="00F16120" w:rsidRDefault="00F16120" w:rsidP="00F16120">
      <w:pPr>
        <w:spacing w:after="90"/>
        <w:ind w:left="765"/>
        <w:rPr>
          <w:rFonts w:ascii="Times New Roman" w:hAnsi="Times New Roman"/>
        </w:rPr>
      </w:pPr>
      <w:r w:rsidRPr="00F16120">
        <w:rPr>
          <w:rFonts w:ascii="Times New Roman" w:hAnsi="Times New Roman"/>
          <w:noProof/>
        </w:rPr>
        <w:lastRenderedPageBreak/>
        <w:drawing>
          <wp:inline distT="0" distB="0" distL="0" distR="0" wp14:anchorId="15424BAC" wp14:editId="2B5DB07F">
            <wp:extent cx="4799965" cy="4964414"/>
            <wp:effectExtent l="0" t="0" r="0" b="0"/>
            <wp:docPr id="141" name="Picture 141" descr="Text  Description automatically generated"/>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9"/>
                    <a:stretch>
                      <a:fillRect/>
                    </a:stretch>
                  </pic:blipFill>
                  <pic:spPr>
                    <a:xfrm>
                      <a:off x="0" y="0"/>
                      <a:ext cx="4799965" cy="4964414"/>
                    </a:xfrm>
                    <a:prstGeom prst="rect">
                      <a:avLst/>
                    </a:prstGeom>
                  </pic:spPr>
                </pic:pic>
              </a:graphicData>
            </a:graphic>
          </wp:inline>
        </w:drawing>
      </w:r>
    </w:p>
    <w:p w14:paraId="7B3D2453" w14:textId="77777777" w:rsidR="00F16120" w:rsidRPr="00F16120" w:rsidRDefault="00F16120" w:rsidP="00F16120">
      <w:pPr>
        <w:ind w:left="1"/>
        <w:rPr>
          <w:rFonts w:ascii="Times New Roman" w:hAnsi="Times New Roman"/>
        </w:rPr>
      </w:pPr>
      <w:r w:rsidRPr="00F16120">
        <w:rPr>
          <w:rFonts w:ascii="Times New Roman" w:hAnsi="Times New Roman"/>
          <w:sz w:val="34"/>
        </w:rPr>
        <w:t xml:space="preserve"> </w:t>
      </w:r>
    </w:p>
    <w:p w14:paraId="5DBCFA32" w14:textId="4DC0C9EC" w:rsidR="00F16120" w:rsidRDefault="00F16120" w:rsidP="00FD21CE">
      <w:pPr>
        <w:spacing w:after="24" w:line="248" w:lineRule="auto"/>
        <w:rPr>
          <w:rFonts w:ascii="Times New Roman" w:hAnsi="Times New Roman"/>
        </w:rPr>
      </w:pPr>
      <w:r w:rsidRPr="00F16120">
        <w:rPr>
          <w:rFonts w:ascii="Times New Roman" w:hAnsi="Times New Roman"/>
        </w:rPr>
        <w:t xml:space="preserve">The concluding paragraph for the Applied Associate Degrees is the translation into BRICKS language of ODHE’s description of minimal requirements for Applied Associate Degrees. The corresponding paragraph for A.A. and A.S. degrees was left out of our language. The proposed amendment rectifies the situation. </w:t>
      </w:r>
    </w:p>
    <w:p w14:paraId="780F4B68" w14:textId="77777777" w:rsidR="006D5937" w:rsidRPr="00F16120" w:rsidRDefault="006D5937" w:rsidP="00FD21CE">
      <w:pPr>
        <w:spacing w:after="24" w:line="248" w:lineRule="auto"/>
        <w:rPr>
          <w:rFonts w:ascii="Times New Roman" w:hAnsi="Times New Roman"/>
        </w:rPr>
      </w:pPr>
    </w:p>
    <w:p w14:paraId="35D74341" w14:textId="77777777" w:rsidR="00F16120" w:rsidRPr="00F16120" w:rsidRDefault="00F16120" w:rsidP="00F16120">
      <w:pPr>
        <w:spacing w:after="153"/>
        <w:ind w:left="116" w:hanging="10"/>
        <w:rPr>
          <w:rFonts w:ascii="Times New Roman" w:hAnsi="Times New Roman"/>
        </w:rPr>
      </w:pPr>
      <w:r w:rsidRPr="00F16120">
        <w:rPr>
          <w:rFonts w:ascii="Times New Roman" w:hAnsi="Times New Roman"/>
          <w:b/>
        </w:rPr>
        <w:t xml:space="preserve">Amended Language </w:t>
      </w:r>
    </w:p>
    <w:p w14:paraId="1E3BEE74" w14:textId="77777777" w:rsidR="00F16120" w:rsidRPr="00F16120" w:rsidRDefault="00F16120" w:rsidP="00FD21CE">
      <w:pPr>
        <w:spacing w:after="24" w:line="248" w:lineRule="auto"/>
        <w:rPr>
          <w:rFonts w:ascii="Times New Roman" w:hAnsi="Times New Roman"/>
        </w:rPr>
      </w:pPr>
      <w:r w:rsidRPr="00F16120">
        <w:rPr>
          <w:rFonts w:ascii="Times New Roman" w:hAnsi="Times New Roman"/>
        </w:rPr>
        <w:t xml:space="preserve">The following language should be appended to the General Education Requirements for Associate of Arts and Associate of Science degrees in the undergraduate catalog, and the resulting change implemented by the registrar’s office: </w:t>
      </w:r>
    </w:p>
    <w:p w14:paraId="7E7A69F3" w14:textId="4243C738" w:rsidR="00F16120" w:rsidRPr="00F16120" w:rsidRDefault="00F16120" w:rsidP="00F16120">
      <w:pPr>
        <w:spacing w:after="21"/>
        <w:ind w:left="1"/>
        <w:rPr>
          <w:rFonts w:ascii="Times New Roman" w:hAnsi="Times New Roman"/>
        </w:rPr>
      </w:pPr>
      <w:r w:rsidRPr="00F16120">
        <w:rPr>
          <w:rFonts w:ascii="Times New Roman" w:hAnsi="Times New Roman"/>
        </w:rPr>
        <w:t xml:space="preserve"> </w:t>
      </w:r>
    </w:p>
    <w:p w14:paraId="393F83F1" w14:textId="77777777" w:rsidR="00F16120" w:rsidRPr="00F16120" w:rsidRDefault="00F16120" w:rsidP="00F16120">
      <w:pPr>
        <w:spacing w:after="3"/>
        <w:ind w:right="659"/>
        <w:rPr>
          <w:rFonts w:ascii="Times New Roman" w:hAnsi="Times New Roman"/>
        </w:rPr>
      </w:pPr>
      <w:r w:rsidRPr="00F16120">
        <w:rPr>
          <w:rFonts w:ascii="Times New Roman" w:hAnsi="Times New Roman"/>
        </w:rPr>
        <w:t xml:space="preserve">To complete the minimum 36 credit hours of OTM-approved coursework, students may also complete OHIO’s OTM-approved Second Writing course (ENG 2800) and/or OHIO’s OTM-approved Oral Communication course (COMS 1030). </w:t>
      </w:r>
    </w:p>
    <w:p w14:paraId="54B58758" w14:textId="77777777" w:rsidR="00F16120" w:rsidRPr="00F16120" w:rsidRDefault="00F16120" w:rsidP="00F16120">
      <w:pPr>
        <w:ind w:left="696"/>
        <w:rPr>
          <w:rFonts w:ascii="Times New Roman" w:hAnsi="Times New Roman"/>
        </w:rPr>
      </w:pPr>
      <w:r w:rsidRPr="00F16120">
        <w:rPr>
          <w:rFonts w:ascii="Times New Roman" w:hAnsi="Times New Roman"/>
        </w:rPr>
        <w:t xml:space="preserve"> </w:t>
      </w:r>
    </w:p>
    <w:p w14:paraId="53163028" w14:textId="77777777" w:rsidR="00F16120" w:rsidRPr="00F16120" w:rsidRDefault="00F16120" w:rsidP="00F16120">
      <w:pPr>
        <w:spacing w:after="8434"/>
        <w:ind w:left="-5" w:hanging="9"/>
        <w:rPr>
          <w:rFonts w:ascii="Times New Roman" w:hAnsi="Times New Roman"/>
        </w:rPr>
      </w:pPr>
      <w:r w:rsidRPr="00F16120">
        <w:rPr>
          <w:rFonts w:ascii="Times New Roman" w:hAnsi="Times New Roman"/>
        </w:rPr>
        <w:t>Note:  The approved catalog language (included above) incorrectly lists ENG 2820 as the approved 2</w:t>
      </w:r>
      <w:r w:rsidRPr="00F16120">
        <w:rPr>
          <w:rFonts w:ascii="Times New Roman" w:hAnsi="Times New Roman"/>
          <w:vertAlign w:val="superscript"/>
        </w:rPr>
        <w:t>nd</w:t>
      </w:r>
      <w:r w:rsidRPr="00F16120">
        <w:rPr>
          <w:rFonts w:ascii="Times New Roman" w:hAnsi="Times New Roman"/>
        </w:rPr>
        <w:t xml:space="preserve"> writing course, rather than ENG 2800.  The actual catalog does contain the correct course number. </w:t>
      </w:r>
    </w:p>
    <w:p w14:paraId="34A689A5" w14:textId="77777777" w:rsidR="006D5937" w:rsidRDefault="00FD21CE" w:rsidP="00FD21CE">
      <w:pPr>
        <w:outlineLvl w:val="0"/>
        <w:rPr>
          <w:rFonts w:ascii="Times New Roman" w:hAnsi="Times New Roman"/>
          <w:szCs w:val="24"/>
        </w:rPr>
      </w:pPr>
      <w:r w:rsidRPr="00FD21CE">
        <w:rPr>
          <w:rFonts w:ascii="Times New Roman" w:hAnsi="Times New Roman"/>
          <w:szCs w:val="24"/>
        </w:rPr>
        <w:lastRenderedPageBreak/>
        <w:t xml:space="preserve">Todd </w:t>
      </w:r>
      <w:proofErr w:type="spellStart"/>
      <w:r w:rsidRPr="00FD21CE">
        <w:rPr>
          <w:rFonts w:ascii="Times New Roman" w:hAnsi="Times New Roman"/>
          <w:szCs w:val="24"/>
        </w:rPr>
        <w:t>Eisworth</w:t>
      </w:r>
      <w:proofErr w:type="spellEnd"/>
      <w:r w:rsidRPr="00FD21CE">
        <w:rPr>
          <w:rFonts w:ascii="Times New Roman" w:hAnsi="Times New Roman"/>
          <w:szCs w:val="24"/>
        </w:rPr>
        <w:t xml:space="preserve">: </w:t>
      </w:r>
    </w:p>
    <w:p w14:paraId="0A6D5AA5" w14:textId="77777777" w:rsidR="006D5937" w:rsidRDefault="006D5937" w:rsidP="00FD21CE">
      <w:pPr>
        <w:outlineLvl w:val="0"/>
        <w:rPr>
          <w:rFonts w:ascii="Times New Roman" w:hAnsi="Times New Roman"/>
          <w:szCs w:val="24"/>
        </w:rPr>
      </w:pPr>
    </w:p>
    <w:p w14:paraId="4419A3E8" w14:textId="724EEB53" w:rsidR="006D5937" w:rsidRDefault="00FD21CE" w:rsidP="006D5937">
      <w:pPr>
        <w:pStyle w:val="ListParagraph"/>
        <w:numPr>
          <w:ilvl w:val="0"/>
          <w:numId w:val="26"/>
        </w:numPr>
        <w:outlineLvl w:val="0"/>
        <w:rPr>
          <w:szCs w:val="24"/>
        </w:rPr>
      </w:pPr>
      <w:r w:rsidRPr="006D5937">
        <w:rPr>
          <w:szCs w:val="24"/>
        </w:rPr>
        <w:t xml:space="preserve">The General Education Committee passed a </w:t>
      </w:r>
      <w:hyperlink r:id="rId20" w:history="1">
        <w:r w:rsidRPr="00D47C68">
          <w:rPr>
            <w:rStyle w:val="Hyperlink"/>
            <w:szCs w:val="24"/>
          </w:rPr>
          <w:t>waiver for the RN-to-BSN program</w:t>
        </w:r>
      </w:hyperlink>
      <w:r w:rsidRPr="006D5937">
        <w:rPr>
          <w:szCs w:val="24"/>
        </w:rPr>
        <w:t xml:space="preserve">. </w:t>
      </w:r>
    </w:p>
    <w:p w14:paraId="5E43B5AF" w14:textId="77777777" w:rsidR="006D5937" w:rsidRDefault="00FD21CE" w:rsidP="006D5937">
      <w:pPr>
        <w:pStyle w:val="ListParagraph"/>
        <w:numPr>
          <w:ilvl w:val="1"/>
          <w:numId w:val="28"/>
        </w:numPr>
        <w:outlineLvl w:val="0"/>
        <w:rPr>
          <w:szCs w:val="24"/>
        </w:rPr>
      </w:pPr>
      <w:r w:rsidRPr="006D5937">
        <w:rPr>
          <w:szCs w:val="24"/>
        </w:rPr>
        <w:t>In BRICKS, the foundations</w:t>
      </w:r>
      <w:r w:rsidR="006D5937">
        <w:rPr>
          <w:szCs w:val="24"/>
        </w:rPr>
        <w:t xml:space="preserve"> and</w:t>
      </w:r>
      <w:r w:rsidRPr="006D5937">
        <w:rPr>
          <w:szCs w:val="24"/>
        </w:rPr>
        <w:t xml:space="preserve"> intercultural explorations course is set to be at the 1,000/2,000 level. It is not allowed to also be listed as a Bridges: Diversity and Practice course. We want students to engage with the intercultural knowledge and competence outcomes early in their career, rather than later. This causes difficulties with the two-year degree completion programs who come in expecting 3,000 level courses now. They would then need to go back and take a foundations intercultural explorations course. </w:t>
      </w:r>
    </w:p>
    <w:p w14:paraId="596A1EDF" w14:textId="77777777" w:rsidR="006D5937" w:rsidRDefault="00FD21CE" w:rsidP="006D5937">
      <w:pPr>
        <w:pStyle w:val="ListParagraph"/>
        <w:numPr>
          <w:ilvl w:val="1"/>
          <w:numId w:val="28"/>
        </w:numPr>
        <w:outlineLvl w:val="0"/>
        <w:rPr>
          <w:szCs w:val="24"/>
        </w:rPr>
      </w:pPr>
      <w:r w:rsidRPr="006D5937">
        <w:rPr>
          <w:szCs w:val="24"/>
        </w:rPr>
        <w:t xml:space="preserve">A nursing program already has a three credit hour diversity course at the 4,000 level. The idea was to come up with a short-term waiver allowing them to use that course to meet both requirements. </w:t>
      </w:r>
    </w:p>
    <w:p w14:paraId="483D2020" w14:textId="7FF0332C" w:rsidR="006D5937" w:rsidRPr="006D5937" w:rsidRDefault="00FD21CE" w:rsidP="006D5937">
      <w:pPr>
        <w:pStyle w:val="ListParagraph"/>
        <w:numPr>
          <w:ilvl w:val="1"/>
          <w:numId w:val="29"/>
        </w:numPr>
        <w:outlineLvl w:val="0"/>
        <w:rPr>
          <w:szCs w:val="24"/>
        </w:rPr>
      </w:pPr>
      <w:r w:rsidRPr="006D5937">
        <w:rPr>
          <w:szCs w:val="24"/>
        </w:rPr>
        <w:t xml:space="preserve">The broader project will be how to make BRICKS work well with associate degree completion programs. This is in place short-term for </w:t>
      </w:r>
      <w:r w:rsidR="003F713F" w:rsidRPr="006D5937">
        <w:rPr>
          <w:szCs w:val="24"/>
        </w:rPr>
        <w:t>RN-to-BSN. We need to know if there are other programs that might need such a stop gap measure</w:t>
      </w:r>
      <w:r w:rsidR="006D5937">
        <w:rPr>
          <w:szCs w:val="24"/>
        </w:rPr>
        <w:t>.</w:t>
      </w:r>
    </w:p>
    <w:p w14:paraId="3234ACD6" w14:textId="5B0A5558" w:rsidR="006D5937" w:rsidRDefault="003F713F" w:rsidP="006D5937">
      <w:pPr>
        <w:pStyle w:val="ListParagraph"/>
        <w:numPr>
          <w:ilvl w:val="0"/>
          <w:numId w:val="26"/>
        </w:numPr>
        <w:outlineLvl w:val="0"/>
        <w:rPr>
          <w:szCs w:val="24"/>
        </w:rPr>
      </w:pPr>
      <w:r w:rsidRPr="006D5937">
        <w:rPr>
          <w:szCs w:val="24"/>
        </w:rPr>
        <w:t xml:space="preserve">Compiled a list of recommendations that came from working with the General Education Committee last spring. This fall we will go back and revisit </w:t>
      </w:r>
      <w:hyperlink r:id="rId21" w:history="1">
        <w:r w:rsidRPr="00D47C68">
          <w:rPr>
            <w:rStyle w:val="Hyperlink"/>
            <w:szCs w:val="24"/>
          </w:rPr>
          <w:t xml:space="preserve">arch </w:t>
        </w:r>
        <w:r w:rsidR="00D47C68" w:rsidRPr="00D47C68">
          <w:rPr>
            <w:rStyle w:val="Hyperlink"/>
            <w:szCs w:val="24"/>
          </w:rPr>
          <w:t>requirements</w:t>
        </w:r>
      </w:hyperlink>
      <w:r w:rsidR="00D47C68">
        <w:rPr>
          <w:szCs w:val="24"/>
        </w:rPr>
        <w:t xml:space="preserve"> </w:t>
      </w:r>
      <w:r w:rsidRPr="006D5937">
        <w:rPr>
          <w:szCs w:val="24"/>
        </w:rPr>
        <w:t xml:space="preserve">and their implementation in preparation for the academic year 2023-2024. </w:t>
      </w:r>
    </w:p>
    <w:p w14:paraId="1F090B0C" w14:textId="3CE82DE0" w:rsidR="003F713F" w:rsidRPr="006D5937" w:rsidRDefault="003F713F" w:rsidP="006D5937">
      <w:pPr>
        <w:pStyle w:val="ListParagraph"/>
        <w:numPr>
          <w:ilvl w:val="1"/>
          <w:numId w:val="26"/>
        </w:numPr>
        <w:outlineLvl w:val="0"/>
        <w:rPr>
          <w:szCs w:val="24"/>
        </w:rPr>
      </w:pPr>
      <w:r w:rsidRPr="006D5937">
        <w:rPr>
          <w:szCs w:val="24"/>
        </w:rPr>
        <w:t xml:space="preserve">In the fall of 2020, the UCC passed a two-year temporary measure to try and make BRICKS operational. </w:t>
      </w:r>
    </w:p>
    <w:p w14:paraId="5C509AFF" w14:textId="6A089C3E" w:rsidR="00D47C68" w:rsidRPr="00D47C68" w:rsidRDefault="003F713F" w:rsidP="00D47C68">
      <w:pPr>
        <w:pStyle w:val="ListParagraph"/>
        <w:numPr>
          <w:ilvl w:val="0"/>
          <w:numId w:val="24"/>
        </w:numPr>
        <w:outlineLvl w:val="0"/>
        <w:rPr>
          <w:szCs w:val="24"/>
        </w:rPr>
      </w:pPr>
      <w:r>
        <w:rPr>
          <w:szCs w:val="24"/>
        </w:rPr>
        <w:t xml:space="preserve">A policy should be up for first reading in November. </w:t>
      </w:r>
    </w:p>
    <w:p w14:paraId="73EADC45" w14:textId="328815D2" w:rsidR="003F713F" w:rsidRPr="006D5937" w:rsidRDefault="003F713F" w:rsidP="006D5937">
      <w:pPr>
        <w:pStyle w:val="ListParagraph"/>
        <w:numPr>
          <w:ilvl w:val="0"/>
          <w:numId w:val="26"/>
        </w:numPr>
        <w:outlineLvl w:val="0"/>
        <w:rPr>
          <w:szCs w:val="24"/>
        </w:rPr>
      </w:pPr>
      <w:r w:rsidRPr="006D5937">
        <w:rPr>
          <w:szCs w:val="24"/>
        </w:rPr>
        <w:t xml:space="preserve">First Reading – </w:t>
      </w:r>
      <w:hyperlink r:id="rId22" w:history="1">
        <w:r w:rsidRPr="00D47C68">
          <w:rPr>
            <w:rStyle w:val="Hyperlink"/>
            <w:szCs w:val="24"/>
          </w:rPr>
          <w:t>BRICKS + QR Policy</w:t>
        </w:r>
      </w:hyperlink>
      <w:r w:rsidRPr="006D5937">
        <w:rPr>
          <w:szCs w:val="24"/>
        </w:rPr>
        <w:t xml:space="preserve"> governing quantitative courses in arches. </w:t>
      </w:r>
    </w:p>
    <w:p w14:paraId="0DBA2B6D" w14:textId="094E606A" w:rsidR="003F713F" w:rsidRDefault="003F713F" w:rsidP="006D5937">
      <w:pPr>
        <w:pStyle w:val="ListParagraph"/>
        <w:numPr>
          <w:ilvl w:val="1"/>
          <w:numId w:val="24"/>
        </w:numPr>
        <w:ind w:left="1440"/>
        <w:outlineLvl w:val="0"/>
        <w:rPr>
          <w:szCs w:val="24"/>
        </w:rPr>
      </w:pPr>
      <w:r>
        <w:rPr>
          <w:szCs w:val="24"/>
        </w:rPr>
        <w:t xml:space="preserve">Courses in BRICKS approved for quantitative reasoning in both arches and foundations currently need to have OT 36 approval. </w:t>
      </w:r>
    </w:p>
    <w:p w14:paraId="1ED58130" w14:textId="3F5DC5DA" w:rsidR="00391E67" w:rsidRDefault="00391E67" w:rsidP="006D5937">
      <w:pPr>
        <w:pStyle w:val="ListParagraph"/>
        <w:numPr>
          <w:ilvl w:val="1"/>
          <w:numId w:val="24"/>
        </w:numPr>
        <w:ind w:left="1440"/>
        <w:outlineLvl w:val="0"/>
        <w:rPr>
          <w:szCs w:val="24"/>
        </w:rPr>
      </w:pPr>
      <w:r>
        <w:rPr>
          <w:szCs w:val="24"/>
        </w:rPr>
        <w:t>The generic category for quantitative reasoning courses was removed from the state level. There are several courses that are currently approved for OT 36 that will lose their approval over the new few years. There are courses that have been conditionally approved for BRICKS and quantitative reasoning that can no longer be submitted to the state level.</w:t>
      </w:r>
    </w:p>
    <w:p w14:paraId="0B7C076D" w14:textId="396B273A" w:rsidR="00391E67" w:rsidRDefault="00391E67" w:rsidP="006D5937">
      <w:pPr>
        <w:pStyle w:val="ListParagraph"/>
        <w:numPr>
          <w:ilvl w:val="1"/>
          <w:numId w:val="24"/>
        </w:numPr>
        <w:ind w:left="1440"/>
        <w:outlineLvl w:val="0"/>
        <w:rPr>
          <w:szCs w:val="24"/>
        </w:rPr>
      </w:pPr>
      <w:r>
        <w:rPr>
          <w:szCs w:val="24"/>
        </w:rPr>
        <w:t xml:space="preserve">We want courses like MATH 2500, PSY 2100, and PHIL 1200 to remain in general education. They are important general education courses, but the state doesn’t have a home for them right now. </w:t>
      </w:r>
    </w:p>
    <w:p w14:paraId="24497792" w14:textId="22F5B06F" w:rsidR="00391E67" w:rsidRDefault="00391E67" w:rsidP="006D5937">
      <w:pPr>
        <w:pStyle w:val="ListParagraph"/>
        <w:numPr>
          <w:ilvl w:val="1"/>
          <w:numId w:val="24"/>
        </w:numPr>
        <w:ind w:left="1440"/>
        <w:outlineLvl w:val="0"/>
        <w:rPr>
          <w:szCs w:val="24"/>
        </w:rPr>
      </w:pPr>
      <w:r>
        <w:rPr>
          <w:szCs w:val="24"/>
        </w:rPr>
        <w:t xml:space="preserve">The state has a category for basic stats courses that counts PSY 1110 and MATH 1500, but we can’t put PSY 2110 and MATH 2500 in that category. Other policies would require us to treat the courses as interchangeable, but they are not. We want to find a way for courses like those to survive in BRICKS while still honoring what the state is asking from OT 36. We will still require approval for courses that are in the foundations quantitative reasoning category. </w:t>
      </w:r>
    </w:p>
    <w:p w14:paraId="467E5922" w14:textId="2CC8A2EF" w:rsidR="00391E67" w:rsidRDefault="00391E67" w:rsidP="006D5937">
      <w:pPr>
        <w:pStyle w:val="ListParagraph"/>
        <w:numPr>
          <w:ilvl w:val="1"/>
          <w:numId w:val="24"/>
        </w:numPr>
        <w:ind w:left="1440"/>
        <w:outlineLvl w:val="0"/>
        <w:rPr>
          <w:szCs w:val="24"/>
        </w:rPr>
      </w:pPr>
      <w:r>
        <w:rPr>
          <w:szCs w:val="24"/>
        </w:rPr>
        <w:t xml:space="preserve">We are making sure students get the minimum OT 36 requirements that every degree is supposed to satisfy. </w:t>
      </w:r>
    </w:p>
    <w:p w14:paraId="25432DCD" w14:textId="156C5271" w:rsidR="009D5EEE" w:rsidRDefault="009D5EEE" w:rsidP="006D5937">
      <w:pPr>
        <w:pStyle w:val="ListParagraph"/>
        <w:numPr>
          <w:ilvl w:val="1"/>
          <w:numId w:val="24"/>
        </w:numPr>
        <w:ind w:left="1440"/>
        <w:outlineLvl w:val="0"/>
        <w:rPr>
          <w:szCs w:val="24"/>
        </w:rPr>
      </w:pPr>
      <w:r>
        <w:rPr>
          <w:szCs w:val="24"/>
        </w:rPr>
        <w:lastRenderedPageBreak/>
        <w:t xml:space="preserve">If there is a course that makes sense for quantitative reasoning in general education, that doesn’t fit into one of the specific OT 36 categories, we’ve sketched out a mechanism for letting it be approved for satisfying BRICKS Quantitative reasoning that mirrors the appeals process we have in place for other categories and BRICKS that are not tied to OT 36. </w:t>
      </w:r>
    </w:p>
    <w:p w14:paraId="4028A9A0" w14:textId="4CD40075" w:rsidR="009D5EEE" w:rsidRDefault="006D5937" w:rsidP="00C115F1">
      <w:pPr>
        <w:pStyle w:val="ListParagraph"/>
        <w:numPr>
          <w:ilvl w:val="1"/>
          <w:numId w:val="24"/>
        </w:numPr>
        <w:ind w:left="1440"/>
        <w:outlineLvl w:val="0"/>
        <w:rPr>
          <w:szCs w:val="24"/>
        </w:rPr>
      </w:pPr>
      <w:r>
        <w:rPr>
          <w:szCs w:val="24"/>
        </w:rPr>
        <w:t>We</w:t>
      </w:r>
      <w:r w:rsidR="009D5EEE" w:rsidRPr="009D5EEE">
        <w:rPr>
          <w:szCs w:val="24"/>
        </w:rPr>
        <w:t xml:space="preserve"> are asking courses that are not OT 36 approved, to stick with the math placement Level 2 designation and have a prerequisite one of the foundations quantitative reasoning courses. We can tell the state that these courses are satisfying general education</w:t>
      </w:r>
      <w:r w:rsidR="009D5EEE">
        <w:rPr>
          <w:szCs w:val="24"/>
        </w:rPr>
        <w:t xml:space="preserve">, </w:t>
      </w:r>
      <w:r w:rsidR="009D5EEE" w:rsidRPr="009D5EEE">
        <w:rPr>
          <w:szCs w:val="24"/>
        </w:rPr>
        <w:t>b</w:t>
      </w:r>
      <w:r w:rsidR="009D5EEE">
        <w:rPr>
          <w:szCs w:val="24"/>
        </w:rPr>
        <w:t>ut</w:t>
      </w:r>
      <w:r w:rsidR="009D5EEE" w:rsidRPr="009D5EEE">
        <w:rPr>
          <w:szCs w:val="24"/>
        </w:rPr>
        <w:t xml:space="preserve"> there’s a prerequisite that’s in the OT 36</w:t>
      </w:r>
      <w:r w:rsidR="00C115F1">
        <w:rPr>
          <w:szCs w:val="24"/>
        </w:rPr>
        <w:t>. W</w:t>
      </w:r>
      <w:r w:rsidR="009D5EEE" w:rsidRPr="009D5EEE">
        <w:rPr>
          <w:szCs w:val="24"/>
        </w:rPr>
        <w:t>e’re also allowing students that have sufficiently high math placement to bypass the prerequisites. That’s the status quo with courses like pre-calculus and MATH 2500.</w:t>
      </w:r>
    </w:p>
    <w:p w14:paraId="6574A44B" w14:textId="61D7B0F2" w:rsidR="009D5EEE" w:rsidRDefault="009D5EEE" w:rsidP="00C115F1">
      <w:pPr>
        <w:pStyle w:val="ListParagraph"/>
        <w:numPr>
          <w:ilvl w:val="1"/>
          <w:numId w:val="24"/>
        </w:numPr>
        <w:ind w:left="1440"/>
        <w:outlineLvl w:val="0"/>
        <w:rPr>
          <w:szCs w:val="24"/>
        </w:rPr>
      </w:pPr>
      <w:r>
        <w:rPr>
          <w:szCs w:val="24"/>
        </w:rPr>
        <w:t xml:space="preserve">There are some courses currently approved for BRICKS quantitative reasoning that aren’t OT 36 approved that do have placement level 1. We’re going to handle Philosophy 1200 with a short-term waiver because the state is building an OT 36 category for them. </w:t>
      </w:r>
    </w:p>
    <w:p w14:paraId="2AAC2B6D" w14:textId="147F910E" w:rsidR="009D5EEE" w:rsidRDefault="009D5EEE" w:rsidP="00C115F1">
      <w:pPr>
        <w:pStyle w:val="ListParagraph"/>
        <w:numPr>
          <w:ilvl w:val="1"/>
          <w:numId w:val="24"/>
        </w:numPr>
        <w:ind w:left="1440"/>
        <w:outlineLvl w:val="0"/>
        <w:rPr>
          <w:szCs w:val="24"/>
        </w:rPr>
      </w:pPr>
      <w:r>
        <w:rPr>
          <w:szCs w:val="24"/>
        </w:rPr>
        <w:t xml:space="preserve">We need to know if this is workable by the time we reach the second reading </w:t>
      </w:r>
    </w:p>
    <w:p w14:paraId="5926A1E9" w14:textId="77777777" w:rsidR="00C115F1" w:rsidRDefault="009D5EEE" w:rsidP="00C115F1">
      <w:pPr>
        <w:pStyle w:val="ListParagraph"/>
        <w:numPr>
          <w:ilvl w:val="1"/>
          <w:numId w:val="24"/>
        </w:numPr>
        <w:ind w:left="1440"/>
        <w:outlineLvl w:val="0"/>
        <w:rPr>
          <w:szCs w:val="24"/>
        </w:rPr>
      </w:pPr>
      <w:r>
        <w:rPr>
          <w:szCs w:val="24"/>
        </w:rPr>
        <w:t xml:space="preserve">Last year we passed a waiver that froze quantitative reasoning course until we could figure </w:t>
      </w:r>
      <w:r w:rsidR="00454246">
        <w:rPr>
          <w:szCs w:val="24"/>
        </w:rPr>
        <w:t>out these issues.</w:t>
      </w:r>
    </w:p>
    <w:p w14:paraId="111B2D6C" w14:textId="77777777" w:rsidR="00C115F1" w:rsidRDefault="00454246" w:rsidP="00C115F1">
      <w:pPr>
        <w:pStyle w:val="ListParagraph"/>
        <w:numPr>
          <w:ilvl w:val="1"/>
          <w:numId w:val="24"/>
        </w:numPr>
        <w:ind w:left="1440"/>
        <w:outlineLvl w:val="0"/>
        <w:rPr>
          <w:szCs w:val="24"/>
        </w:rPr>
      </w:pPr>
      <w:r w:rsidRPr="00C115F1">
        <w:rPr>
          <w:szCs w:val="24"/>
        </w:rPr>
        <w:t xml:space="preserve">The UCC needs to have this resolved by the December meeting. </w:t>
      </w:r>
    </w:p>
    <w:p w14:paraId="2F3D8524" w14:textId="77777777" w:rsidR="00C115F1" w:rsidRDefault="00454246" w:rsidP="00C115F1">
      <w:pPr>
        <w:pStyle w:val="ListParagraph"/>
        <w:numPr>
          <w:ilvl w:val="1"/>
          <w:numId w:val="24"/>
        </w:numPr>
        <w:ind w:left="1440"/>
        <w:outlineLvl w:val="0"/>
        <w:rPr>
          <w:szCs w:val="24"/>
        </w:rPr>
      </w:pPr>
      <w:r w:rsidRPr="00C115F1">
        <w:rPr>
          <w:szCs w:val="24"/>
        </w:rPr>
        <w:t>Even though we have an approval process to bypass OT 36 in certain cases, this needs to be a rare exception. The state has minimal requirements on all degree programs that we should be guaranteeing 36 credit hours of OT 36 content.</w:t>
      </w:r>
    </w:p>
    <w:p w14:paraId="2A99137A" w14:textId="1EA02FA4" w:rsidR="00454246" w:rsidRPr="00C115F1" w:rsidRDefault="00454246" w:rsidP="00C115F1">
      <w:pPr>
        <w:pStyle w:val="ListParagraph"/>
        <w:numPr>
          <w:ilvl w:val="1"/>
          <w:numId w:val="24"/>
        </w:numPr>
        <w:ind w:left="1440"/>
        <w:outlineLvl w:val="0"/>
        <w:rPr>
          <w:szCs w:val="24"/>
        </w:rPr>
      </w:pPr>
      <w:r w:rsidRPr="00C115F1">
        <w:rPr>
          <w:szCs w:val="24"/>
        </w:rPr>
        <w:t xml:space="preserve">BRICKS is one of the tools for making sure we have 27 credit hours and if anything </w:t>
      </w:r>
      <w:r w:rsidR="00C115F1">
        <w:rPr>
          <w:szCs w:val="24"/>
        </w:rPr>
        <w:t>is removed</w:t>
      </w:r>
      <w:r w:rsidRPr="00C115F1">
        <w:rPr>
          <w:szCs w:val="24"/>
        </w:rPr>
        <w:t xml:space="preserve">, we lose the ability to say that. </w:t>
      </w:r>
    </w:p>
    <w:sectPr w:rsidR="00454246" w:rsidRPr="00C115F1" w:rsidSect="00F16120">
      <w:footerReference w:type="default" r:id="rId23"/>
      <w:footerReference w:type="first" r:id="rId2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A24" w14:textId="77777777" w:rsidR="00F6731B" w:rsidRDefault="00F6731B" w:rsidP="0074614C">
      <w:r>
        <w:separator/>
      </w:r>
    </w:p>
  </w:endnote>
  <w:endnote w:type="continuationSeparator" w:id="0">
    <w:p w14:paraId="1FBAB6E6" w14:textId="77777777" w:rsidR="00F6731B" w:rsidRDefault="00F6731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CA5577E"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77175B">
      <w:rPr>
        <w:rFonts w:ascii="Calibri" w:hAnsi="Calibri"/>
        <w:sz w:val="18"/>
        <w:szCs w:val="18"/>
      </w:rPr>
      <w:t>October 11</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2E01" w14:textId="77777777" w:rsidR="00F6731B" w:rsidRDefault="00F6731B" w:rsidP="0074614C">
      <w:r>
        <w:separator/>
      </w:r>
    </w:p>
  </w:footnote>
  <w:footnote w:type="continuationSeparator" w:id="0">
    <w:p w14:paraId="05AFA3B1" w14:textId="77777777" w:rsidR="00F6731B" w:rsidRDefault="00F6731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3D5"/>
    <w:multiLevelType w:val="multilevel"/>
    <w:tmpl w:val="EB547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3" w15:restartNumberingAfterBreak="0">
    <w:nsid w:val="26262F45"/>
    <w:multiLevelType w:val="hybridMultilevel"/>
    <w:tmpl w:val="4C1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2F790"/>
    <w:multiLevelType w:val="hybridMultilevel"/>
    <w:tmpl w:val="642C48A0"/>
    <w:lvl w:ilvl="0" w:tplc="88583CF6">
      <w:start w:val="1"/>
      <w:numFmt w:val="bullet"/>
      <w:lvlText w:val=""/>
      <w:lvlJc w:val="left"/>
      <w:pPr>
        <w:ind w:left="720" w:hanging="360"/>
      </w:pPr>
      <w:rPr>
        <w:rFonts w:ascii="Symbol" w:hAnsi="Symbol" w:hint="default"/>
      </w:rPr>
    </w:lvl>
    <w:lvl w:ilvl="1" w:tplc="0C964B86">
      <w:start w:val="1"/>
      <w:numFmt w:val="bullet"/>
      <w:lvlText w:val="o"/>
      <w:lvlJc w:val="left"/>
      <w:pPr>
        <w:ind w:left="1440" w:hanging="360"/>
      </w:pPr>
      <w:rPr>
        <w:rFonts w:ascii="Courier New" w:hAnsi="Courier New" w:hint="default"/>
      </w:rPr>
    </w:lvl>
    <w:lvl w:ilvl="2" w:tplc="E5C67E84">
      <w:start w:val="1"/>
      <w:numFmt w:val="bullet"/>
      <w:lvlText w:val=""/>
      <w:lvlJc w:val="left"/>
      <w:pPr>
        <w:ind w:left="2160" w:hanging="360"/>
      </w:pPr>
      <w:rPr>
        <w:rFonts w:ascii="Wingdings" w:hAnsi="Wingdings" w:hint="default"/>
      </w:rPr>
    </w:lvl>
    <w:lvl w:ilvl="3" w:tplc="0EDC525A">
      <w:start w:val="1"/>
      <w:numFmt w:val="bullet"/>
      <w:lvlText w:val=""/>
      <w:lvlJc w:val="left"/>
      <w:pPr>
        <w:ind w:left="2880" w:hanging="360"/>
      </w:pPr>
      <w:rPr>
        <w:rFonts w:ascii="Symbol" w:hAnsi="Symbol" w:hint="default"/>
      </w:rPr>
    </w:lvl>
    <w:lvl w:ilvl="4" w:tplc="C0B69AEE">
      <w:start w:val="1"/>
      <w:numFmt w:val="bullet"/>
      <w:lvlText w:val="o"/>
      <w:lvlJc w:val="left"/>
      <w:pPr>
        <w:ind w:left="3600" w:hanging="360"/>
      </w:pPr>
      <w:rPr>
        <w:rFonts w:ascii="Courier New" w:hAnsi="Courier New" w:hint="default"/>
      </w:rPr>
    </w:lvl>
    <w:lvl w:ilvl="5" w:tplc="2B2A5A28">
      <w:start w:val="1"/>
      <w:numFmt w:val="bullet"/>
      <w:lvlText w:val=""/>
      <w:lvlJc w:val="left"/>
      <w:pPr>
        <w:ind w:left="4320" w:hanging="360"/>
      </w:pPr>
      <w:rPr>
        <w:rFonts w:ascii="Wingdings" w:hAnsi="Wingdings" w:hint="default"/>
      </w:rPr>
    </w:lvl>
    <w:lvl w:ilvl="6" w:tplc="4A5874AC">
      <w:start w:val="1"/>
      <w:numFmt w:val="bullet"/>
      <w:lvlText w:val=""/>
      <w:lvlJc w:val="left"/>
      <w:pPr>
        <w:ind w:left="5040" w:hanging="360"/>
      </w:pPr>
      <w:rPr>
        <w:rFonts w:ascii="Symbol" w:hAnsi="Symbol" w:hint="default"/>
      </w:rPr>
    </w:lvl>
    <w:lvl w:ilvl="7" w:tplc="6BDC606E">
      <w:start w:val="1"/>
      <w:numFmt w:val="bullet"/>
      <w:lvlText w:val="o"/>
      <w:lvlJc w:val="left"/>
      <w:pPr>
        <w:ind w:left="5760" w:hanging="360"/>
      </w:pPr>
      <w:rPr>
        <w:rFonts w:ascii="Courier New" w:hAnsi="Courier New" w:hint="default"/>
      </w:rPr>
    </w:lvl>
    <w:lvl w:ilvl="8" w:tplc="CD42ED9C">
      <w:start w:val="1"/>
      <w:numFmt w:val="bullet"/>
      <w:lvlText w:val=""/>
      <w:lvlJc w:val="left"/>
      <w:pPr>
        <w:ind w:left="6480" w:hanging="360"/>
      </w:pPr>
      <w:rPr>
        <w:rFonts w:ascii="Wingdings" w:hAnsi="Wingdings" w:hint="default"/>
      </w:rPr>
    </w:lvl>
  </w:abstractNum>
  <w:abstractNum w:abstractNumId="5" w15:restartNumberingAfterBreak="0">
    <w:nsid w:val="29734D4B"/>
    <w:multiLevelType w:val="hybridMultilevel"/>
    <w:tmpl w:val="5D1A13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8" w15:restartNumberingAfterBreak="0">
    <w:nsid w:val="30380529"/>
    <w:multiLevelType w:val="hybridMultilevel"/>
    <w:tmpl w:val="0782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0" w15:restartNumberingAfterBreak="0">
    <w:nsid w:val="32220101"/>
    <w:multiLevelType w:val="hybridMultilevel"/>
    <w:tmpl w:val="984C064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B28CDE"/>
    <w:multiLevelType w:val="hybridMultilevel"/>
    <w:tmpl w:val="702A7D44"/>
    <w:lvl w:ilvl="0" w:tplc="F686233E">
      <w:start w:val="1"/>
      <w:numFmt w:val="bullet"/>
      <w:lvlText w:val=""/>
      <w:lvlJc w:val="left"/>
      <w:pPr>
        <w:ind w:left="720" w:hanging="360"/>
      </w:pPr>
      <w:rPr>
        <w:rFonts w:ascii="Symbol" w:hAnsi="Symbol" w:hint="default"/>
      </w:rPr>
    </w:lvl>
    <w:lvl w:ilvl="1" w:tplc="63C040FE">
      <w:start w:val="1"/>
      <w:numFmt w:val="bullet"/>
      <w:lvlText w:val="o"/>
      <w:lvlJc w:val="left"/>
      <w:pPr>
        <w:ind w:left="1440" w:hanging="360"/>
      </w:pPr>
      <w:rPr>
        <w:rFonts w:ascii="Courier New" w:hAnsi="Courier New" w:hint="default"/>
      </w:rPr>
    </w:lvl>
    <w:lvl w:ilvl="2" w:tplc="CDFAAA04">
      <w:start w:val="1"/>
      <w:numFmt w:val="bullet"/>
      <w:lvlText w:val=""/>
      <w:lvlJc w:val="left"/>
      <w:pPr>
        <w:ind w:left="2160" w:hanging="360"/>
      </w:pPr>
      <w:rPr>
        <w:rFonts w:ascii="Wingdings" w:hAnsi="Wingdings" w:hint="default"/>
      </w:rPr>
    </w:lvl>
    <w:lvl w:ilvl="3" w:tplc="E954DBD2">
      <w:start w:val="1"/>
      <w:numFmt w:val="bullet"/>
      <w:lvlText w:val=""/>
      <w:lvlJc w:val="left"/>
      <w:pPr>
        <w:ind w:left="2880" w:hanging="360"/>
      </w:pPr>
      <w:rPr>
        <w:rFonts w:ascii="Symbol" w:hAnsi="Symbol" w:hint="default"/>
      </w:rPr>
    </w:lvl>
    <w:lvl w:ilvl="4" w:tplc="BD389E28">
      <w:start w:val="1"/>
      <w:numFmt w:val="bullet"/>
      <w:lvlText w:val="o"/>
      <w:lvlJc w:val="left"/>
      <w:pPr>
        <w:ind w:left="3600" w:hanging="360"/>
      </w:pPr>
      <w:rPr>
        <w:rFonts w:ascii="Courier New" w:hAnsi="Courier New" w:hint="default"/>
      </w:rPr>
    </w:lvl>
    <w:lvl w:ilvl="5" w:tplc="0136E610">
      <w:start w:val="1"/>
      <w:numFmt w:val="bullet"/>
      <w:lvlText w:val=""/>
      <w:lvlJc w:val="left"/>
      <w:pPr>
        <w:ind w:left="4320" w:hanging="360"/>
      </w:pPr>
      <w:rPr>
        <w:rFonts w:ascii="Wingdings" w:hAnsi="Wingdings" w:hint="default"/>
      </w:rPr>
    </w:lvl>
    <w:lvl w:ilvl="6" w:tplc="A3741986">
      <w:start w:val="1"/>
      <w:numFmt w:val="bullet"/>
      <w:lvlText w:val=""/>
      <w:lvlJc w:val="left"/>
      <w:pPr>
        <w:ind w:left="5040" w:hanging="360"/>
      </w:pPr>
      <w:rPr>
        <w:rFonts w:ascii="Symbol" w:hAnsi="Symbol" w:hint="default"/>
      </w:rPr>
    </w:lvl>
    <w:lvl w:ilvl="7" w:tplc="B08A36A2">
      <w:start w:val="1"/>
      <w:numFmt w:val="bullet"/>
      <w:lvlText w:val="o"/>
      <w:lvlJc w:val="left"/>
      <w:pPr>
        <w:ind w:left="5760" w:hanging="360"/>
      </w:pPr>
      <w:rPr>
        <w:rFonts w:ascii="Courier New" w:hAnsi="Courier New" w:hint="default"/>
      </w:rPr>
    </w:lvl>
    <w:lvl w:ilvl="8" w:tplc="4DA4EDC2">
      <w:start w:val="1"/>
      <w:numFmt w:val="bullet"/>
      <w:lvlText w:val=""/>
      <w:lvlJc w:val="left"/>
      <w:pPr>
        <w:ind w:left="6480" w:hanging="360"/>
      </w:pPr>
      <w:rPr>
        <w:rFonts w:ascii="Wingdings" w:hAnsi="Wingdings" w:hint="default"/>
      </w:rPr>
    </w:lvl>
  </w:abstractNum>
  <w:abstractNum w:abstractNumId="12"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5" w15:restartNumberingAfterBreak="0">
    <w:nsid w:val="386B17ED"/>
    <w:multiLevelType w:val="hybridMultilevel"/>
    <w:tmpl w:val="498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7" w15:restartNumberingAfterBreak="0">
    <w:nsid w:val="48BE5C43"/>
    <w:multiLevelType w:val="hybridMultilevel"/>
    <w:tmpl w:val="2E4EAC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BD3606"/>
    <w:multiLevelType w:val="hybridMultilevel"/>
    <w:tmpl w:val="72FA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59CB7"/>
    <w:multiLevelType w:val="hybridMultilevel"/>
    <w:tmpl w:val="C70C99DA"/>
    <w:lvl w:ilvl="0" w:tplc="C6EABCAA">
      <w:start w:val="1"/>
      <w:numFmt w:val="decimal"/>
      <w:lvlText w:val="%1."/>
      <w:lvlJc w:val="left"/>
      <w:pPr>
        <w:ind w:left="720" w:hanging="360"/>
      </w:pPr>
    </w:lvl>
    <w:lvl w:ilvl="1" w:tplc="66B4877C">
      <w:start w:val="1"/>
      <w:numFmt w:val="lowerLetter"/>
      <w:lvlText w:val="%2."/>
      <w:lvlJc w:val="left"/>
      <w:pPr>
        <w:ind w:left="1440" w:hanging="360"/>
      </w:pPr>
    </w:lvl>
    <w:lvl w:ilvl="2" w:tplc="3E966586">
      <w:start w:val="1"/>
      <w:numFmt w:val="lowerRoman"/>
      <w:lvlText w:val="%3."/>
      <w:lvlJc w:val="right"/>
      <w:pPr>
        <w:ind w:left="2160" w:hanging="180"/>
      </w:pPr>
    </w:lvl>
    <w:lvl w:ilvl="3" w:tplc="618E1C14">
      <w:start w:val="1"/>
      <w:numFmt w:val="decimal"/>
      <w:lvlText w:val="%4."/>
      <w:lvlJc w:val="left"/>
      <w:pPr>
        <w:ind w:left="2880" w:hanging="360"/>
      </w:pPr>
    </w:lvl>
    <w:lvl w:ilvl="4" w:tplc="882EE154">
      <w:start w:val="1"/>
      <w:numFmt w:val="lowerLetter"/>
      <w:lvlText w:val="%5."/>
      <w:lvlJc w:val="left"/>
      <w:pPr>
        <w:ind w:left="3600" w:hanging="360"/>
      </w:pPr>
    </w:lvl>
    <w:lvl w:ilvl="5" w:tplc="DF4CF0A2">
      <w:start w:val="1"/>
      <w:numFmt w:val="lowerRoman"/>
      <w:lvlText w:val="%6."/>
      <w:lvlJc w:val="right"/>
      <w:pPr>
        <w:ind w:left="4320" w:hanging="180"/>
      </w:pPr>
    </w:lvl>
    <w:lvl w:ilvl="6" w:tplc="3BA22664">
      <w:start w:val="1"/>
      <w:numFmt w:val="decimal"/>
      <w:lvlText w:val="%7."/>
      <w:lvlJc w:val="left"/>
      <w:pPr>
        <w:ind w:left="5040" w:hanging="360"/>
      </w:pPr>
    </w:lvl>
    <w:lvl w:ilvl="7" w:tplc="490230E2">
      <w:start w:val="1"/>
      <w:numFmt w:val="lowerLetter"/>
      <w:lvlText w:val="%8."/>
      <w:lvlJc w:val="left"/>
      <w:pPr>
        <w:ind w:left="5760" w:hanging="360"/>
      </w:pPr>
    </w:lvl>
    <w:lvl w:ilvl="8" w:tplc="C2F0E832">
      <w:start w:val="1"/>
      <w:numFmt w:val="lowerRoman"/>
      <w:lvlText w:val="%9."/>
      <w:lvlJc w:val="right"/>
      <w:pPr>
        <w:ind w:left="6480" w:hanging="180"/>
      </w:pPr>
    </w:lvl>
  </w:abstractNum>
  <w:abstractNum w:abstractNumId="20" w15:restartNumberingAfterBreak="0">
    <w:nsid w:val="5D48AF75"/>
    <w:multiLevelType w:val="hybridMultilevel"/>
    <w:tmpl w:val="8F506D24"/>
    <w:lvl w:ilvl="0" w:tplc="62444682">
      <w:start w:val="1"/>
      <w:numFmt w:val="decimal"/>
      <w:lvlText w:val="%1."/>
      <w:lvlJc w:val="left"/>
      <w:pPr>
        <w:ind w:left="720" w:hanging="360"/>
      </w:pPr>
    </w:lvl>
    <w:lvl w:ilvl="1" w:tplc="6DD64202">
      <w:start w:val="1"/>
      <w:numFmt w:val="lowerLetter"/>
      <w:lvlText w:val="%2."/>
      <w:lvlJc w:val="left"/>
      <w:pPr>
        <w:ind w:left="1440" w:hanging="360"/>
      </w:pPr>
    </w:lvl>
    <w:lvl w:ilvl="2" w:tplc="91EEFB98">
      <w:start w:val="1"/>
      <w:numFmt w:val="lowerRoman"/>
      <w:lvlText w:val="%3."/>
      <w:lvlJc w:val="right"/>
      <w:pPr>
        <w:ind w:left="2160" w:hanging="180"/>
      </w:pPr>
    </w:lvl>
    <w:lvl w:ilvl="3" w:tplc="93D49166">
      <w:start w:val="1"/>
      <w:numFmt w:val="decimal"/>
      <w:lvlText w:val="%4."/>
      <w:lvlJc w:val="left"/>
      <w:pPr>
        <w:ind w:left="2880" w:hanging="360"/>
      </w:pPr>
    </w:lvl>
    <w:lvl w:ilvl="4" w:tplc="62CC94D6">
      <w:start w:val="1"/>
      <w:numFmt w:val="lowerLetter"/>
      <w:lvlText w:val="%5."/>
      <w:lvlJc w:val="left"/>
      <w:pPr>
        <w:ind w:left="3600" w:hanging="360"/>
      </w:pPr>
    </w:lvl>
    <w:lvl w:ilvl="5" w:tplc="7DF83072">
      <w:start w:val="1"/>
      <w:numFmt w:val="lowerRoman"/>
      <w:lvlText w:val="%6."/>
      <w:lvlJc w:val="right"/>
      <w:pPr>
        <w:ind w:left="4320" w:hanging="180"/>
      </w:pPr>
    </w:lvl>
    <w:lvl w:ilvl="6" w:tplc="D47C5902">
      <w:start w:val="1"/>
      <w:numFmt w:val="decimal"/>
      <w:lvlText w:val="%7."/>
      <w:lvlJc w:val="left"/>
      <w:pPr>
        <w:ind w:left="5040" w:hanging="360"/>
      </w:pPr>
    </w:lvl>
    <w:lvl w:ilvl="7" w:tplc="F31AC906">
      <w:start w:val="1"/>
      <w:numFmt w:val="lowerLetter"/>
      <w:lvlText w:val="%8."/>
      <w:lvlJc w:val="left"/>
      <w:pPr>
        <w:ind w:left="5760" w:hanging="360"/>
      </w:pPr>
    </w:lvl>
    <w:lvl w:ilvl="8" w:tplc="A6382160">
      <w:start w:val="1"/>
      <w:numFmt w:val="lowerRoman"/>
      <w:lvlText w:val="%9."/>
      <w:lvlJc w:val="right"/>
      <w:pPr>
        <w:ind w:left="6480" w:hanging="180"/>
      </w:pPr>
    </w:lvl>
  </w:abstractNum>
  <w:abstractNum w:abstractNumId="21"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23"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F4A3F"/>
    <w:multiLevelType w:val="hybridMultilevel"/>
    <w:tmpl w:val="87D43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26" w15:restartNumberingAfterBreak="0">
    <w:nsid w:val="6CA1188E"/>
    <w:multiLevelType w:val="hybridMultilevel"/>
    <w:tmpl w:val="DE88883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410B9D"/>
    <w:multiLevelType w:val="hybridMultilevel"/>
    <w:tmpl w:val="B004292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17BF"/>
    <w:multiLevelType w:val="hybridMultilevel"/>
    <w:tmpl w:val="877AF652"/>
    <w:lvl w:ilvl="0" w:tplc="D58AA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924055">
    <w:abstractNumId w:val="12"/>
  </w:num>
  <w:num w:numId="2" w16cid:durableId="1868787332">
    <w:abstractNumId w:val="0"/>
  </w:num>
  <w:num w:numId="3" w16cid:durableId="1074816993">
    <w:abstractNumId w:val="29"/>
  </w:num>
  <w:num w:numId="4" w16cid:durableId="2103135428">
    <w:abstractNumId w:val="13"/>
  </w:num>
  <w:num w:numId="5" w16cid:durableId="1438939783">
    <w:abstractNumId w:val="22"/>
  </w:num>
  <w:num w:numId="6" w16cid:durableId="1626426581">
    <w:abstractNumId w:val="14"/>
  </w:num>
  <w:num w:numId="7" w16cid:durableId="965962776">
    <w:abstractNumId w:val="9"/>
  </w:num>
  <w:num w:numId="8" w16cid:durableId="395011077">
    <w:abstractNumId w:val="2"/>
  </w:num>
  <w:num w:numId="9" w16cid:durableId="1434978782">
    <w:abstractNumId w:val="25"/>
  </w:num>
  <w:num w:numId="10" w16cid:durableId="1155099126">
    <w:abstractNumId w:val="7"/>
  </w:num>
  <w:num w:numId="11" w16cid:durableId="1492915264">
    <w:abstractNumId w:val="16"/>
  </w:num>
  <w:num w:numId="12" w16cid:durableId="87507502">
    <w:abstractNumId w:val="6"/>
  </w:num>
  <w:num w:numId="13" w16cid:durableId="335040717">
    <w:abstractNumId w:val="28"/>
  </w:num>
  <w:num w:numId="14" w16cid:durableId="1431393050">
    <w:abstractNumId w:val="21"/>
  </w:num>
  <w:num w:numId="15" w16cid:durableId="1725254187">
    <w:abstractNumId w:val="23"/>
  </w:num>
  <w:num w:numId="16" w16cid:durableId="961806994">
    <w:abstractNumId w:val="18"/>
  </w:num>
  <w:num w:numId="17" w16cid:durableId="244388808">
    <w:abstractNumId w:val="20"/>
  </w:num>
  <w:num w:numId="18" w16cid:durableId="360593352">
    <w:abstractNumId w:val="11"/>
  </w:num>
  <w:num w:numId="19" w16cid:durableId="919292175">
    <w:abstractNumId w:val="4"/>
  </w:num>
  <w:num w:numId="20" w16cid:durableId="302514234">
    <w:abstractNumId w:val="19"/>
  </w:num>
  <w:num w:numId="21" w16cid:durableId="722948856">
    <w:abstractNumId w:val="15"/>
  </w:num>
  <w:num w:numId="22" w16cid:durableId="1768693258">
    <w:abstractNumId w:val="1"/>
  </w:num>
  <w:num w:numId="23" w16cid:durableId="1686244142">
    <w:abstractNumId w:val="3"/>
  </w:num>
  <w:num w:numId="24" w16cid:durableId="1246381182">
    <w:abstractNumId w:val="24"/>
  </w:num>
  <w:num w:numId="25" w16cid:durableId="1923834690">
    <w:abstractNumId w:val="5"/>
  </w:num>
  <w:num w:numId="26" w16cid:durableId="1126387287">
    <w:abstractNumId w:val="8"/>
  </w:num>
  <w:num w:numId="27" w16cid:durableId="843478221">
    <w:abstractNumId w:val="26"/>
  </w:num>
  <w:num w:numId="28" w16cid:durableId="1124733697">
    <w:abstractNumId w:val="10"/>
  </w:num>
  <w:num w:numId="29" w16cid:durableId="849951160">
    <w:abstractNumId w:val="27"/>
  </w:num>
  <w:num w:numId="30" w16cid:durableId="58945616">
    <w:abstractNumId w:val="30"/>
  </w:num>
  <w:num w:numId="31" w16cid:durableId="208595370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4E52"/>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95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5A1"/>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576"/>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1E67"/>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13F"/>
    <w:rsid w:val="003F7289"/>
    <w:rsid w:val="003F79FB"/>
    <w:rsid w:val="00401BBA"/>
    <w:rsid w:val="0040296E"/>
    <w:rsid w:val="00402EB4"/>
    <w:rsid w:val="00404ACA"/>
    <w:rsid w:val="0040689E"/>
    <w:rsid w:val="00410142"/>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246"/>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3728"/>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2CB"/>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33E3"/>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1CA6"/>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5937"/>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175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10C"/>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3C0E"/>
    <w:rsid w:val="00974553"/>
    <w:rsid w:val="00976028"/>
    <w:rsid w:val="009760C1"/>
    <w:rsid w:val="0097659D"/>
    <w:rsid w:val="00976D3B"/>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5EEE"/>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1E61"/>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D2"/>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5F1"/>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47C68"/>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120"/>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09D0"/>
    <w:rsid w:val="00F61789"/>
    <w:rsid w:val="00F6209D"/>
    <w:rsid w:val="00F628D6"/>
    <w:rsid w:val="00F62996"/>
    <w:rsid w:val="00F62C9A"/>
    <w:rsid w:val="00F62F8A"/>
    <w:rsid w:val="00F64DDE"/>
    <w:rsid w:val="00F65C7F"/>
    <w:rsid w:val="00F662AD"/>
    <w:rsid w:val="00F66869"/>
    <w:rsid w:val="00F66A70"/>
    <w:rsid w:val="00F66E14"/>
    <w:rsid w:val="00F66FDF"/>
    <w:rsid w:val="00F6731B"/>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67E1"/>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21CE"/>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 w:type="character" w:customStyle="1" w:styleId="contentpasted0">
    <w:name w:val="contentpasted0"/>
    <w:basedOn w:val="DefaultParagraphFont"/>
    <w:rsid w:val="00F1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65411">
      <w:bodyDiv w:val="1"/>
      <w:marLeft w:val="0"/>
      <w:marRight w:val="0"/>
      <w:marTop w:val="0"/>
      <w:marBottom w:val="0"/>
      <w:divBdr>
        <w:top w:val="none" w:sz="0" w:space="0" w:color="auto"/>
        <w:left w:val="none" w:sz="0" w:space="0" w:color="auto"/>
        <w:bottom w:val="none" w:sz="0" w:space="0" w:color="auto"/>
        <w:right w:val="none" w:sz="0" w:space="0" w:color="auto"/>
      </w:divBdr>
      <w:divsChild>
        <w:div w:id="1474443634">
          <w:marLeft w:val="0"/>
          <w:marRight w:val="0"/>
          <w:marTop w:val="0"/>
          <w:marBottom w:val="0"/>
          <w:divBdr>
            <w:top w:val="none" w:sz="0" w:space="0" w:color="auto"/>
            <w:left w:val="none" w:sz="0" w:space="0" w:color="auto"/>
            <w:bottom w:val="none" w:sz="0" w:space="0" w:color="auto"/>
            <w:right w:val="none" w:sz="0" w:space="0" w:color="auto"/>
          </w:divBdr>
          <w:divsChild>
            <w:div w:id="974330296">
              <w:marLeft w:val="0"/>
              <w:marRight w:val="0"/>
              <w:marTop w:val="0"/>
              <w:marBottom w:val="0"/>
              <w:divBdr>
                <w:top w:val="none" w:sz="0" w:space="0" w:color="auto"/>
                <w:left w:val="none" w:sz="0" w:space="0" w:color="auto"/>
                <w:bottom w:val="none" w:sz="0" w:space="0" w:color="auto"/>
                <w:right w:val="none" w:sz="0" w:space="0" w:color="auto"/>
              </w:divBdr>
              <w:divsChild>
                <w:div w:id="731394106">
                  <w:marLeft w:val="0"/>
                  <w:marRight w:val="0"/>
                  <w:marTop w:val="0"/>
                  <w:marBottom w:val="0"/>
                  <w:divBdr>
                    <w:top w:val="none" w:sz="0" w:space="0" w:color="auto"/>
                    <w:left w:val="none" w:sz="0" w:space="0" w:color="auto"/>
                    <w:bottom w:val="none" w:sz="0" w:space="0" w:color="auto"/>
                    <w:right w:val="none" w:sz="0" w:space="0" w:color="auto"/>
                  </w:divBdr>
                  <w:divsChild>
                    <w:div w:id="1143962474">
                      <w:marLeft w:val="0"/>
                      <w:marRight w:val="0"/>
                      <w:marTop w:val="0"/>
                      <w:marBottom w:val="0"/>
                      <w:divBdr>
                        <w:top w:val="none" w:sz="0" w:space="0" w:color="auto"/>
                        <w:left w:val="none" w:sz="0" w:space="0" w:color="auto"/>
                        <w:bottom w:val="none" w:sz="0" w:space="0" w:color="auto"/>
                        <w:right w:val="none" w:sz="0" w:space="0" w:color="auto"/>
                      </w:divBdr>
                      <w:divsChild>
                        <w:div w:id="77019642">
                          <w:marLeft w:val="0"/>
                          <w:marRight w:val="0"/>
                          <w:marTop w:val="0"/>
                          <w:marBottom w:val="0"/>
                          <w:divBdr>
                            <w:top w:val="none" w:sz="0" w:space="0" w:color="auto"/>
                            <w:left w:val="none" w:sz="0" w:space="0" w:color="auto"/>
                            <w:bottom w:val="none" w:sz="0" w:space="0" w:color="auto"/>
                            <w:right w:val="none" w:sz="0" w:space="0" w:color="auto"/>
                          </w:divBdr>
                          <w:divsChild>
                            <w:div w:id="1478834483">
                              <w:marLeft w:val="0"/>
                              <w:marRight w:val="0"/>
                              <w:marTop w:val="0"/>
                              <w:marBottom w:val="0"/>
                              <w:divBdr>
                                <w:top w:val="none" w:sz="0" w:space="0" w:color="auto"/>
                                <w:left w:val="none" w:sz="0" w:space="0" w:color="auto"/>
                                <w:bottom w:val="none" w:sz="0" w:space="0" w:color="auto"/>
                                <w:right w:val="none" w:sz="0" w:space="0" w:color="auto"/>
                              </w:divBdr>
                              <w:divsChild>
                                <w:div w:id="70390377">
                                  <w:marLeft w:val="0"/>
                                  <w:marRight w:val="0"/>
                                  <w:marTop w:val="0"/>
                                  <w:marBottom w:val="0"/>
                                  <w:divBdr>
                                    <w:top w:val="none" w:sz="0" w:space="0" w:color="auto"/>
                                    <w:left w:val="none" w:sz="0" w:space="0" w:color="auto"/>
                                    <w:bottom w:val="none" w:sz="0" w:space="0" w:color="auto"/>
                                    <w:right w:val="none" w:sz="0" w:space="0" w:color="auto"/>
                                  </w:divBdr>
                                  <w:divsChild>
                                    <w:div w:id="2011329244">
                                      <w:marLeft w:val="0"/>
                                      <w:marRight w:val="0"/>
                                      <w:marTop w:val="0"/>
                                      <w:marBottom w:val="0"/>
                                      <w:divBdr>
                                        <w:top w:val="none" w:sz="0" w:space="0" w:color="auto"/>
                                        <w:left w:val="none" w:sz="0" w:space="0" w:color="auto"/>
                                        <w:bottom w:val="none" w:sz="0" w:space="0" w:color="auto"/>
                                        <w:right w:val="none" w:sz="0" w:space="0" w:color="auto"/>
                                      </w:divBdr>
                                      <w:divsChild>
                                        <w:div w:id="790825454">
                                          <w:marLeft w:val="0"/>
                                          <w:marRight w:val="0"/>
                                          <w:marTop w:val="0"/>
                                          <w:marBottom w:val="0"/>
                                          <w:divBdr>
                                            <w:top w:val="none" w:sz="0" w:space="0" w:color="auto"/>
                                            <w:left w:val="none" w:sz="0" w:space="0" w:color="auto"/>
                                            <w:bottom w:val="none" w:sz="0" w:space="0" w:color="auto"/>
                                            <w:right w:val="none" w:sz="0" w:space="0" w:color="auto"/>
                                          </w:divBdr>
                                          <w:divsChild>
                                            <w:div w:id="18960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88753">
              <w:marLeft w:val="0"/>
              <w:marRight w:val="0"/>
              <w:marTop w:val="0"/>
              <w:marBottom w:val="0"/>
              <w:divBdr>
                <w:top w:val="none" w:sz="0" w:space="0" w:color="auto"/>
                <w:left w:val="none" w:sz="0" w:space="0" w:color="auto"/>
                <w:bottom w:val="none" w:sz="0" w:space="0" w:color="auto"/>
                <w:right w:val="none" w:sz="0" w:space="0" w:color="auto"/>
              </w:divBdr>
              <w:divsChild>
                <w:div w:id="1384253981">
                  <w:marLeft w:val="0"/>
                  <w:marRight w:val="0"/>
                  <w:marTop w:val="0"/>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sChild>
                        <w:div w:id="876161178">
                          <w:marLeft w:val="0"/>
                          <w:marRight w:val="0"/>
                          <w:marTop w:val="0"/>
                          <w:marBottom w:val="0"/>
                          <w:divBdr>
                            <w:top w:val="none" w:sz="0" w:space="0" w:color="auto"/>
                            <w:left w:val="none" w:sz="0" w:space="0" w:color="auto"/>
                            <w:bottom w:val="none" w:sz="0" w:space="0" w:color="auto"/>
                            <w:right w:val="none" w:sz="0" w:space="0" w:color="auto"/>
                          </w:divBdr>
                          <w:divsChild>
                            <w:div w:id="1584607580">
                              <w:marLeft w:val="0"/>
                              <w:marRight w:val="0"/>
                              <w:marTop w:val="0"/>
                              <w:marBottom w:val="0"/>
                              <w:divBdr>
                                <w:top w:val="none" w:sz="0" w:space="0" w:color="auto"/>
                                <w:left w:val="none" w:sz="0" w:space="0" w:color="auto"/>
                                <w:bottom w:val="none" w:sz="0" w:space="0" w:color="auto"/>
                                <w:right w:val="none" w:sz="0" w:space="0" w:color="auto"/>
                              </w:divBdr>
                              <w:divsChild>
                                <w:div w:id="1198854745">
                                  <w:marLeft w:val="0"/>
                                  <w:marRight w:val="0"/>
                                  <w:marTop w:val="0"/>
                                  <w:marBottom w:val="0"/>
                                  <w:divBdr>
                                    <w:top w:val="none" w:sz="0" w:space="0" w:color="auto"/>
                                    <w:left w:val="none" w:sz="0" w:space="0" w:color="auto"/>
                                    <w:bottom w:val="none" w:sz="0" w:space="0" w:color="auto"/>
                                    <w:right w:val="none" w:sz="0" w:space="0" w:color="auto"/>
                                  </w:divBdr>
                                  <w:divsChild>
                                    <w:div w:id="1764645883">
                                      <w:marLeft w:val="0"/>
                                      <w:marRight w:val="0"/>
                                      <w:marTop w:val="0"/>
                                      <w:marBottom w:val="0"/>
                                      <w:divBdr>
                                        <w:top w:val="none" w:sz="0" w:space="0" w:color="auto"/>
                                        <w:left w:val="none" w:sz="0" w:space="0" w:color="auto"/>
                                        <w:bottom w:val="none" w:sz="0" w:space="0" w:color="auto"/>
                                        <w:right w:val="none" w:sz="0" w:space="0" w:color="auto"/>
                                      </w:divBdr>
                                      <w:divsChild>
                                        <w:div w:id="1031154126">
                                          <w:marLeft w:val="0"/>
                                          <w:marRight w:val="0"/>
                                          <w:marTop w:val="0"/>
                                          <w:marBottom w:val="0"/>
                                          <w:divBdr>
                                            <w:top w:val="none" w:sz="0" w:space="0" w:color="auto"/>
                                            <w:left w:val="none" w:sz="0" w:space="0" w:color="auto"/>
                                            <w:bottom w:val="none" w:sz="0" w:space="0" w:color="auto"/>
                                            <w:right w:val="none" w:sz="0" w:space="0" w:color="auto"/>
                                          </w:divBdr>
                                          <w:divsChild>
                                            <w:div w:id="9743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1300">
              <w:marLeft w:val="0"/>
              <w:marRight w:val="0"/>
              <w:marTop w:val="0"/>
              <w:marBottom w:val="0"/>
              <w:divBdr>
                <w:top w:val="none" w:sz="0" w:space="0" w:color="auto"/>
                <w:left w:val="none" w:sz="0" w:space="0" w:color="auto"/>
                <w:bottom w:val="none" w:sz="0" w:space="0" w:color="auto"/>
                <w:right w:val="none" w:sz="0" w:space="0" w:color="auto"/>
              </w:divBdr>
              <w:divsChild>
                <w:div w:id="594479475">
                  <w:marLeft w:val="0"/>
                  <w:marRight w:val="0"/>
                  <w:marTop w:val="0"/>
                  <w:marBottom w:val="0"/>
                  <w:divBdr>
                    <w:top w:val="none" w:sz="0" w:space="0" w:color="auto"/>
                    <w:left w:val="none" w:sz="0" w:space="0" w:color="auto"/>
                    <w:bottom w:val="none" w:sz="0" w:space="0" w:color="auto"/>
                    <w:right w:val="none" w:sz="0" w:space="0" w:color="auto"/>
                  </w:divBdr>
                  <w:divsChild>
                    <w:div w:id="2137872851">
                      <w:marLeft w:val="0"/>
                      <w:marRight w:val="0"/>
                      <w:marTop w:val="0"/>
                      <w:marBottom w:val="0"/>
                      <w:divBdr>
                        <w:top w:val="none" w:sz="0" w:space="0" w:color="auto"/>
                        <w:left w:val="none" w:sz="0" w:space="0" w:color="auto"/>
                        <w:bottom w:val="none" w:sz="0" w:space="0" w:color="auto"/>
                        <w:right w:val="none" w:sz="0" w:space="0" w:color="auto"/>
                      </w:divBdr>
                      <w:divsChild>
                        <w:div w:id="258102805">
                          <w:marLeft w:val="0"/>
                          <w:marRight w:val="0"/>
                          <w:marTop w:val="0"/>
                          <w:marBottom w:val="0"/>
                          <w:divBdr>
                            <w:top w:val="none" w:sz="0" w:space="0" w:color="auto"/>
                            <w:left w:val="none" w:sz="0" w:space="0" w:color="auto"/>
                            <w:bottom w:val="none" w:sz="0" w:space="0" w:color="auto"/>
                            <w:right w:val="none" w:sz="0" w:space="0" w:color="auto"/>
                          </w:divBdr>
                          <w:divsChild>
                            <w:div w:id="1816337557">
                              <w:marLeft w:val="0"/>
                              <w:marRight w:val="0"/>
                              <w:marTop w:val="0"/>
                              <w:marBottom w:val="0"/>
                              <w:divBdr>
                                <w:top w:val="none" w:sz="0" w:space="0" w:color="auto"/>
                                <w:left w:val="none" w:sz="0" w:space="0" w:color="auto"/>
                                <w:bottom w:val="none" w:sz="0" w:space="0" w:color="auto"/>
                                <w:right w:val="none" w:sz="0" w:space="0" w:color="auto"/>
                              </w:divBdr>
                              <w:divsChild>
                                <w:div w:id="1194534093">
                                  <w:marLeft w:val="0"/>
                                  <w:marRight w:val="0"/>
                                  <w:marTop w:val="0"/>
                                  <w:marBottom w:val="0"/>
                                  <w:divBdr>
                                    <w:top w:val="none" w:sz="0" w:space="0" w:color="auto"/>
                                    <w:left w:val="none" w:sz="0" w:space="0" w:color="auto"/>
                                    <w:bottom w:val="none" w:sz="0" w:space="0" w:color="auto"/>
                                    <w:right w:val="none" w:sz="0" w:space="0" w:color="auto"/>
                                  </w:divBdr>
                                  <w:divsChild>
                                    <w:div w:id="1147627859">
                                      <w:marLeft w:val="0"/>
                                      <w:marRight w:val="0"/>
                                      <w:marTop w:val="0"/>
                                      <w:marBottom w:val="0"/>
                                      <w:divBdr>
                                        <w:top w:val="none" w:sz="0" w:space="0" w:color="auto"/>
                                        <w:left w:val="none" w:sz="0" w:space="0" w:color="auto"/>
                                        <w:bottom w:val="none" w:sz="0" w:space="0" w:color="auto"/>
                                        <w:right w:val="none" w:sz="0" w:space="0" w:color="auto"/>
                                      </w:divBdr>
                                      <w:divsChild>
                                        <w:div w:id="1744057906">
                                          <w:marLeft w:val="0"/>
                                          <w:marRight w:val="0"/>
                                          <w:marTop w:val="0"/>
                                          <w:marBottom w:val="0"/>
                                          <w:divBdr>
                                            <w:top w:val="none" w:sz="0" w:space="0" w:color="auto"/>
                                            <w:left w:val="none" w:sz="0" w:space="0" w:color="auto"/>
                                            <w:bottom w:val="none" w:sz="0" w:space="0" w:color="auto"/>
                                            <w:right w:val="none" w:sz="0" w:space="0" w:color="auto"/>
                                          </w:divBdr>
                                          <w:divsChild>
                                            <w:div w:id="13276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08380">
              <w:marLeft w:val="0"/>
              <w:marRight w:val="0"/>
              <w:marTop w:val="0"/>
              <w:marBottom w:val="0"/>
              <w:divBdr>
                <w:top w:val="none" w:sz="0" w:space="0" w:color="auto"/>
                <w:left w:val="none" w:sz="0" w:space="0" w:color="auto"/>
                <w:bottom w:val="none" w:sz="0" w:space="0" w:color="auto"/>
                <w:right w:val="none" w:sz="0" w:space="0" w:color="auto"/>
              </w:divBdr>
              <w:divsChild>
                <w:div w:id="1110782379">
                  <w:marLeft w:val="0"/>
                  <w:marRight w:val="0"/>
                  <w:marTop w:val="0"/>
                  <w:marBottom w:val="0"/>
                  <w:divBdr>
                    <w:top w:val="none" w:sz="0" w:space="0" w:color="auto"/>
                    <w:left w:val="none" w:sz="0" w:space="0" w:color="auto"/>
                    <w:bottom w:val="none" w:sz="0" w:space="0" w:color="auto"/>
                    <w:right w:val="none" w:sz="0" w:space="0" w:color="auto"/>
                  </w:divBdr>
                  <w:divsChild>
                    <w:div w:id="1673603894">
                      <w:marLeft w:val="0"/>
                      <w:marRight w:val="0"/>
                      <w:marTop w:val="0"/>
                      <w:marBottom w:val="0"/>
                      <w:divBdr>
                        <w:top w:val="none" w:sz="0" w:space="0" w:color="auto"/>
                        <w:left w:val="none" w:sz="0" w:space="0" w:color="auto"/>
                        <w:bottom w:val="none" w:sz="0" w:space="0" w:color="auto"/>
                        <w:right w:val="none" w:sz="0" w:space="0" w:color="auto"/>
                      </w:divBdr>
                      <w:divsChild>
                        <w:div w:id="1404908617">
                          <w:marLeft w:val="0"/>
                          <w:marRight w:val="0"/>
                          <w:marTop w:val="0"/>
                          <w:marBottom w:val="0"/>
                          <w:divBdr>
                            <w:top w:val="none" w:sz="0" w:space="0" w:color="auto"/>
                            <w:left w:val="none" w:sz="0" w:space="0" w:color="auto"/>
                            <w:bottom w:val="none" w:sz="0" w:space="0" w:color="auto"/>
                            <w:right w:val="none" w:sz="0" w:space="0" w:color="auto"/>
                          </w:divBdr>
                          <w:divsChild>
                            <w:div w:id="1454133262">
                              <w:marLeft w:val="0"/>
                              <w:marRight w:val="0"/>
                              <w:marTop w:val="0"/>
                              <w:marBottom w:val="0"/>
                              <w:divBdr>
                                <w:top w:val="none" w:sz="0" w:space="0" w:color="auto"/>
                                <w:left w:val="none" w:sz="0" w:space="0" w:color="auto"/>
                                <w:bottom w:val="none" w:sz="0" w:space="0" w:color="auto"/>
                                <w:right w:val="none" w:sz="0" w:space="0" w:color="auto"/>
                              </w:divBdr>
                              <w:divsChild>
                                <w:div w:id="66853278">
                                  <w:marLeft w:val="0"/>
                                  <w:marRight w:val="0"/>
                                  <w:marTop w:val="0"/>
                                  <w:marBottom w:val="0"/>
                                  <w:divBdr>
                                    <w:top w:val="none" w:sz="0" w:space="0" w:color="auto"/>
                                    <w:left w:val="none" w:sz="0" w:space="0" w:color="auto"/>
                                    <w:bottom w:val="none" w:sz="0" w:space="0" w:color="auto"/>
                                    <w:right w:val="none" w:sz="0" w:space="0" w:color="auto"/>
                                  </w:divBdr>
                                  <w:divsChild>
                                    <w:div w:id="1029062907">
                                      <w:marLeft w:val="0"/>
                                      <w:marRight w:val="0"/>
                                      <w:marTop w:val="0"/>
                                      <w:marBottom w:val="0"/>
                                      <w:divBdr>
                                        <w:top w:val="none" w:sz="0" w:space="0" w:color="auto"/>
                                        <w:left w:val="none" w:sz="0" w:space="0" w:color="auto"/>
                                        <w:bottom w:val="none" w:sz="0" w:space="0" w:color="auto"/>
                                        <w:right w:val="none" w:sz="0" w:space="0" w:color="auto"/>
                                      </w:divBdr>
                                      <w:divsChild>
                                        <w:div w:id="1514297925">
                                          <w:marLeft w:val="0"/>
                                          <w:marRight w:val="0"/>
                                          <w:marTop w:val="0"/>
                                          <w:marBottom w:val="0"/>
                                          <w:divBdr>
                                            <w:top w:val="none" w:sz="0" w:space="0" w:color="auto"/>
                                            <w:left w:val="none" w:sz="0" w:space="0" w:color="auto"/>
                                            <w:bottom w:val="none" w:sz="0" w:space="0" w:color="auto"/>
                                            <w:right w:val="none" w:sz="0" w:space="0" w:color="auto"/>
                                          </w:divBdr>
                                          <w:divsChild>
                                            <w:div w:id="979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94730">
              <w:marLeft w:val="0"/>
              <w:marRight w:val="0"/>
              <w:marTop w:val="0"/>
              <w:marBottom w:val="0"/>
              <w:divBdr>
                <w:top w:val="none" w:sz="0" w:space="0" w:color="auto"/>
                <w:left w:val="none" w:sz="0" w:space="0" w:color="auto"/>
                <w:bottom w:val="none" w:sz="0" w:space="0" w:color="auto"/>
                <w:right w:val="none" w:sz="0" w:space="0" w:color="auto"/>
              </w:divBdr>
              <w:divsChild>
                <w:div w:id="446387603">
                  <w:marLeft w:val="0"/>
                  <w:marRight w:val="0"/>
                  <w:marTop w:val="0"/>
                  <w:marBottom w:val="0"/>
                  <w:divBdr>
                    <w:top w:val="none" w:sz="0" w:space="0" w:color="auto"/>
                    <w:left w:val="none" w:sz="0" w:space="0" w:color="auto"/>
                    <w:bottom w:val="none" w:sz="0" w:space="0" w:color="auto"/>
                    <w:right w:val="none" w:sz="0" w:space="0" w:color="auto"/>
                  </w:divBdr>
                  <w:divsChild>
                    <w:div w:id="33821645">
                      <w:marLeft w:val="0"/>
                      <w:marRight w:val="0"/>
                      <w:marTop w:val="0"/>
                      <w:marBottom w:val="0"/>
                      <w:divBdr>
                        <w:top w:val="none" w:sz="0" w:space="0" w:color="auto"/>
                        <w:left w:val="none" w:sz="0" w:space="0" w:color="auto"/>
                        <w:bottom w:val="none" w:sz="0" w:space="0" w:color="auto"/>
                        <w:right w:val="none" w:sz="0" w:space="0" w:color="auto"/>
                      </w:divBdr>
                      <w:divsChild>
                        <w:div w:id="2111388976">
                          <w:marLeft w:val="0"/>
                          <w:marRight w:val="0"/>
                          <w:marTop w:val="0"/>
                          <w:marBottom w:val="0"/>
                          <w:divBdr>
                            <w:top w:val="none" w:sz="0" w:space="0" w:color="auto"/>
                            <w:left w:val="none" w:sz="0" w:space="0" w:color="auto"/>
                            <w:bottom w:val="none" w:sz="0" w:space="0" w:color="auto"/>
                            <w:right w:val="none" w:sz="0" w:space="0" w:color="auto"/>
                          </w:divBdr>
                          <w:divsChild>
                            <w:div w:id="1414161945">
                              <w:marLeft w:val="0"/>
                              <w:marRight w:val="0"/>
                              <w:marTop w:val="0"/>
                              <w:marBottom w:val="0"/>
                              <w:divBdr>
                                <w:top w:val="none" w:sz="0" w:space="0" w:color="auto"/>
                                <w:left w:val="none" w:sz="0" w:space="0" w:color="auto"/>
                                <w:bottom w:val="none" w:sz="0" w:space="0" w:color="auto"/>
                                <w:right w:val="none" w:sz="0" w:space="0" w:color="auto"/>
                              </w:divBdr>
                              <w:divsChild>
                                <w:div w:id="1163935170">
                                  <w:marLeft w:val="0"/>
                                  <w:marRight w:val="0"/>
                                  <w:marTop w:val="0"/>
                                  <w:marBottom w:val="0"/>
                                  <w:divBdr>
                                    <w:top w:val="none" w:sz="0" w:space="0" w:color="auto"/>
                                    <w:left w:val="none" w:sz="0" w:space="0" w:color="auto"/>
                                    <w:bottom w:val="none" w:sz="0" w:space="0" w:color="auto"/>
                                    <w:right w:val="none" w:sz="0" w:space="0" w:color="auto"/>
                                  </w:divBdr>
                                  <w:divsChild>
                                    <w:div w:id="160051041">
                                      <w:marLeft w:val="0"/>
                                      <w:marRight w:val="0"/>
                                      <w:marTop w:val="0"/>
                                      <w:marBottom w:val="0"/>
                                      <w:divBdr>
                                        <w:top w:val="none" w:sz="0" w:space="0" w:color="auto"/>
                                        <w:left w:val="none" w:sz="0" w:space="0" w:color="auto"/>
                                        <w:bottom w:val="none" w:sz="0" w:space="0" w:color="auto"/>
                                        <w:right w:val="none" w:sz="0" w:space="0" w:color="auto"/>
                                      </w:divBdr>
                                      <w:divsChild>
                                        <w:div w:id="1646621054">
                                          <w:marLeft w:val="0"/>
                                          <w:marRight w:val="0"/>
                                          <w:marTop w:val="0"/>
                                          <w:marBottom w:val="0"/>
                                          <w:divBdr>
                                            <w:top w:val="none" w:sz="0" w:space="0" w:color="auto"/>
                                            <w:left w:val="none" w:sz="0" w:space="0" w:color="auto"/>
                                            <w:bottom w:val="none" w:sz="0" w:space="0" w:color="auto"/>
                                            <w:right w:val="none" w:sz="0" w:space="0" w:color="auto"/>
                                          </w:divBdr>
                                          <w:divsChild>
                                            <w:div w:id="1982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564">
              <w:marLeft w:val="0"/>
              <w:marRight w:val="0"/>
              <w:marTop w:val="0"/>
              <w:marBottom w:val="0"/>
              <w:divBdr>
                <w:top w:val="none" w:sz="0" w:space="0" w:color="auto"/>
                <w:left w:val="none" w:sz="0" w:space="0" w:color="auto"/>
                <w:bottom w:val="none" w:sz="0" w:space="0" w:color="auto"/>
                <w:right w:val="none" w:sz="0" w:space="0" w:color="auto"/>
              </w:divBdr>
              <w:divsChild>
                <w:div w:id="1106191819">
                  <w:marLeft w:val="0"/>
                  <w:marRight w:val="0"/>
                  <w:marTop w:val="0"/>
                  <w:marBottom w:val="0"/>
                  <w:divBdr>
                    <w:top w:val="none" w:sz="0" w:space="0" w:color="auto"/>
                    <w:left w:val="none" w:sz="0" w:space="0" w:color="auto"/>
                    <w:bottom w:val="none" w:sz="0" w:space="0" w:color="auto"/>
                    <w:right w:val="none" w:sz="0" w:space="0" w:color="auto"/>
                  </w:divBdr>
                  <w:divsChild>
                    <w:div w:id="1596555001">
                      <w:marLeft w:val="0"/>
                      <w:marRight w:val="0"/>
                      <w:marTop w:val="0"/>
                      <w:marBottom w:val="0"/>
                      <w:divBdr>
                        <w:top w:val="none" w:sz="0" w:space="0" w:color="auto"/>
                        <w:left w:val="none" w:sz="0" w:space="0" w:color="auto"/>
                        <w:bottom w:val="none" w:sz="0" w:space="0" w:color="auto"/>
                        <w:right w:val="none" w:sz="0" w:space="0" w:color="auto"/>
                      </w:divBdr>
                      <w:divsChild>
                        <w:div w:id="797995562">
                          <w:marLeft w:val="0"/>
                          <w:marRight w:val="0"/>
                          <w:marTop w:val="0"/>
                          <w:marBottom w:val="0"/>
                          <w:divBdr>
                            <w:top w:val="none" w:sz="0" w:space="0" w:color="auto"/>
                            <w:left w:val="none" w:sz="0" w:space="0" w:color="auto"/>
                            <w:bottom w:val="none" w:sz="0" w:space="0" w:color="auto"/>
                            <w:right w:val="none" w:sz="0" w:space="0" w:color="auto"/>
                          </w:divBdr>
                          <w:divsChild>
                            <w:div w:id="275722194">
                              <w:marLeft w:val="0"/>
                              <w:marRight w:val="0"/>
                              <w:marTop w:val="0"/>
                              <w:marBottom w:val="0"/>
                              <w:divBdr>
                                <w:top w:val="none" w:sz="0" w:space="0" w:color="auto"/>
                                <w:left w:val="none" w:sz="0" w:space="0" w:color="auto"/>
                                <w:bottom w:val="none" w:sz="0" w:space="0" w:color="auto"/>
                                <w:right w:val="none" w:sz="0" w:space="0" w:color="auto"/>
                              </w:divBdr>
                              <w:divsChild>
                                <w:div w:id="1687704839">
                                  <w:marLeft w:val="0"/>
                                  <w:marRight w:val="0"/>
                                  <w:marTop w:val="0"/>
                                  <w:marBottom w:val="0"/>
                                  <w:divBdr>
                                    <w:top w:val="none" w:sz="0" w:space="0" w:color="auto"/>
                                    <w:left w:val="none" w:sz="0" w:space="0" w:color="auto"/>
                                    <w:bottom w:val="none" w:sz="0" w:space="0" w:color="auto"/>
                                    <w:right w:val="none" w:sz="0" w:space="0" w:color="auto"/>
                                  </w:divBdr>
                                  <w:divsChild>
                                    <w:div w:id="1999455890">
                                      <w:marLeft w:val="0"/>
                                      <w:marRight w:val="0"/>
                                      <w:marTop w:val="0"/>
                                      <w:marBottom w:val="0"/>
                                      <w:divBdr>
                                        <w:top w:val="none" w:sz="0" w:space="0" w:color="auto"/>
                                        <w:left w:val="none" w:sz="0" w:space="0" w:color="auto"/>
                                        <w:bottom w:val="none" w:sz="0" w:space="0" w:color="auto"/>
                                        <w:right w:val="none" w:sz="0" w:space="0" w:color="auto"/>
                                      </w:divBdr>
                                      <w:divsChild>
                                        <w:div w:id="944001463">
                                          <w:marLeft w:val="0"/>
                                          <w:marRight w:val="0"/>
                                          <w:marTop w:val="0"/>
                                          <w:marBottom w:val="0"/>
                                          <w:divBdr>
                                            <w:top w:val="none" w:sz="0" w:space="0" w:color="auto"/>
                                            <w:left w:val="none" w:sz="0" w:space="0" w:color="auto"/>
                                            <w:bottom w:val="none" w:sz="0" w:space="0" w:color="auto"/>
                                            <w:right w:val="none" w:sz="0" w:space="0" w:color="auto"/>
                                          </w:divBdr>
                                          <w:divsChild>
                                            <w:div w:id="5165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8032">
              <w:marLeft w:val="0"/>
              <w:marRight w:val="0"/>
              <w:marTop w:val="0"/>
              <w:marBottom w:val="0"/>
              <w:divBdr>
                <w:top w:val="none" w:sz="0" w:space="0" w:color="auto"/>
                <w:left w:val="none" w:sz="0" w:space="0" w:color="auto"/>
                <w:bottom w:val="none" w:sz="0" w:space="0" w:color="auto"/>
                <w:right w:val="none" w:sz="0" w:space="0" w:color="auto"/>
              </w:divBdr>
              <w:divsChild>
                <w:div w:id="1373268573">
                  <w:marLeft w:val="0"/>
                  <w:marRight w:val="0"/>
                  <w:marTop w:val="0"/>
                  <w:marBottom w:val="0"/>
                  <w:divBdr>
                    <w:top w:val="none" w:sz="0" w:space="0" w:color="auto"/>
                    <w:left w:val="none" w:sz="0" w:space="0" w:color="auto"/>
                    <w:bottom w:val="none" w:sz="0" w:space="0" w:color="auto"/>
                    <w:right w:val="none" w:sz="0" w:space="0" w:color="auto"/>
                  </w:divBdr>
                  <w:divsChild>
                    <w:div w:id="52118258">
                      <w:marLeft w:val="0"/>
                      <w:marRight w:val="0"/>
                      <w:marTop w:val="0"/>
                      <w:marBottom w:val="0"/>
                      <w:divBdr>
                        <w:top w:val="none" w:sz="0" w:space="0" w:color="auto"/>
                        <w:left w:val="none" w:sz="0" w:space="0" w:color="auto"/>
                        <w:bottom w:val="none" w:sz="0" w:space="0" w:color="auto"/>
                        <w:right w:val="none" w:sz="0" w:space="0" w:color="auto"/>
                      </w:divBdr>
                      <w:divsChild>
                        <w:div w:id="216401744">
                          <w:marLeft w:val="0"/>
                          <w:marRight w:val="0"/>
                          <w:marTop w:val="0"/>
                          <w:marBottom w:val="0"/>
                          <w:divBdr>
                            <w:top w:val="none" w:sz="0" w:space="0" w:color="auto"/>
                            <w:left w:val="none" w:sz="0" w:space="0" w:color="auto"/>
                            <w:bottom w:val="none" w:sz="0" w:space="0" w:color="auto"/>
                            <w:right w:val="none" w:sz="0" w:space="0" w:color="auto"/>
                          </w:divBdr>
                          <w:divsChild>
                            <w:div w:id="683897054">
                              <w:marLeft w:val="0"/>
                              <w:marRight w:val="0"/>
                              <w:marTop w:val="0"/>
                              <w:marBottom w:val="0"/>
                              <w:divBdr>
                                <w:top w:val="none" w:sz="0" w:space="0" w:color="auto"/>
                                <w:left w:val="none" w:sz="0" w:space="0" w:color="auto"/>
                                <w:bottom w:val="none" w:sz="0" w:space="0" w:color="auto"/>
                                <w:right w:val="none" w:sz="0" w:space="0" w:color="auto"/>
                              </w:divBdr>
                              <w:divsChild>
                                <w:div w:id="178813942">
                                  <w:marLeft w:val="0"/>
                                  <w:marRight w:val="0"/>
                                  <w:marTop w:val="0"/>
                                  <w:marBottom w:val="0"/>
                                  <w:divBdr>
                                    <w:top w:val="none" w:sz="0" w:space="0" w:color="auto"/>
                                    <w:left w:val="none" w:sz="0" w:space="0" w:color="auto"/>
                                    <w:bottom w:val="none" w:sz="0" w:space="0" w:color="auto"/>
                                    <w:right w:val="none" w:sz="0" w:space="0" w:color="auto"/>
                                  </w:divBdr>
                                  <w:divsChild>
                                    <w:div w:id="564685204">
                                      <w:marLeft w:val="0"/>
                                      <w:marRight w:val="0"/>
                                      <w:marTop w:val="0"/>
                                      <w:marBottom w:val="0"/>
                                      <w:divBdr>
                                        <w:top w:val="none" w:sz="0" w:space="0" w:color="auto"/>
                                        <w:left w:val="none" w:sz="0" w:space="0" w:color="auto"/>
                                        <w:bottom w:val="none" w:sz="0" w:space="0" w:color="auto"/>
                                        <w:right w:val="none" w:sz="0" w:space="0" w:color="auto"/>
                                      </w:divBdr>
                                      <w:divsChild>
                                        <w:div w:id="183329483">
                                          <w:marLeft w:val="0"/>
                                          <w:marRight w:val="0"/>
                                          <w:marTop w:val="0"/>
                                          <w:marBottom w:val="0"/>
                                          <w:divBdr>
                                            <w:top w:val="none" w:sz="0" w:space="0" w:color="auto"/>
                                            <w:left w:val="none" w:sz="0" w:space="0" w:color="auto"/>
                                            <w:bottom w:val="none" w:sz="0" w:space="0" w:color="auto"/>
                                            <w:right w:val="none" w:sz="0" w:space="0" w:color="auto"/>
                                          </w:divBdr>
                                          <w:divsChild>
                                            <w:div w:id="3073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80383">
              <w:marLeft w:val="0"/>
              <w:marRight w:val="0"/>
              <w:marTop w:val="0"/>
              <w:marBottom w:val="0"/>
              <w:divBdr>
                <w:top w:val="none" w:sz="0" w:space="0" w:color="auto"/>
                <w:left w:val="none" w:sz="0" w:space="0" w:color="auto"/>
                <w:bottom w:val="none" w:sz="0" w:space="0" w:color="auto"/>
                <w:right w:val="none" w:sz="0" w:space="0" w:color="auto"/>
              </w:divBdr>
              <w:divsChild>
                <w:div w:id="121775861">
                  <w:marLeft w:val="0"/>
                  <w:marRight w:val="0"/>
                  <w:marTop w:val="0"/>
                  <w:marBottom w:val="0"/>
                  <w:divBdr>
                    <w:top w:val="none" w:sz="0" w:space="0" w:color="auto"/>
                    <w:left w:val="none" w:sz="0" w:space="0" w:color="auto"/>
                    <w:bottom w:val="none" w:sz="0" w:space="0" w:color="auto"/>
                    <w:right w:val="none" w:sz="0" w:space="0" w:color="auto"/>
                  </w:divBdr>
                  <w:divsChild>
                    <w:div w:id="525294185">
                      <w:marLeft w:val="0"/>
                      <w:marRight w:val="0"/>
                      <w:marTop w:val="0"/>
                      <w:marBottom w:val="0"/>
                      <w:divBdr>
                        <w:top w:val="none" w:sz="0" w:space="0" w:color="auto"/>
                        <w:left w:val="none" w:sz="0" w:space="0" w:color="auto"/>
                        <w:bottom w:val="none" w:sz="0" w:space="0" w:color="auto"/>
                        <w:right w:val="none" w:sz="0" w:space="0" w:color="auto"/>
                      </w:divBdr>
                      <w:divsChild>
                        <w:div w:id="657534266">
                          <w:marLeft w:val="0"/>
                          <w:marRight w:val="0"/>
                          <w:marTop w:val="0"/>
                          <w:marBottom w:val="0"/>
                          <w:divBdr>
                            <w:top w:val="none" w:sz="0" w:space="0" w:color="auto"/>
                            <w:left w:val="none" w:sz="0" w:space="0" w:color="auto"/>
                            <w:bottom w:val="none" w:sz="0" w:space="0" w:color="auto"/>
                            <w:right w:val="none" w:sz="0" w:space="0" w:color="auto"/>
                          </w:divBdr>
                          <w:divsChild>
                            <w:div w:id="1985233719">
                              <w:marLeft w:val="0"/>
                              <w:marRight w:val="0"/>
                              <w:marTop w:val="0"/>
                              <w:marBottom w:val="0"/>
                              <w:divBdr>
                                <w:top w:val="none" w:sz="0" w:space="0" w:color="auto"/>
                                <w:left w:val="none" w:sz="0" w:space="0" w:color="auto"/>
                                <w:bottom w:val="none" w:sz="0" w:space="0" w:color="auto"/>
                                <w:right w:val="none" w:sz="0" w:space="0" w:color="auto"/>
                              </w:divBdr>
                              <w:divsChild>
                                <w:div w:id="1656255939">
                                  <w:marLeft w:val="0"/>
                                  <w:marRight w:val="0"/>
                                  <w:marTop w:val="0"/>
                                  <w:marBottom w:val="0"/>
                                  <w:divBdr>
                                    <w:top w:val="none" w:sz="0" w:space="0" w:color="auto"/>
                                    <w:left w:val="none" w:sz="0" w:space="0" w:color="auto"/>
                                    <w:bottom w:val="none" w:sz="0" w:space="0" w:color="auto"/>
                                    <w:right w:val="none" w:sz="0" w:space="0" w:color="auto"/>
                                  </w:divBdr>
                                  <w:divsChild>
                                    <w:div w:id="638458307">
                                      <w:marLeft w:val="0"/>
                                      <w:marRight w:val="0"/>
                                      <w:marTop w:val="0"/>
                                      <w:marBottom w:val="0"/>
                                      <w:divBdr>
                                        <w:top w:val="none" w:sz="0" w:space="0" w:color="auto"/>
                                        <w:left w:val="none" w:sz="0" w:space="0" w:color="auto"/>
                                        <w:bottom w:val="none" w:sz="0" w:space="0" w:color="auto"/>
                                        <w:right w:val="none" w:sz="0" w:space="0" w:color="auto"/>
                                      </w:divBdr>
                                      <w:divsChild>
                                        <w:div w:id="1670405531">
                                          <w:marLeft w:val="0"/>
                                          <w:marRight w:val="0"/>
                                          <w:marTop w:val="0"/>
                                          <w:marBottom w:val="0"/>
                                          <w:divBdr>
                                            <w:top w:val="none" w:sz="0" w:space="0" w:color="auto"/>
                                            <w:left w:val="none" w:sz="0" w:space="0" w:color="auto"/>
                                            <w:bottom w:val="none" w:sz="0" w:space="0" w:color="auto"/>
                                            <w:right w:val="none" w:sz="0" w:space="0" w:color="auto"/>
                                          </w:divBdr>
                                          <w:divsChild>
                                            <w:div w:id="12812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228311">
              <w:marLeft w:val="0"/>
              <w:marRight w:val="0"/>
              <w:marTop w:val="0"/>
              <w:marBottom w:val="0"/>
              <w:divBdr>
                <w:top w:val="none" w:sz="0" w:space="0" w:color="auto"/>
                <w:left w:val="none" w:sz="0" w:space="0" w:color="auto"/>
                <w:bottom w:val="none" w:sz="0" w:space="0" w:color="auto"/>
                <w:right w:val="none" w:sz="0" w:space="0" w:color="auto"/>
              </w:divBdr>
              <w:divsChild>
                <w:div w:id="1498619980">
                  <w:marLeft w:val="0"/>
                  <w:marRight w:val="0"/>
                  <w:marTop w:val="0"/>
                  <w:marBottom w:val="0"/>
                  <w:divBdr>
                    <w:top w:val="none" w:sz="0" w:space="0" w:color="auto"/>
                    <w:left w:val="none" w:sz="0" w:space="0" w:color="auto"/>
                    <w:bottom w:val="none" w:sz="0" w:space="0" w:color="auto"/>
                    <w:right w:val="none" w:sz="0" w:space="0" w:color="auto"/>
                  </w:divBdr>
                  <w:divsChild>
                    <w:div w:id="1814835776">
                      <w:marLeft w:val="0"/>
                      <w:marRight w:val="0"/>
                      <w:marTop w:val="0"/>
                      <w:marBottom w:val="0"/>
                      <w:divBdr>
                        <w:top w:val="none" w:sz="0" w:space="0" w:color="auto"/>
                        <w:left w:val="none" w:sz="0" w:space="0" w:color="auto"/>
                        <w:bottom w:val="none" w:sz="0" w:space="0" w:color="auto"/>
                        <w:right w:val="none" w:sz="0" w:space="0" w:color="auto"/>
                      </w:divBdr>
                      <w:divsChild>
                        <w:div w:id="1089735970">
                          <w:marLeft w:val="0"/>
                          <w:marRight w:val="0"/>
                          <w:marTop w:val="0"/>
                          <w:marBottom w:val="0"/>
                          <w:divBdr>
                            <w:top w:val="none" w:sz="0" w:space="0" w:color="auto"/>
                            <w:left w:val="none" w:sz="0" w:space="0" w:color="auto"/>
                            <w:bottom w:val="none" w:sz="0" w:space="0" w:color="auto"/>
                            <w:right w:val="none" w:sz="0" w:space="0" w:color="auto"/>
                          </w:divBdr>
                          <w:divsChild>
                            <w:div w:id="874080135">
                              <w:marLeft w:val="0"/>
                              <w:marRight w:val="0"/>
                              <w:marTop w:val="0"/>
                              <w:marBottom w:val="0"/>
                              <w:divBdr>
                                <w:top w:val="none" w:sz="0" w:space="0" w:color="auto"/>
                                <w:left w:val="none" w:sz="0" w:space="0" w:color="auto"/>
                                <w:bottom w:val="none" w:sz="0" w:space="0" w:color="auto"/>
                                <w:right w:val="none" w:sz="0" w:space="0" w:color="auto"/>
                              </w:divBdr>
                              <w:divsChild>
                                <w:div w:id="1662655047">
                                  <w:marLeft w:val="0"/>
                                  <w:marRight w:val="0"/>
                                  <w:marTop w:val="0"/>
                                  <w:marBottom w:val="0"/>
                                  <w:divBdr>
                                    <w:top w:val="none" w:sz="0" w:space="0" w:color="auto"/>
                                    <w:left w:val="none" w:sz="0" w:space="0" w:color="auto"/>
                                    <w:bottom w:val="none" w:sz="0" w:space="0" w:color="auto"/>
                                    <w:right w:val="none" w:sz="0" w:space="0" w:color="auto"/>
                                  </w:divBdr>
                                  <w:divsChild>
                                    <w:div w:id="596792609">
                                      <w:marLeft w:val="0"/>
                                      <w:marRight w:val="0"/>
                                      <w:marTop w:val="0"/>
                                      <w:marBottom w:val="0"/>
                                      <w:divBdr>
                                        <w:top w:val="none" w:sz="0" w:space="0" w:color="auto"/>
                                        <w:left w:val="none" w:sz="0" w:space="0" w:color="auto"/>
                                        <w:bottom w:val="none" w:sz="0" w:space="0" w:color="auto"/>
                                        <w:right w:val="none" w:sz="0" w:space="0" w:color="auto"/>
                                      </w:divBdr>
                                      <w:divsChild>
                                        <w:div w:id="125897292">
                                          <w:marLeft w:val="0"/>
                                          <w:marRight w:val="0"/>
                                          <w:marTop w:val="0"/>
                                          <w:marBottom w:val="0"/>
                                          <w:divBdr>
                                            <w:top w:val="none" w:sz="0" w:space="0" w:color="auto"/>
                                            <w:left w:val="none" w:sz="0" w:space="0" w:color="auto"/>
                                            <w:bottom w:val="none" w:sz="0" w:space="0" w:color="auto"/>
                                            <w:right w:val="none" w:sz="0" w:space="0" w:color="auto"/>
                                          </w:divBdr>
                                          <w:divsChild>
                                            <w:div w:id="15881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0526">
          <w:marLeft w:val="0"/>
          <w:marRight w:val="0"/>
          <w:marTop w:val="0"/>
          <w:marBottom w:val="0"/>
          <w:divBdr>
            <w:top w:val="none" w:sz="0" w:space="0" w:color="auto"/>
            <w:left w:val="none" w:sz="0" w:space="0" w:color="auto"/>
            <w:bottom w:val="none" w:sz="0" w:space="0" w:color="auto"/>
            <w:right w:val="none" w:sz="0" w:space="0" w:color="auto"/>
          </w:divBdr>
          <w:divsChild>
            <w:div w:id="2007123700">
              <w:marLeft w:val="0"/>
              <w:marRight w:val="0"/>
              <w:marTop w:val="0"/>
              <w:marBottom w:val="0"/>
              <w:divBdr>
                <w:top w:val="none" w:sz="0" w:space="0" w:color="auto"/>
                <w:left w:val="none" w:sz="0" w:space="0" w:color="auto"/>
                <w:bottom w:val="none" w:sz="0" w:space="0" w:color="auto"/>
                <w:right w:val="none" w:sz="0" w:space="0" w:color="auto"/>
              </w:divBdr>
              <w:divsChild>
                <w:div w:id="885987987">
                  <w:marLeft w:val="0"/>
                  <w:marRight w:val="0"/>
                  <w:marTop w:val="0"/>
                  <w:marBottom w:val="0"/>
                  <w:divBdr>
                    <w:top w:val="none" w:sz="0" w:space="0" w:color="auto"/>
                    <w:left w:val="none" w:sz="0" w:space="0" w:color="auto"/>
                    <w:bottom w:val="none" w:sz="0" w:space="0" w:color="auto"/>
                    <w:right w:val="none" w:sz="0" w:space="0" w:color="auto"/>
                  </w:divBdr>
                  <w:divsChild>
                    <w:div w:id="1540894444">
                      <w:marLeft w:val="0"/>
                      <w:marRight w:val="0"/>
                      <w:marTop w:val="0"/>
                      <w:marBottom w:val="0"/>
                      <w:divBdr>
                        <w:top w:val="none" w:sz="0" w:space="0" w:color="auto"/>
                        <w:left w:val="none" w:sz="0" w:space="0" w:color="auto"/>
                        <w:bottom w:val="none" w:sz="0" w:space="0" w:color="auto"/>
                        <w:right w:val="none" w:sz="0" w:space="0" w:color="auto"/>
                      </w:divBdr>
                      <w:divsChild>
                        <w:div w:id="1692875542">
                          <w:marLeft w:val="0"/>
                          <w:marRight w:val="0"/>
                          <w:marTop w:val="0"/>
                          <w:marBottom w:val="0"/>
                          <w:divBdr>
                            <w:top w:val="none" w:sz="0" w:space="0" w:color="auto"/>
                            <w:left w:val="none" w:sz="0" w:space="0" w:color="auto"/>
                            <w:bottom w:val="none" w:sz="0" w:space="0" w:color="auto"/>
                            <w:right w:val="none" w:sz="0" w:space="0" w:color="auto"/>
                          </w:divBdr>
                          <w:divsChild>
                            <w:div w:id="1173183363">
                              <w:marLeft w:val="0"/>
                              <w:marRight w:val="0"/>
                              <w:marTop w:val="0"/>
                              <w:marBottom w:val="0"/>
                              <w:divBdr>
                                <w:top w:val="none" w:sz="0" w:space="0" w:color="auto"/>
                                <w:left w:val="none" w:sz="0" w:space="0" w:color="auto"/>
                                <w:bottom w:val="none" w:sz="0" w:space="0" w:color="auto"/>
                                <w:right w:val="none" w:sz="0" w:space="0" w:color="auto"/>
                              </w:divBdr>
                              <w:divsChild>
                                <w:div w:id="1774981657">
                                  <w:marLeft w:val="0"/>
                                  <w:marRight w:val="0"/>
                                  <w:marTop w:val="0"/>
                                  <w:marBottom w:val="0"/>
                                  <w:divBdr>
                                    <w:top w:val="none" w:sz="0" w:space="0" w:color="auto"/>
                                    <w:left w:val="none" w:sz="0" w:space="0" w:color="auto"/>
                                    <w:bottom w:val="none" w:sz="0" w:space="0" w:color="auto"/>
                                    <w:right w:val="none" w:sz="0" w:space="0" w:color="auto"/>
                                  </w:divBdr>
                                  <w:divsChild>
                                    <w:div w:id="854274104">
                                      <w:marLeft w:val="0"/>
                                      <w:marRight w:val="0"/>
                                      <w:marTop w:val="0"/>
                                      <w:marBottom w:val="0"/>
                                      <w:divBdr>
                                        <w:top w:val="none" w:sz="0" w:space="0" w:color="auto"/>
                                        <w:left w:val="none" w:sz="0" w:space="0" w:color="auto"/>
                                        <w:bottom w:val="none" w:sz="0" w:space="0" w:color="auto"/>
                                        <w:right w:val="none" w:sz="0" w:space="0" w:color="auto"/>
                                      </w:divBdr>
                                      <w:divsChild>
                                        <w:div w:id="2141416237">
                                          <w:marLeft w:val="0"/>
                                          <w:marRight w:val="0"/>
                                          <w:marTop w:val="0"/>
                                          <w:marBottom w:val="0"/>
                                          <w:divBdr>
                                            <w:top w:val="none" w:sz="0" w:space="0" w:color="auto"/>
                                            <w:left w:val="none" w:sz="0" w:space="0" w:color="auto"/>
                                            <w:bottom w:val="none" w:sz="0" w:space="0" w:color="auto"/>
                                            <w:right w:val="none" w:sz="0" w:space="0" w:color="auto"/>
                                          </w:divBdr>
                                          <w:divsChild>
                                            <w:div w:id="19641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54815">
              <w:marLeft w:val="0"/>
              <w:marRight w:val="0"/>
              <w:marTop w:val="0"/>
              <w:marBottom w:val="0"/>
              <w:divBdr>
                <w:top w:val="none" w:sz="0" w:space="0" w:color="auto"/>
                <w:left w:val="none" w:sz="0" w:space="0" w:color="auto"/>
                <w:bottom w:val="none" w:sz="0" w:space="0" w:color="auto"/>
                <w:right w:val="none" w:sz="0" w:space="0" w:color="auto"/>
              </w:divBdr>
              <w:divsChild>
                <w:div w:id="537356703">
                  <w:marLeft w:val="0"/>
                  <w:marRight w:val="0"/>
                  <w:marTop w:val="0"/>
                  <w:marBottom w:val="0"/>
                  <w:divBdr>
                    <w:top w:val="none" w:sz="0" w:space="0" w:color="auto"/>
                    <w:left w:val="none" w:sz="0" w:space="0" w:color="auto"/>
                    <w:bottom w:val="none" w:sz="0" w:space="0" w:color="auto"/>
                    <w:right w:val="none" w:sz="0" w:space="0" w:color="auto"/>
                  </w:divBdr>
                  <w:divsChild>
                    <w:div w:id="1407529104">
                      <w:marLeft w:val="0"/>
                      <w:marRight w:val="0"/>
                      <w:marTop w:val="0"/>
                      <w:marBottom w:val="0"/>
                      <w:divBdr>
                        <w:top w:val="none" w:sz="0" w:space="0" w:color="auto"/>
                        <w:left w:val="none" w:sz="0" w:space="0" w:color="auto"/>
                        <w:bottom w:val="none" w:sz="0" w:space="0" w:color="auto"/>
                        <w:right w:val="none" w:sz="0" w:space="0" w:color="auto"/>
                      </w:divBdr>
                      <w:divsChild>
                        <w:div w:id="1367221086">
                          <w:marLeft w:val="0"/>
                          <w:marRight w:val="0"/>
                          <w:marTop w:val="0"/>
                          <w:marBottom w:val="0"/>
                          <w:divBdr>
                            <w:top w:val="none" w:sz="0" w:space="0" w:color="auto"/>
                            <w:left w:val="none" w:sz="0" w:space="0" w:color="auto"/>
                            <w:bottom w:val="none" w:sz="0" w:space="0" w:color="auto"/>
                            <w:right w:val="none" w:sz="0" w:space="0" w:color="auto"/>
                          </w:divBdr>
                          <w:divsChild>
                            <w:div w:id="1746491754">
                              <w:marLeft w:val="0"/>
                              <w:marRight w:val="0"/>
                              <w:marTop w:val="0"/>
                              <w:marBottom w:val="0"/>
                              <w:divBdr>
                                <w:top w:val="none" w:sz="0" w:space="0" w:color="auto"/>
                                <w:left w:val="none" w:sz="0" w:space="0" w:color="auto"/>
                                <w:bottom w:val="none" w:sz="0" w:space="0" w:color="auto"/>
                                <w:right w:val="none" w:sz="0" w:space="0" w:color="auto"/>
                              </w:divBdr>
                              <w:divsChild>
                                <w:div w:id="1680739825">
                                  <w:marLeft w:val="0"/>
                                  <w:marRight w:val="0"/>
                                  <w:marTop w:val="0"/>
                                  <w:marBottom w:val="0"/>
                                  <w:divBdr>
                                    <w:top w:val="none" w:sz="0" w:space="0" w:color="auto"/>
                                    <w:left w:val="none" w:sz="0" w:space="0" w:color="auto"/>
                                    <w:bottom w:val="none" w:sz="0" w:space="0" w:color="auto"/>
                                    <w:right w:val="none" w:sz="0" w:space="0" w:color="auto"/>
                                  </w:divBdr>
                                  <w:divsChild>
                                    <w:div w:id="192689362">
                                      <w:marLeft w:val="0"/>
                                      <w:marRight w:val="0"/>
                                      <w:marTop w:val="0"/>
                                      <w:marBottom w:val="0"/>
                                      <w:divBdr>
                                        <w:top w:val="none" w:sz="0" w:space="0" w:color="auto"/>
                                        <w:left w:val="none" w:sz="0" w:space="0" w:color="auto"/>
                                        <w:bottom w:val="none" w:sz="0" w:space="0" w:color="auto"/>
                                        <w:right w:val="none" w:sz="0" w:space="0" w:color="auto"/>
                                      </w:divBdr>
                                      <w:divsChild>
                                        <w:div w:id="496192437">
                                          <w:marLeft w:val="0"/>
                                          <w:marRight w:val="0"/>
                                          <w:marTop w:val="0"/>
                                          <w:marBottom w:val="0"/>
                                          <w:divBdr>
                                            <w:top w:val="none" w:sz="0" w:space="0" w:color="auto"/>
                                            <w:left w:val="none" w:sz="0" w:space="0" w:color="auto"/>
                                            <w:bottom w:val="none" w:sz="0" w:space="0" w:color="auto"/>
                                            <w:right w:val="none" w:sz="0" w:space="0" w:color="auto"/>
                                          </w:divBdr>
                                          <w:divsChild>
                                            <w:div w:id="424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orest@ohio.edu"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hio.edu/faculty-senate/committees/ucc/general-education" TargetMode="External"/><Relationship Id="rId7" Type="http://schemas.openxmlformats.org/officeDocument/2006/relationships/settings" Target="settings.xml"/><Relationship Id="rId12" Type="http://schemas.openxmlformats.org/officeDocument/2006/relationships/hyperlink" Target="mailto:hovland@ohio.edu" TargetMode="External"/><Relationship Id="rId17" Type="http://schemas.openxmlformats.org/officeDocument/2006/relationships/hyperlink" Target="mailto:marinels@ohio.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sel@ohio.edu" TargetMode="External"/><Relationship Id="rId20" Type="http://schemas.openxmlformats.org/officeDocument/2006/relationships/hyperlink" Target="https://www.ohio.edu/faculty-senate/committees/ucc/general-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vland@ohio.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remer@ohio.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terman@ohio.edu" TargetMode="External"/><Relationship Id="rId22" Type="http://schemas.openxmlformats.org/officeDocument/2006/relationships/hyperlink" Target="https://www.ohio.edu/faculty-senate/committees/ucc/gene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7</cp:revision>
  <cp:lastPrinted>2020-12-17T19:44:00Z</cp:lastPrinted>
  <dcterms:created xsi:type="dcterms:W3CDTF">2022-10-17T17:31:00Z</dcterms:created>
  <dcterms:modified xsi:type="dcterms:W3CDTF">2022-11-08T21:07:00Z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