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467DE" w:rsidRDefault="00AD5506" w:rsidP="007467D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085D2ABF" w:rsidR="008A1307" w:rsidRPr="007467DE" w:rsidRDefault="00DA644C" w:rsidP="007467D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</w:rPr>
        <w:t>March</w:t>
      </w:r>
      <w:r w:rsidR="0082428F" w:rsidRPr="007467DE">
        <w:rPr>
          <w:rFonts w:ascii="Times New Roman" w:hAnsi="Times New Roman"/>
        </w:rPr>
        <w:t xml:space="preserve"> 16</w:t>
      </w:r>
      <w:r w:rsidR="0094410A" w:rsidRPr="007467DE">
        <w:rPr>
          <w:rFonts w:ascii="Times New Roman" w:hAnsi="Times New Roman"/>
        </w:rPr>
        <w:t>, 2021</w:t>
      </w:r>
    </w:p>
    <w:p w14:paraId="5094DA66" w14:textId="77777777" w:rsidR="00AD5506" w:rsidRPr="007467DE" w:rsidRDefault="00AD5506" w:rsidP="007467DE">
      <w:pPr>
        <w:contextualSpacing/>
        <w:rPr>
          <w:rFonts w:ascii="Times New Roman" w:hAnsi="Times New Roman"/>
        </w:rPr>
      </w:pPr>
    </w:p>
    <w:p w14:paraId="758DF6B5" w14:textId="77777777" w:rsidR="007467DE" w:rsidRPr="007467DE" w:rsidRDefault="007467DE" w:rsidP="007467DE">
      <w:pPr>
        <w:contextualSpacing/>
        <w:rPr>
          <w:rFonts w:ascii="Times New Roman" w:eastAsia="Calibri" w:hAnsi="Times New Roman"/>
        </w:rPr>
      </w:pPr>
    </w:p>
    <w:p w14:paraId="107BE850" w14:textId="73A6059C" w:rsidR="007467DE" w:rsidRP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  <w:r w:rsidRPr="007467DE">
        <w:rPr>
          <w:rFonts w:ascii="Times New Roman" w:eastAsia="Calibri" w:hAnsi="Times New Roman"/>
          <w:b/>
          <w:bCs/>
        </w:rPr>
        <w:t>On-Going Reviews AY 2020-21</w:t>
      </w:r>
    </w:p>
    <w:p w14:paraId="1F9145E7" w14:textId="36318E9A" w:rsidR="007467DE" w:rsidRDefault="007467DE" w:rsidP="007467DE">
      <w:pPr>
        <w:contextualSpacing/>
        <w:rPr>
          <w:rFonts w:ascii="Times New Roman" w:eastAsia="Calibri" w:hAnsi="Times New Roman"/>
        </w:rPr>
      </w:pPr>
    </w:p>
    <w:p w14:paraId="180769ED" w14:textId="5A527C05" w:rsidR="007467DE" w:rsidRPr="007467DE" w:rsidRDefault="007467DE" w:rsidP="007467DE">
      <w:pPr>
        <w:pStyle w:val="ListParagraph"/>
        <w:numPr>
          <w:ilvl w:val="0"/>
          <w:numId w:val="12"/>
        </w:numPr>
      </w:pPr>
      <w:r w:rsidRPr="007467DE">
        <w:t xml:space="preserve">Applied Health Sciences and Wellness – </w:t>
      </w:r>
      <w:r w:rsidRPr="007467DE">
        <w:rPr>
          <w:color w:val="FF0000"/>
        </w:rPr>
        <w:t xml:space="preserve">Second Reading </w:t>
      </w:r>
    </w:p>
    <w:p w14:paraId="296CADAD" w14:textId="77777777" w:rsidR="007467DE" w:rsidRPr="007467DE" w:rsidRDefault="007467DE" w:rsidP="007467DE">
      <w:pPr>
        <w:pStyle w:val="ListParagraph"/>
      </w:pPr>
    </w:p>
    <w:p w14:paraId="0A35E816" w14:textId="77777777" w:rsidR="007467DE" w:rsidRPr="007467DE" w:rsidRDefault="007467DE" w:rsidP="007467DE">
      <w:pPr>
        <w:pStyle w:val="ListParagraph"/>
        <w:numPr>
          <w:ilvl w:val="0"/>
          <w:numId w:val="12"/>
        </w:numPr>
      </w:pPr>
      <w:r w:rsidRPr="007467DE">
        <w:t xml:space="preserve">Aviation – </w:t>
      </w:r>
      <w:r w:rsidRPr="007467DE">
        <w:rPr>
          <w:color w:val="FF0000"/>
        </w:rPr>
        <w:t>First Reading</w:t>
      </w:r>
    </w:p>
    <w:p w14:paraId="2B9D6E94" w14:textId="363BD7C6" w:rsidR="007467DE" w:rsidRPr="007467DE" w:rsidRDefault="007467DE" w:rsidP="007467DE">
      <w:pPr>
        <w:pStyle w:val="ListParagraph"/>
        <w:numPr>
          <w:ilvl w:val="0"/>
          <w:numId w:val="12"/>
        </w:numPr>
      </w:pPr>
      <w:r w:rsidRPr="007467DE">
        <w:t>Electrical Engineering</w:t>
      </w:r>
      <w:r>
        <w:t>/Computer Science</w:t>
      </w:r>
      <w:r w:rsidRPr="007467DE">
        <w:t xml:space="preserve"> – </w:t>
      </w:r>
      <w:r w:rsidRPr="007467DE">
        <w:rPr>
          <w:color w:val="FF0000"/>
        </w:rPr>
        <w:t>First Reading</w:t>
      </w:r>
    </w:p>
    <w:p w14:paraId="743CC0CE" w14:textId="6E67A521" w:rsidR="007467DE" w:rsidRPr="007467DE" w:rsidRDefault="007467DE" w:rsidP="007467DE">
      <w:pPr>
        <w:pStyle w:val="ListParagraph"/>
        <w:numPr>
          <w:ilvl w:val="0"/>
          <w:numId w:val="12"/>
        </w:numPr>
      </w:pPr>
      <w:r w:rsidRPr="007467DE">
        <w:t>Human and Consumer Sciences</w:t>
      </w:r>
      <w:r>
        <w:t xml:space="preserve"> </w:t>
      </w:r>
      <w:r w:rsidRPr="007467DE">
        <w:t xml:space="preserve">(follow up AY 17) – </w:t>
      </w:r>
      <w:r w:rsidRPr="007467DE">
        <w:rPr>
          <w:color w:val="FF0000"/>
        </w:rPr>
        <w:t>First Reading</w:t>
      </w:r>
    </w:p>
    <w:p w14:paraId="26388B34" w14:textId="28B3447F" w:rsidR="007467DE" w:rsidRDefault="007467DE" w:rsidP="007467DE">
      <w:pPr>
        <w:contextualSpacing/>
        <w:rPr>
          <w:rFonts w:eastAsia="Calibri"/>
        </w:rPr>
      </w:pPr>
    </w:p>
    <w:p w14:paraId="7A9899AB" w14:textId="77777777" w:rsidR="007467DE" w:rsidRPr="007467DE" w:rsidRDefault="007467DE" w:rsidP="007467DE">
      <w:pPr>
        <w:pStyle w:val="ListParagraph"/>
        <w:numPr>
          <w:ilvl w:val="0"/>
          <w:numId w:val="12"/>
        </w:numPr>
      </w:pPr>
      <w:r w:rsidRPr="007467DE">
        <w:t>College of Business – at Grad Council</w:t>
      </w:r>
    </w:p>
    <w:p w14:paraId="4B4C39AB" w14:textId="2AA91AED" w:rsidR="007467DE" w:rsidRDefault="007467DE" w:rsidP="007467DE">
      <w:pPr>
        <w:pStyle w:val="ListParagraph"/>
        <w:numPr>
          <w:ilvl w:val="0"/>
          <w:numId w:val="12"/>
        </w:numPr>
      </w:pPr>
      <w:r w:rsidRPr="007467DE">
        <w:t>Linguistics</w:t>
      </w:r>
      <w:r>
        <w:t xml:space="preserve"> </w:t>
      </w:r>
      <w:r w:rsidRPr="007467DE">
        <w:t xml:space="preserve">(follow up AY 17) – at Grad Council </w:t>
      </w:r>
    </w:p>
    <w:p w14:paraId="347ACA8B" w14:textId="77777777" w:rsidR="007467DE" w:rsidRPr="007467DE" w:rsidRDefault="007467DE" w:rsidP="007467DE">
      <w:pPr>
        <w:pStyle w:val="ListParagraph"/>
      </w:pPr>
    </w:p>
    <w:p w14:paraId="4168912D" w14:textId="1204BCE0" w:rsidR="007467DE" w:rsidRPr="007467DE" w:rsidRDefault="007467DE" w:rsidP="007467DE">
      <w:pPr>
        <w:pStyle w:val="ListParagraph"/>
        <w:numPr>
          <w:ilvl w:val="0"/>
          <w:numId w:val="12"/>
        </w:numPr>
        <w:spacing w:line="480" w:lineRule="auto"/>
      </w:pPr>
      <w:r w:rsidRPr="007467DE">
        <w:t>Civil Engineering – awaiting chair’s and dean’s responses</w:t>
      </w:r>
      <w:r>
        <w:t xml:space="preserve"> to site visit report</w:t>
      </w:r>
    </w:p>
    <w:p w14:paraId="0957A011" w14:textId="4501C98F" w:rsidR="007467DE" w:rsidRPr="007467DE" w:rsidRDefault="007467DE" w:rsidP="007467DE">
      <w:pPr>
        <w:pStyle w:val="ListParagraph"/>
        <w:numPr>
          <w:ilvl w:val="0"/>
          <w:numId w:val="12"/>
        </w:numPr>
        <w:spacing w:line="480" w:lineRule="auto"/>
      </w:pPr>
      <w:r w:rsidRPr="007467DE">
        <w:t>Chemical and Biomolecular Engineering – site visit completed, awaiting report</w:t>
      </w:r>
    </w:p>
    <w:p w14:paraId="08C8A31C" w14:textId="77777777" w:rsidR="007A65A1" w:rsidRPr="007467DE" w:rsidRDefault="007A65A1" w:rsidP="007467DE">
      <w:pPr>
        <w:contextualSpacing/>
        <w:rPr>
          <w:rFonts w:ascii="Times New Roman" w:eastAsia="Calibri" w:hAnsi="Times New Roman"/>
        </w:rPr>
      </w:pPr>
    </w:p>
    <w:p w14:paraId="22917776" w14:textId="00B8DCF3" w:rsidR="007467DE" w:rsidRPr="007467DE" w:rsidRDefault="007467DE" w:rsidP="007467DE">
      <w:pPr>
        <w:contextualSpacing/>
        <w:rPr>
          <w:rFonts w:ascii="Times New Roman" w:hAnsi="Times New Roman"/>
          <w:b/>
          <w:bCs/>
        </w:rPr>
      </w:pPr>
      <w:r w:rsidRPr="007467DE">
        <w:rPr>
          <w:rFonts w:ascii="Times New Roman" w:hAnsi="Times New Roman"/>
          <w:b/>
          <w:bCs/>
        </w:rPr>
        <w:t>Reviews Completed AY 20-21</w:t>
      </w:r>
    </w:p>
    <w:p w14:paraId="4F00FF90" w14:textId="77777777" w:rsidR="007467DE" w:rsidRPr="007467DE" w:rsidRDefault="007467DE" w:rsidP="007467DE">
      <w:pPr>
        <w:contextualSpacing/>
        <w:rPr>
          <w:rFonts w:ascii="Times New Roman" w:hAnsi="Times New Roman"/>
        </w:rPr>
      </w:pPr>
    </w:p>
    <w:p w14:paraId="41A0A330" w14:textId="77777777" w:rsidR="007467DE" w:rsidRPr="007467DE" w:rsidRDefault="007467DE" w:rsidP="007467DE">
      <w:pPr>
        <w:pStyle w:val="ListParagraph"/>
        <w:numPr>
          <w:ilvl w:val="0"/>
          <w:numId w:val="14"/>
        </w:numPr>
      </w:pPr>
      <w:r w:rsidRPr="007467DE">
        <w:t>Educational Studies</w:t>
      </w:r>
    </w:p>
    <w:p w14:paraId="2C32A4BB" w14:textId="2386B49F" w:rsidR="007467DE" w:rsidRPr="007467DE" w:rsidRDefault="007467DE" w:rsidP="007467DE">
      <w:pPr>
        <w:pStyle w:val="ListParagraph"/>
        <w:numPr>
          <w:ilvl w:val="0"/>
          <w:numId w:val="14"/>
        </w:numPr>
      </w:pPr>
      <w:r w:rsidRPr="007467DE">
        <w:t>Mechanical Engineering</w:t>
      </w:r>
    </w:p>
    <w:p w14:paraId="7C534BD7" w14:textId="77777777" w:rsid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</w:p>
    <w:p w14:paraId="4154754A" w14:textId="2DE66F94" w:rsidR="00FF3BF5" w:rsidRP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  <w:r w:rsidRPr="007467DE">
        <w:rPr>
          <w:rFonts w:ascii="Times New Roman" w:eastAsia="Calibri" w:hAnsi="Times New Roman"/>
          <w:b/>
          <w:bCs/>
        </w:rPr>
        <w:t>Upcoming Reviews AY 2021-22</w:t>
      </w:r>
    </w:p>
    <w:p w14:paraId="013D125B" w14:textId="77777777" w:rsidR="007467DE" w:rsidRDefault="007467DE" w:rsidP="007467DE">
      <w:pPr>
        <w:contextualSpacing/>
        <w:rPr>
          <w:rFonts w:ascii="Times New Roman" w:eastAsia="Calibri" w:hAnsi="Times New Roman"/>
        </w:rPr>
      </w:pPr>
    </w:p>
    <w:p w14:paraId="74EFC8DA" w14:textId="3CFD35E9" w:rsidR="007467DE" w:rsidRDefault="007467DE" w:rsidP="007467DE">
      <w:pPr>
        <w:pStyle w:val="ListParagraph"/>
        <w:numPr>
          <w:ilvl w:val="0"/>
          <w:numId w:val="13"/>
        </w:numPr>
      </w:pPr>
      <w:r>
        <w:t>12 programs notified Mar. 2, 2021</w:t>
      </w:r>
    </w:p>
    <w:p w14:paraId="5B4C9AEB" w14:textId="3E184B88" w:rsidR="007467DE" w:rsidRPr="007467DE" w:rsidRDefault="007467DE" w:rsidP="007467DE">
      <w:pPr>
        <w:pStyle w:val="ListParagraph"/>
        <w:numPr>
          <w:ilvl w:val="0"/>
          <w:numId w:val="13"/>
        </w:numPr>
      </w:pPr>
      <w:r>
        <w:t>informational meeting scheduled for Mar. 19, 2021</w:t>
      </w:r>
    </w:p>
    <w:p w14:paraId="5E034DBE" w14:textId="5502EB68" w:rsidR="008872D9" w:rsidRPr="007467DE" w:rsidRDefault="008872D9" w:rsidP="007467DE">
      <w:pPr>
        <w:contextualSpacing/>
        <w:rPr>
          <w:rFonts w:ascii="Times New Roman" w:hAnsi="Times New Roman"/>
        </w:rPr>
      </w:pPr>
    </w:p>
    <w:p w14:paraId="119ACDCD" w14:textId="4D9809DB" w:rsidR="00F37F18" w:rsidRPr="007467DE" w:rsidRDefault="007467DE" w:rsidP="007467DE">
      <w:pPr>
        <w:contextualSpacing/>
        <w:rPr>
          <w:rFonts w:ascii="Times New Roman" w:hAnsi="Times New Roman"/>
          <w:b/>
          <w:bCs/>
        </w:rPr>
      </w:pPr>
      <w:r w:rsidRPr="007467DE">
        <w:rPr>
          <w:rFonts w:ascii="Times New Roman" w:hAnsi="Times New Roman"/>
          <w:b/>
          <w:bCs/>
        </w:rPr>
        <w:t>Other Program Review Business</w:t>
      </w:r>
    </w:p>
    <w:p w14:paraId="5CBEF378" w14:textId="77777777" w:rsidR="007467DE" w:rsidRPr="007467DE" w:rsidRDefault="007467DE" w:rsidP="007467DE">
      <w:pPr>
        <w:contextualSpacing/>
        <w:rPr>
          <w:rFonts w:ascii="Times New Roman" w:hAnsi="Times New Roman"/>
        </w:rPr>
      </w:pPr>
    </w:p>
    <w:p w14:paraId="1CD47F0E" w14:textId="71B6A99C" w:rsidR="00A2465F" w:rsidRPr="007467DE" w:rsidRDefault="007467DE" w:rsidP="007467DE">
      <w:pPr>
        <w:pStyle w:val="ListParagraph"/>
        <w:numPr>
          <w:ilvl w:val="0"/>
          <w:numId w:val="15"/>
        </w:numPr>
      </w:pPr>
      <w:r>
        <w:t xml:space="preserve">updated </w:t>
      </w:r>
      <w:r w:rsidR="00A2465F" w:rsidRPr="007467DE">
        <w:t xml:space="preserve">Self-Study Requirements: </w:t>
      </w:r>
      <w:r w:rsidR="00DA644C" w:rsidRPr="007467DE">
        <w:rPr>
          <w:color w:val="FF0000"/>
        </w:rPr>
        <w:t>Second Reading</w:t>
      </w:r>
    </w:p>
    <w:p w14:paraId="66DA6AFF" w14:textId="6447964C" w:rsidR="00DA4D12" w:rsidRPr="007467DE" w:rsidRDefault="00DA4D12" w:rsidP="007467DE">
      <w:pPr>
        <w:contextualSpacing/>
        <w:rPr>
          <w:rFonts w:ascii="Times New Roman" w:hAnsi="Times New Roman"/>
        </w:rPr>
      </w:pPr>
    </w:p>
    <w:p w14:paraId="295DBD66" w14:textId="0C37B917" w:rsidR="00DA4D12" w:rsidRPr="007467DE" w:rsidRDefault="00DA4D12" w:rsidP="007467DE">
      <w:pPr>
        <w:contextualSpacing/>
        <w:rPr>
          <w:rFonts w:ascii="Times New Roman" w:hAnsi="Times New Roman"/>
        </w:rPr>
      </w:pPr>
    </w:p>
    <w:p w14:paraId="50C46253" w14:textId="77777777" w:rsidR="00DA4D12" w:rsidRPr="007467DE" w:rsidRDefault="00DA4D12" w:rsidP="007467DE">
      <w:pPr>
        <w:contextualSpacing/>
        <w:rPr>
          <w:rFonts w:ascii="Times New Roman" w:hAnsi="Times New Roman"/>
        </w:rPr>
      </w:pPr>
    </w:p>
    <w:sectPr w:rsidR="00DA4D12" w:rsidRPr="007467DE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6D4F" w14:textId="77777777" w:rsidR="00131176" w:rsidRDefault="00131176" w:rsidP="0074614C">
      <w:r>
        <w:separator/>
      </w:r>
    </w:p>
  </w:endnote>
  <w:endnote w:type="continuationSeparator" w:id="0">
    <w:p w14:paraId="4EF9ECD7" w14:textId="77777777" w:rsidR="00131176" w:rsidRDefault="00131176" w:rsidP="0074614C">
      <w:r>
        <w:continuationSeparator/>
      </w:r>
    </w:p>
  </w:endnote>
  <w:endnote w:type="continuationNotice" w:id="1">
    <w:p w14:paraId="4386FA5B" w14:textId="77777777" w:rsidR="00131176" w:rsidRDefault="00131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7E86" w14:textId="77777777" w:rsidR="00131176" w:rsidRDefault="00131176" w:rsidP="0074614C">
      <w:r>
        <w:separator/>
      </w:r>
    </w:p>
  </w:footnote>
  <w:footnote w:type="continuationSeparator" w:id="0">
    <w:p w14:paraId="32E3CEDE" w14:textId="77777777" w:rsidR="00131176" w:rsidRDefault="00131176" w:rsidP="0074614C">
      <w:r>
        <w:continuationSeparator/>
      </w:r>
    </w:p>
  </w:footnote>
  <w:footnote w:type="continuationNotice" w:id="1">
    <w:p w14:paraId="2A5844CC" w14:textId="77777777" w:rsidR="00131176" w:rsidRDefault="001311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76B0"/>
    <w:multiLevelType w:val="hybridMultilevel"/>
    <w:tmpl w:val="0354E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027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1176"/>
    <w:rsid w:val="0013338A"/>
    <w:rsid w:val="0013358C"/>
    <w:rsid w:val="00133E43"/>
    <w:rsid w:val="001343CB"/>
    <w:rsid w:val="0013454A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47F14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3DC"/>
    <w:rsid w:val="00751CA8"/>
    <w:rsid w:val="007527AE"/>
    <w:rsid w:val="00752B4D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65F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4D12"/>
    <w:rsid w:val="00DA62DA"/>
    <w:rsid w:val="00DA644C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1360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B183A"/>
    <w:rsid w:val="00EB2BC7"/>
    <w:rsid w:val="00EB39E2"/>
    <w:rsid w:val="00EB5D5F"/>
    <w:rsid w:val="00EB5FD6"/>
    <w:rsid w:val="00EB7025"/>
    <w:rsid w:val="00EB73BF"/>
    <w:rsid w:val="00EB7657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2021-03-15T13:14:00Z</dcterms:created>
  <dcterms:modified xsi:type="dcterms:W3CDTF">2021-03-15T13:14:00Z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