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57DB" w14:textId="56C69A46" w:rsidR="00F73B93" w:rsidRPr="00496135" w:rsidRDefault="005E6F51" w:rsidP="00496135">
      <w:pPr>
        <w:pStyle w:val="BodyText"/>
        <w:ind w:left="0" w:right="40"/>
        <w:rPr>
          <w:spacing w:val="21"/>
          <w:w w:val="99"/>
          <w:sz w:val="22"/>
          <w:szCs w:val="22"/>
        </w:rPr>
      </w:pPr>
      <w:r w:rsidRPr="00496135">
        <w:rPr>
          <w:spacing w:val="-1"/>
          <w:sz w:val="22"/>
          <w:szCs w:val="22"/>
        </w:rPr>
        <w:t>Policy</w:t>
      </w:r>
      <w:r w:rsidRPr="00496135">
        <w:rPr>
          <w:spacing w:val="-7"/>
          <w:sz w:val="22"/>
          <w:szCs w:val="22"/>
        </w:rPr>
        <w:t xml:space="preserve"> </w:t>
      </w:r>
      <w:r w:rsidRPr="00496135">
        <w:rPr>
          <w:sz w:val="22"/>
          <w:szCs w:val="22"/>
        </w:rPr>
        <w:t>on</w:t>
      </w:r>
      <w:r w:rsidRPr="00496135">
        <w:rPr>
          <w:spacing w:val="-6"/>
          <w:sz w:val="22"/>
          <w:szCs w:val="22"/>
        </w:rPr>
        <w:t xml:space="preserve"> </w:t>
      </w:r>
      <w:r w:rsidR="00E62B90">
        <w:rPr>
          <w:spacing w:val="-6"/>
          <w:sz w:val="22"/>
          <w:szCs w:val="22"/>
        </w:rPr>
        <w:t xml:space="preserve">Conditional Approval and </w:t>
      </w:r>
      <w:r w:rsidR="00DB390C">
        <w:rPr>
          <w:spacing w:val="-6"/>
          <w:sz w:val="22"/>
          <w:szCs w:val="22"/>
        </w:rPr>
        <w:t xml:space="preserve">Appeal Process for </w:t>
      </w:r>
      <w:r w:rsidR="00DF75D0">
        <w:rPr>
          <w:spacing w:val="-6"/>
          <w:sz w:val="22"/>
          <w:szCs w:val="22"/>
        </w:rPr>
        <w:t xml:space="preserve">select </w:t>
      </w:r>
      <w:r w:rsidR="00496135" w:rsidRPr="00496135">
        <w:rPr>
          <w:spacing w:val="-6"/>
          <w:sz w:val="22"/>
          <w:szCs w:val="22"/>
        </w:rPr>
        <w:t>BRICKS components</w:t>
      </w:r>
    </w:p>
    <w:p w14:paraId="7EEE19DA" w14:textId="2B1370B1" w:rsidR="00F73B93" w:rsidRPr="003D2A46" w:rsidRDefault="00496135" w:rsidP="00496135">
      <w:pPr>
        <w:pStyle w:val="BodyText"/>
        <w:ind w:left="0" w:right="40"/>
        <w:rPr>
          <w:b/>
          <w:bCs/>
          <w:spacing w:val="23"/>
          <w:w w:val="99"/>
          <w:sz w:val="22"/>
          <w:szCs w:val="22"/>
        </w:rPr>
      </w:pPr>
      <w:r w:rsidRPr="003D2A46">
        <w:rPr>
          <w:b/>
          <w:bCs/>
          <w:spacing w:val="-1"/>
          <w:sz w:val="22"/>
          <w:szCs w:val="22"/>
        </w:rPr>
        <w:t xml:space="preserve">Draft </w:t>
      </w:r>
      <w:r w:rsidR="00DB390C">
        <w:rPr>
          <w:b/>
          <w:bCs/>
          <w:spacing w:val="-1"/>
          <w:sz w:val="22"/>
          <w:szCs w:val="22"/>
        </w:rPr>
        <w:t>June 11, 2021</w:t>
      </w:r>
    </w:p>
    <w:p w14:paraId="20DFF9B1" w14:textId="77777777" w:rsidR="000D6801" w:rsidRPr="00496135" w:rsidRDefault="000D6801" w:rsidP="00496135">
      <w:pPr>
        <w:ind w:right="40"/>
        <w:rPr>
          <w:rFonts w:ascii="Times New Roman" w:eastAsia="Times New Roman" w:hAnsi="Times New Roman" w:cs="Times New Roman"/>
        </w:rPr>
      </w:pPr>
    </w:p>
    <w:p w14:paraId="12372DAE" w14:textId="6DF68799" w:rsidR="00496135" w:rsidRDefault="00496135" w:rsidP="00496135">
      <w:pPr>
        <w:pStyle w:val="BodyText"/>
        <w:ind w:left="0" w:right="40"/>
        <w:rPr>
          <w:spacing w:val="-1"/>
          <w:sz w:val="22"/>
          <w:szCs w:val="22"/>
        </w:rPr>
      </w:pPr>
      <w:r w:rsidRPr="00496135">
        <w:rPr>
          <w:spacing w:val="-1"/>
          <w:sz w:val="22"/>
          <w:szCs w:val="22"/>
        </w:rPr>
        <w:t xml:space="preserve">OHIO’s General Education curriculum (known as BRICKS) includes </w:t>
      </w:r>
      <w:r>
        <w:rPr>
          <w:spacing w:val="-1"/>
          <w:sz w:val="22"/>
          <w:szCs w:val="22"/>
        </w:rPr>
        <w:t>nine</w:t>
      </w:r>
      <w:r w:rsidRPr="00496135">
        <w:rPr>
          <w:spacing w:val="-1"/>
          <w:sz w:val="22"/>
          <w:szCs w:val="22"/>
        </w:rPr>
        <w:t xml:space="preserve"> components restricted to courses approved by the Ohio Department of Higher Education (ODHE) for the Ohio Transfer Module (OTM). Components restricted to OTM-approved courses include:</w:t>
      </w:r>
    </w:p>
    <w:p w14:paraId="373A6F5B" w14:textId="69E01545" w:rsidR="00496135" w:rsidRPr="00496135" w:rsidRDefault="00496135" w:rsidP="00496135">
      <w:pPr>
        <w:pStyle w:val="BodyText"/>
        <w:ind w:left="0" w:right="40"/>
        <w:rPr>
          <w:spacing w:val="-1"/>
          <w:sz w:val="22"/>
          <w:szCs w:val="22"/>
        </w:rPr>
        <w:sectPr w:rsidR="00496135" w:rsidRPr="00496135">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500" w:bottom="280" w:left="1340" w:header="720" w:footer="720" w:gutter="0"/>
          <w:cols w:space="720"/>
        </w:sectPr>
      </w:pPr>
    </w:p>
    <w:p w14:paraId="30C8E5B1" w14:textId="5B0DB089" w:rsidR="00496135" w:rsidRPr="00496135" w:rsidRDefault="00496135" w:rsidP="00496135">
      <w:pPr>
        <w:pStyle w:val="BodyText"/>
        <w:numPr>
          <w:ilvl w:val="0"/>
          <w:numId w:val="2"/>
        </w:numPr>
        <w:ind w:right="40"/>
        <w:rPr>
          <w:spacing w:val="-1"/>
          <w:sz w:val="22"/>
          <w:szCs w:val="22"/>
        </w:rPr>
      </w:pPr>
      <w:r w:rsidRPr="00496135">
        <w:rPr>
          <w:spacing w:val="-1"/>
          <w:sz w:val="22"/>
          <w:szCs w:val="22"/>
        </w:rPr>
        <w:t>Foundations: Written Communication</w:t>
      </w:r>
    </w:p>
    <w:p w14:paraId="158B58D8" w14:textId="7BE60AA4" w:rsidR="00496135" w:rsidRPr="00496135" w:rsidRDefault="00496135" w:rsidP="00496135">
      <w:pPr>
        <w:pStyle w:val="BodyText"/>
        <w:numPr>
          <w:ilvl w:val="0"/>
          <w:numId w:val="2"/>
        </w:numPr>
        <w:ind w:right="40"/>
        <w:rPr>
          <w:spacing w:val="-1"/>
          <w:sz w:val="22"/>
          <w:szCs w:val="22"/>
        </w:rPr>
      </w:pPr>
      <w:r w:rsidRPr="00496135">
        <w:rPr>
          <w:spacing w:val="-1"/>
          <w:sz w:val="22"/>
          <w:szCs w:val="22"/>
        </w:rPr>
        <w:t>Foundations: Quantitative Reasoning</w:t>
      </w:r>
    </w:p>
    <w:p w14:paraId="43333A93" w14:textId="38709FAC" w:rsidR="00496135" w:rsidRPr="00496135" w:rsidRDefault="00496135" w:rsidP="00496135">
      <w:pPr>
        <w:pStyle w:val="BodyText"/>
        <w:numPr>
          <w:ilvl w:val="0"/>
          <w:numId w:val="2"/>
        </w:numPr>
        <w:ind w:right="40"/>
        <w:rPr>
          <w:spacing w:val="-1"/>
          <w:sz w:val="22"/>
          <w:szCs w:val="22"/>
        </w:rPr>
      </w:pPr>
      <w:r w:rsidRPr="00496135">
        <w:rPr>
          <w:spacing w:val="-1"/>
          <w:sz w:val="22"/>
          <w:szCs w:val="22"/>
        </w:rPr>
        <w:t>Pillars: Humanities: Arts</w:t>
      </w:r>
    </w:p>
    <w:p w14:paraId="05EAE9A4" w14:textId="74E0AC92" w:rsidR="00496135" w:rsidRPr="00496135" w:rsidRDefault="00496135" w:rsidP="00496135">
      <w:pPr>
        <w:pStyle w:val="BodyText"/>
        <w:numPr>
          <w:ilvl w:val="0"/>
          <w:numId w:val="2"/>
        </w:numPr>
        <w:ind w:right="40"/>
        <w:rPr>
          <w:spacing w:val="-1"/>
          <w:sz w:val="22"/>
          <w:szCs w:val="22"/>
        </w:rPr>
      </w:pPr>
      <w:r w:rsidRPr="00496135">
        <w:rPr>
          <w:spacing w:val="-1"/>
          <w:sz w:val="22"/>
          <w:szCs w:val="22"/>
        </w:rPr>
        <w:t xml:space="preserve">Pillars: Humanities: </w:t>
      </w:r>
      <w:r>
        <w:rPr>
          <w:spacing w:val="-1"/>
          <w:sz w:val="22"/>
          <w:szCs w:val="22"/>
        </w:rPr>
        <w:t>Texts &amp; Contexts</w:t>
      </w:r>
    </w:p>
    <w:p w14:paraId="05FEAEAB" w14:textId="428515C3" w:rsidR="00496135" w:rsidRPr="00496135" w:rsidRDefault="00496135" w:rsidP="00496135">
      <w:pPr>
        <w:pStyle w:val="BodyText"/>
        <w:numPr>
          <w:ilvl w:val="0"/>
          <w:numId w:val="2"/>
        </w:numPr>
        <w:ind w:right="40"/>
        <w:rPr>
          <w:spacing w:val="-1"/>
          <w:sz w:val="22"/>
          <w:szCs w:val="22"/>
        </w:rPr>
      </w:pPr>
      <w:r w:rsidRPr="00496135">
        <w:rPr>
          <w:spacing w:val="-1"/>
          <w:sz w:val="22"/>
          <w:szCs w:val="22"/>
        </w:rPr>
        <w:t xml:space="preserve">Pillars: </w:t>
      </w:r>
      <w:r>
        <w:rPr>
          <w:spacing w:val="-1"/>
          <w:sz w:val="22"/>
          <w:szCs w:val="22"/>
        </w:rPr>
        <w:t>Social or Behavioral Sciences</w:t>
      </w:r>
    </w:p>
    <w:p w14:paraId="3A9F9019" w14:textId="5455686F" w:rsidR="00496135" w:rsidRPr="00496135" w:rsidRDefault="00496135" w:rsidP="00496135">
      <w:pPr>
        <w:pStyle w:val="BodyText"/>
        <w:numPr>
          <w:ilvl w:val="0"/>
          <w:numId w:val="2"/>
        </w:numPr>
        <w:ind w:right="40"/>
        <w:rPr>
          <w:spacing w:val="-1"/>
          <w:sz w:val="22"/>
          <w:szCs w:val="22"/>
        </w:rPr>
      </w:pPr>
      <w:r w:rsidRPr="00496135">
        <w:rPr>
          <w:spacing w:val="-1"/>
          <w:sz w:val="22"/>
          <w:szCs w:val="22"/>
        </w:rPr>
        <w:t xml:space="preserve">Pillars: </w:t>
      </w:r>
      <w:r>
        <w:rPr>
          <w:spacing w:val="-1"/>
          <w:sz w:val="22"/>
          <w:szCs w:val="22"/>
        </w:rPr>
        <w:t>Natural Sciences</w:t>
      </w:r>
    </w:p>
    <w:p w14:paraId="6FB4BE54" w14:textId="2EA457AA" w:rsidR="00496135" w:rsidRPr="00496135" w:rsidRDefault="00496135" w:rsidP="00496135">
      <w:pPr>
        <w:pStyle w:val="BodyText"/>
        <w:numPr>
          <w:ilvl w:val="0"/>
          <w:numId w:val="2"/>
        </w:numPr>
        <w:ind w:right="40"/>
        <w:rPr>
          <w:spacing w:val="-1"/>
          <w:sz w:val="22"/>
          <w:szCs w:val="22"/>
        </w:rPr>
      </w:pPr>
      <w:bookmarkStart w:id="0" w:name="_Hlk70365434"/>
      <w:r>
        <w:rPr>
          <w:spacing w:val="-1"/>
          <w:sz w:val="22"/>
          <w:szCs w:val="22"/>
        </w:rPr>
        <w:t>Arches: Connected World</w:t>
      </w:r>
    </w:p>
    <w:p w14:paraId="547C467B" w14:textId="3B4A0E21" w:rsidR="00496135" w:rsidRPr="00496135" w:rsidRDefault="00496135" w:rsidP="00496135">
      <w:pPr>
        <w:pStyle w:val="BodyText"/>
        <w:numPr>
          <w:ilvl w:val="0"/>
          <w:numId w:val="2"/>
        </w:numPr>
        <w:ind w:right="40"/>
        <w:rPr>
          <w:spacing w:val="-1"/>
          <w:sz w:val="22"/>
          <w:szCs w:val="22"/>
        </w:rPr>
      </w:pPr>
      <w:r>
        <w:rPr>
          <w:spacing w:val="-1"/>
          <w:sz w:val="22"/>
          <w:szCs w:val="22"/>
        </w:rPr>
        <w:t>Arches: Constructed World</w:t>
      </w:r>
    </w:p>
    <w:bookmarkEnd w:id="0"/>
    <w:p w14:paraId="45FEF108" w14:textId="77777777" w:rsidR="00496135" w:rsidRPr="00496135" w:rsidRDefault="00496135" w:rsidP="00496135">
      <w:pPr>
        <w:pStyle w:val="BodyText"/>
        <w:numPr>
          <w:ilvl w:val="0"/>
          <w:numId w:val="2"/>
        </w:numPr>
        <w:ind w:right="40"/>
        <w:rPr>
          <w:spacing w:val="-1"/>
          <w:sz w:val="22"/>
          <w:szCs w:val="22"/>
        </w:rPr>
      </w:pPr>
      <w:r>
        <w:rPr>
          <w:spacing w:val="-1"/>
          <w:sz w:val="22"/>
          <w:szCs w:val="22"/>
        </w:rPr>
        <w:t>Arches: Natural World</w:t>
      </w:r>
    </w:p>
    <w:p w14:paraId="337502F4" w14:textId="77777777" w:rsidR="00496135" w:rsidRPr="00496135" w:rsidRDefault="00496135" w:rsidP="00496135">
      <w:pPr>
        <w:pStyle w:val="BodyText"/>
        <w:ind w:left="720" w:right="40"/>
        <w:rPr>
          <w:spacing w:val="-1"/>
          <w:sz w:val="22"/>
          <w:szCs w:val="22"/>
        </w:rPr>
        <w:sectPr w:rsidR="00496135" w:rsidRPr="00496135" w:rsidSect="00496135">
          <w:type w:val="continuous"/>
          <w:pgSz w:w="12240" w:h="15840"/>
          <w:pgMar w:top="1380" w:right="1500" w:bottom="280" w:left="1340" w:header="720" w:footer="720" w:gutter="0"/>
          <w:cols w:space="720"/>
        </w:sectPr>
      </w:pPr>
    </w:p>
    <w:p w14:paraId="362B2063" w14:textId="77777777" w:rsidR="00496135" w:rsidRPr="00496135" w:rsidRDefault="00496135" w:rsidP="00496135">
      <w:pPr>
        <w:pStyle w:val="BodyText"/>
        <w:ind w:left="0" w:right="40"/>
        <w:rPr>
          <w:spacing w:val="-1"/>
          <w:sz w:val="22"/>
          <w:szCs w:val="22"/>
        </w:rPr>
      </w:pPr>
    </w:p>
    <w:p w14:paraId="11C33E9C" w14:textId="309117C2" w:rsidR="00DF75D0" w:rsidRPr="00DF75D0" w:rsidRDefault="004A0BE1" w:rsidP="00496135">
      <w:pPr>
        <w:pStyle w:val="BodyText"/>
        <w:ind w:left="0" w:right="40"/>
        <w:rPr>
          <w:spacing w:val="-1"/>
          <w:sz w:val="22"/>
          <w:szCs w:val="22"/>
        </w:rPr>
      </w:pPr>
      <w:r>
        <w:rPr>
          <w:spacing w:val="-1"/>
          <w:sz w:val="22"/>
          <w:szCs w:val="22"/>
        </w:rPr>
        <w:t>Before</w:t>
      </w:r>
      <w:r w:rsidR="00DF75D0">
        <w:rPr>
          <w:spacing w:val="-1"/>
          <w:sz w:val="22"/>
          <w:szCs w:val="22"/>
        </w:rPr>
        <w:t xml:space="preserve"> submitting for OTM approval, ODHE requires courses</w:t>
      </w:r>
      <w:r>
        <w:rPr>
          <w:spacing w:val="-1"/>
          <w:sz w:val="22"/>
          <w:szCs w:val="22"/>
        </w:rPr>
        <w:t xml:space="preserve"> be</w:t>
      </w:r>
      <w:r w:rsidR="00DF75D0">
        <w:rPr>
          <w:spacing w:val="-1"/>
          <w:sz w:val="22"/>
          <w:szCs w:val="22"/>
        </w:rPr>
        <w:t xml:space="preserve"> approved for OHIO’s general education by UCC.  As such, this policy outlines the </w:t>
      </w:r>
      <w:r w:rsidR="00DF75D0" w:rsidRPr="00DF75D0">
        <w:rPr>
          <w:i/>
          <w:iCs/>
          <w:spacing w:val="-1"/>
          <w:sz w:val="22"/>
          <w:szCs w:val="22"/>
        </w:rPr>
        <w:t>conditional approval</w:t>
      </w:r>
      <w:r w:rsidR="00DF75D0">
        <w:rPr>
          <w:spacing w:val="-1"/>
          <w:sz w:val="22"/>
          <w:szCs w:val="22"/>
        </w:rPr>
        <w:t xml:space="preserve"> and </w:t>
      </w:r>
      <w:r w:rsidR="00DF75D0" w:rsidRPr="00DF75D0">
        <w:rPr>
          <w:i/>
          <w:iCs/>
          <w:spacing w:val="-1"/>
          <w:sz w:val="22"/>
          <w:szCs w:val="22"/>
        </w:rPr>
        <w:t>appeals</w:t>
      </w:r>
      <w:r w:rsidR="00DF75D0">
        <w:rPr>
          <w:spacing w:val="-1"/>
          <w:sz w:val="22"/>
          <w:szCs w:val="22"/>
        </w:rPr>
        <w:t xml:space="preserve"> process for courses submitted for BRICKS components limited to courses with OTM approval.</w:t>
      </w:r>
    </w:p>
    <w:p w14:paraId="40896C2F" w14:textId="1C1963DF" w:rsidR="000D6801" w:rsidRDefault="000D6801" w:rsidP="00496135">
      <w:pPr>
        <w:ind w:right="40"/>
        <w:rPr>
          <w:rFonts w:ascii="Times New Roman" w:eastAsia="Times New Roman" w:hAnsi="Times New Roman" w:cs="Times New Roman"/>
        </w:rPr>
      </w:pPr>
    </w:p>
    <w:p w14:paraId="15191FD5" w14:textId="11F1E026" w:rsidR="00DF75D0" w:rsidRPr="00DF75D0" w:rsidRDefault="00DF75D0" w:rsidP="00496135">
      <w:pPr>
        <w:ind w:right="40"/>
        <w:rPr>
          <w:rFonts w:ascii="Times New Roman" w:eastAsia="Times New Roman" w:hAnsi="Times New Roman" w:cs="Times New Roman"/>
          <w:u w:val="single"/>
        </w:rPr>
      </w:pPr>
      <w:r w:rsidRPr="00DF75D0">
        <w:rPr>
          <w:rFonts w:ascii="Times New Roman" w:eastAsia="Times New Roman" w:hAnsi="Times New Roman" w:cs="Times New Roman"/>
          <w:u w:val="single"/>
        </w:rPr>
        <w:t>Conditional Approval</w:t>
      </w:r>
    </w:p>
    <w:p w14:paraId="73081F69" w14:textId="5F2D64A2" w:rsidR="000D6801" w:rsidRPr="00D22E0B" w:rsidRDefault="00496135" w:rsidP="00DF75D0">
      <w:pPr>
        <w:pStyle w:val="BodyText"/>
        <w:tabs>
          <w:tab w:val="left" w:pos="360"/>
        </w:tabs>
        <w:ind w:left="0" w:right="40"/>
        <w:rPr>
          <w:sz w:val="22"/>
          <w:szCs w:val="22"/>
        </w:rPr>
      </w:pPr>
      <w:bookmarkStart w:id="1" w:name="_Hlk70365543"/>
      <w:r w:rsidRPr="00496135">
        <w:rPr>
          <w:spacing w:val="-1"/>
          <w:sz w:val="22"/>
          <w:szCs w:val="22"/>
        </w:rPr>
        <w:t>BRICKS courses approved by the General Education Committee</w:t>
      </w:r>
      <w:r w:rsidR="00802043">
        <w:rPr>
          <w:spacing w:val="-1"/>
          <w:sz w:val="22"/>
          <w:szCs w:val="22"/>
        </w:rPr>
        <w:t xml:space="preserve"> (GEC)</w:t>
      </w:r>
      <w:r w:rsidRPr="00496135">
        <w:rPr>
          <w:spacing w:val="-1"/>
          <w:sz w:val="22"/>
          <w:szCs w:val="22"/>
        </w:rPr>
        <w:t xml:space="preserve"> and Individual Course Committee </w:t>
      </w:r>
      <w:r w:rsidR="00802043">
        <w:rPr>
          <w:spacing w:val="-1"/>
          <w:sz w:val="22"/>
          <w:szCs w:val="22"/>
        </w:rPr>
        <w:t xml:space="preserve">(ICC) </w:t>
      </w:r>
      <w:r w:rsidR="003D2A46">
        <w:rPr>
          <w:spacing w:val="-1"/>
          <w:sz w:val="22"/>
          <w:szCs w:val="22"/>
        </w:rPr>
        <w:t xml:space="preserve">requiring OTM approval </w:t>
      </w:r>
      <w:r w:rsidR="00D22E0B">
        <w:rPr>
          <w:spacing w:val="-1"/>
          <w:sz w:val="22"/>
          <w:szCs w:val="22"/>
        </w:rPr>
        <w:t xml:space="preserve">that have not already obtained OTM approval </w:t>
      </w:r>
      <w:r w:rsidRPr="00496135">
        <w:rPr>
          <w:spacing w:val="-1"/>
          <w:sz w:val="22"/>
          <w:szCs w:val="22"/>
        </w:rPr>
        <w:t>will be g</w:t>
      </w:r>
      <w:r w:rsidR="00D22E0B">
        <w:rPr>
          <w:spacing w:val="-1"/>
          <w:sz w:val="22"/>
          <w:szCs w:val="22"/>
        </w:rPr>
        <w:t>ranted</w:t>
      </w:r>
      <w:r w:rsidRPr="00496135">
        <w:rPr>
          <w:spacing w:val="-1"/>
          <w:sz w:val="22"/>
          <w:szCs w:val="22"/>
        </w:rPr>
        <w:t xml:space="preserve"> </w:t>
      </w:r>
      <w:r w:rsidRPr="00496135">
        <w:rPr>
          <w:i/>
          <w:iCs/>
          <w:spacing w:val="-1"/>
          <w:sz w:val="22"/>
          <w:szCs w:val="22"/>
        </w:rPr>
        <w:t>conditional approval</w:t>
      </w:r>
      <w:r w:rsidRPr="00496135">
        <w:rPr>
          <w:spacing w:val="-1"/>
          <w:sz w:val="22"/>
          <w:szCs w:val="22"/>
        </w:rPr>
        <w:t xml:space="preserve"> for BRICKS for up </w:t>
      </w:r>
      <w:r w:rsidR="00D22E0B">
        <w:rPr>
          <w:spacing w:val="-1"/>
          <w:sz w:val="22"/>
          <w:szCs w:val="22"/>
        </w:rPr>
        <w:t xml:space="preserve">one year under the </w:t>
      </w:r>
      <w:r w:rsidR="003D2A46">
        <w:rPr>
          <w:spacing w:val="-1"/>
          <w:sz w:val="22"/>
          <w:szCs w:val="22"/>
        </w:rPr>
        <w:t>assumption that both conditions will be met:</w:t>
      </w:r>
    </w:p>
    <w:p w14:paraId="199300EF" w14:textId="6143E196" w:rsidR="00D22E0B" w:rsidRDefault="00D22E0B" w:rsidP="00DF75D0">
      <w:pPr>
        <w:pStyle w:val="BodyText"/>
        <w:numPr>
          <w:ilvl w:val="0"/>
          <w:numId w:val="3"/>
        </w:numPr>
        <w:tabs>
          <w:tab w:val="left" w:pos="1067"/>
        </w:tabs>
        <w:ind w:right="40"/>
        <w:rPr>
          <w:sz w:val="22"/>
          <w:szCs w:val="22"/>
        </w:rPr>
      </w:pPr>
      <w:r>
        <w:rPr>
          <w:sz w:val="22"/>
          <w:szCs w:val="22"/>
        </w:rPr>
        <w:t>Courses will be submitted to OTM before the OTM deadline immediately following conditional approval; and</w:t>
      </w:r>
    </w:p>
    <w:p w14:paraId="475FC3F8" w14:textId="49492E97" w:rsidR="00D22E0B" w:rsidRDefault="00D22E0B" w:rsidP="00DF75D0">
      <w:pPr>
        <w:pStyle w:val="BodyText"/>
        <w:numPr>
          <w:ilvl w:val="0"/>
          <w:numId w:val="3"/>
        </w:numPr>
        <w:tabs>
          <w:tab w:val="left" w:pos="1067"/>
        </w:tabs>
        <w:ind w:right="40"/>
        <w:rPr>
          <w:sz w:val="22"/>
          <w:szCs w:val="22"/>
        </w:rPr>
      </w:pPr>
      <w:r>
        <w:rPr>
          <w:sz w:val="22"/>
          <w:szCs w:val="22"/>
        </w:rPr>
        <w:t>Courses will be submitted to OTM for approval in the corresponding category associated with the BRICKS component (e.g., courses conditionally approved for Arches: Natural World will be submitted for OTM Natural Sciences approval).</w:t>
      </w:r>
    </w:p>
    <w:p w14:paraId="1F34CD53" w14:textId="77777777" w:rsidR="003D2A46" w:rsidRDefault="003D2A46" w:rsidP="003D2A46">
      <w:pPr>
        <w:pStyle w:val="BodyText"/>
        <w:tabs>
          <w:tab w:val="left" w:pos="1067"/>
        </w:tabs>
        <w:ind w:left="1440" w:right="40"/>
        <w:rPr>
          <w:sz w:val="22"/>
          <w:szCs w:val="22"/>
        </w:rPr>
      </w:pPr>
    </w:p>
    <w:p w14:paraId="4C57C8B2" w14:textId="7248F74B" w:rsidR="00D22E0B" w:rsidRDefault="00D22E0B" w:rsidP="00DF75D0">
      <w:pPr>
        <w:pStyle w:val="BodyText"/>
        <w:tabs>
          <w:tab w:val="left" w:pos="1067"/>
        </w:tabs>
        <w:ind w:right="40"/>
        <w:rPr>
          <w:sz w:val="22"/>
          <w:szCs w:val="22"/>
        </w:rPr>
      </w:pPr>
      <w:r>
        <w:rPr>
          <w:sz w:val="22"/>
          <w:szCs w:val="22"/>
        </w:rPr>
        <w:t>After feedback from the OTM faculty panel</w:t>
      </w:r>
      <w:r w:rsidR="003D2A46">
        <w:rPr>
          <w:sz w:val="22"/>
          <w:szCs w:val="22"/>
        </w:rPr>
        <w:t xml:space="preserve">, </w:t>
      </w:r>
      <w:r w:rsidR="00802043">
        <w:rPr>
          <w:sz w:val="22"/>
          <w:szCs w:val="22"/>
        </w:rPr>
        <w:t xml:space="preserve">GEC and </w:t>
      </w:r>
      <w:r w:rsidR="003D2A46">
        <w:rPr>
          <w:sz w:val="22"/>
          <w:szCs w:val="22"/>
        </w:rPr>
        <w:t>ICC will review feedback and make the following changes based on OTM status:</w:t>
      </w:r>
    </w:p>
    <w:p w14:paraId="4E251A17" w14:textId="77777777" w:rsidR="00D22E0B" w:rsidRDefault="00D22E0B" w:rsidP="00DF75D0">
      <w:pPr>
        <w:pStyle w:val="BodyText"/>
        <w:numPr>
          <w:ilvl w:val="0"/>
          <w:numId w:val="7"/>
        </w:numPr>
        <w:tabs>
          <w:tab w:val="left" w:pos="1067"/>
        </w:tabs>
        <w:ind w:right="40"/>
        <w:rPr>
          <w:sz w:val="22"/>
          <w:szCs w:val="22"/>
        </w:rPr>
      </w:pPr>
      <w:r>
        <w:rPr>
          <w:sz w:val="22"/>
          <w:szCs w:val="22"/>
        </w:rPr>
        <w:t>Courses receiving OTM “Approval” status will be converted to approved by UCC;</w:t>
      </w:r>
    </w:p>
    <w:p w14:paraId="0B989467" w14:textId="7032F2F0" w:rsidR="00D22E0B" w:rsidRDefault="00D22E0B" w:rsidP="00DF75D0">
      <w:pPr>
        <w:pStyle w:val="BodyText"/>
        <w:numPr>
          <w:ilvl w:val="0"/>
          <w:numId w:val="7"/>
        </w:numPr>
        <w:tabs>
          <w:tab w:val="left" w:pos="1067"/>
        </w:tabs>
        <w:ind w:right="40"/>
        <w:rPr>
          <w:sz w:val="22"/>
          <w:szCs w:val="22"/>
        </w:rPr>
      </w:pPr>
      <w:r>
        <w:rPr>
          <w:sz w:val="22"/>
          <w:szCs w:val="22"/>
        </w:rPr>
        <w:t>Course receiving OTM “</w:t>
      </w:r>
      <w:r w:rsidR="00DF75D0">
        <w:rPr>
          <w:sz w:val="22"/>
          <w:szCs w:val="22"/>
        </w:rPr>
        <w:t xml:space="preserve">Intermediate </w:t>
      </w:r>
      <w:r>
        <w:rPr>
          <w:sz w:val="22"/>
          <w:szCs w:val="22"/>
        </w:rPr>
        <w:t xml:space="preserve">Pending” status will </w:t>
      </w:r>
      <w:r w:rsidR="003D2A46">
        <w:rPr>
          <w:sz w:val="22"/>
          <w:szCs w:val="22"/>
        </w:rPr>
        <w:t xml:space="preserve">continue to be </w:t>
      </w:r>
      <w:r w:rsidR="003D2A46" w:rsidRPr="003D2A46">
        <w:rPr>
          <w:i/>
          <w:iCs/>
          <w:sz w:val="22"/>
          <w:szCs w:val="22"/>
        </w:rPr>
        <w:t>conditionally approved</w:t>
      </w:r>
      <w:r w:rsidR="003D2A46">
        <w:rPr>
          <w:sz w:val="22"/>
          <w:szCs w:val="22"/>
        </w:rPr>
        <w:t xml:space="preserve"> for BRICKS and will </w:t>
      </w:r>
      <w:r>
        <w:rPr>
          <w:sz w:val="22"/>
          <w:szCs w:val="22"/>
        </w:rPr>
        <w:t xml:space="preserve">have up to one year to resubmit to OTM for approval; </w:t>
      </w:r>
      <w:r w:rsidR="003D2A46">
        <w:rPr>
          <w:sz w:val="22"/>
          <w:szCs w:val="22"/>
        </w:rPr>
        <w:t>or</w:t>
      </w:r>
    </w:p>
    <w:p w14:paraId="4611BB1D" w14:textId="21146D9B" w:rsidR="00802043" w:rsidRDefault="00D22E0B" w:rsidP="00DF75D0">
      <w:pPr>
        <w:pStyle w:val="BodyText"/>
        <w:numPr>
          <w:ilvl w:val="0"/>
          <w:numId w:val="7"/>
        </w:numPr>
        <w:tabs>
          <w:tab w:val="left" w:pos="1067"/>
        </w:tabs>
        <w:ind w:right="40"/>
        <w:rPr>
          <w:sz w:val="22"/>
          <w:szCs w:val="22"/>
        </w:rPr>
      </w:pPr>
      <w:r w:rsidRPr="008B6A6F">
        <w:rPr>
          <w:sz w:val="22"/>
          <w:szCs w:val="22"/>
        </w:rPr>
        <w:t>Courses receiving OTM “Disapproved” status</w:t>
      </w:r>
      <w:r w:rsidR="003D2A46" w:rsidRPr="008B6A6F">
        <w:rPr>
          <w:sz w:val="22"/>
          <w:szCs w:val="22"/>
        </w:rPr>
        <w:t xml:space="preserve"> will</w:t>
      </w:r>
      <w:r w:rsidR="008B6A6F">
        <w:rPr>
          <w:sz w:val="22"/>
          <w:szCs w:val="22"/>
        </w:rPr>
        <w:t xml:space="preserve"> be re-evaluated by the </w:t>
      </w:r>
      <w:r w:rsidR="00802043">
        <w:rPr>
          <w:sz w:val="22"/>
          <w:szCs w:val="22"/>
        </w:rPr>
        <w:t>GEC and ICC</w:t>
      </w:r>
      <w:r w:rsidR="008B6A6F">
        <w:rPr>
          <w:sz w:val="22"/>
          <w:szCs w:val="22"/>
        </w:rPr>
        <w:t xml:space="preserve"> regarding BRICKS status.</w:t>
      </w:r>
      <w:r w:rsidR="00802043">
        <w:rPr>
          <w:sz w:val="22"/>
          <w:szCs w:val="22"/>
        </w:rPr>
        <w:t xml:space="preserve"> The reevaluation will include a review of course information in OCEAN, course materials submitted to OTM, and OTM faculty review panel comments. Based on the review, GEC and ICC will make one of the following recommendations</w:t>
      </w:r>
      <w:r w:rsidR="001D4D5C">
        <w:rPr>
          <w:sz w:val="22"/>
          <w:szCs w:val="22"/>
        </w:rPr>
        <w:t xml:space="preserve"> based on the committees’ determination about the likelihood that a rework/resubmission</w:t>
      </w:r>
      <w:r w:rsidR="007D0D36">
        <w:rPr>
          <w:sz w:val="22"/>
          <w:szCs w:val="22"/>
        </w:rPr>
        <w:t xml:space="preserve"> could be successful</w:t>
      </w:r>
      <w:r w:rsidR="00802043">
        <w:rPr>
          <w:sz w:val="22"/>
          <w:szCs w:val="22"/>
        </w:rPr>
        <w:t>:</w:t>
      </w:r>
    </w:p>
    <w:p w14:paraId="7403B70B" w14:textId="0B2DC270" w:rsidR="00802043" w:rsidRDefault="007D0D36" w:rsidP="00DF75D0">
      <w:pPr>
        <w:pStyle w:val="BodyText"/>
        <w:numPr>
          <w:ilvl w:val="1"/>
          <w:numId w:val="6"/>
        </w:numPr>
        <w:tabs>
          <w:tab w:val="left" w:pos="1067"/>
        </w:tabs>
        <w:ind w:right="40"/>
        <w:rPr>
          <w:sz w:val="22"/>
          <w:szCs w:val="22"/>
        </w:rPr>
      </w:pPr>
      <w:r>
        <w:rPr>
          <w:sz w:val="22"/>
          <w:szCs w:val="22"/>
        </w:rPr>
        <w:t xml:space="preserve">Change </w:t>
      </w:r>
      <w:r w:rsidR="00802043">
        <w:rPr>
          <w:sz w:val="22"/>
          <w:szCs w:val="22"/>
        </w:rPr>
        <w:t>BRICKS</w:t>
      </w:r>
      <w:r>
        <w:rPr>
          <w:sz w:val="22"/>
          <w:szCs w:val="22"/>
        </w:rPr>
        <w:t xml:space="preserve"> status to </w:t>
      </w:r>
      <w:r w:rsidRPr="007D0D36">
        <w:rPr>
          <w:i/>
          <w:iCs/>
          <w:sz w:val="22"/>
          <w:szCs w:val="22"/>
        </w:rPr>
        <w:t>conditional disapproval</w:t>
      </w:r>
      <w:r w:rsidR="00802043">
        <w:rPr>
          <w:sz w:val="22"/>
          <w:szCs w:val="22"/>
        </w:rPr>
        <w:t>.</w:t>
      </w:r>
    </w:p>
    <w:p w14:paraId="48050A19" w14:textId="77777777" w:rsidR="004A0BE1" w:rsidRDefault="00802043" w:rsidP="00DF75D0">
      <w:pPr>
        <w:pStyle w:val="BodyText"/>
        <w:numPr>
          <w:ilvl w:val="1"/>
          <w:numId w:val="6"/>
        </w:numPr>
        <w:tabs>
          <w:tab w:val="left" w:pos="1067"/>
        </w:tabs>
        <w:ind w:right="40"/>
        <w:rPr>
          <w:sz w:val="22"/>
          <w:szCs w:val="22"/>
        </w:rPr>
      </w:pPr>
      <w:r>
        <w:rPr>
          <w:sz w:val="22"/>
          <w:szCs w:val="22"/>
        </w:rPr>
        <w:t xml:space="preserve">Continue BRICKS </w:t>
      </w:r>
      <w:r w:rsidRPr="00802043">
        <w:rPr>
          <w:i/>
          <w:iCs/>
          <w:sz w:val="22"/>
          <w:szCs w:val="22"/>
        </w:rPr>
        <w:t>conditional approval</w:t>
      </w:r>
      <w:r>
        <w:rPr>
          <w:sz w:val="22"/>
          <w:szCs w:val="22"/>
        </w:rPr>
        <w:t xml:space="preserve"> to allow for rework/resubmission</w:t>
      </w:r>
      <w:r w:rsidR="007D0D36">
        <w:rPr>
          <w:sz w:val="22"/>
          <w:szCs w:val="22"/>
        </w:rPr>
        <w:t xml:space="preserve"> to OTM</w:t>
      </w:r>
      <w:r>
        <w:rPr>
          <w:sz w:val="22"/>
          <w:szCs w:val="22"/>
        </w:rPr>
        <w:t>.</w:t>
      </w:r>
    </w:p>
    <w:p w14:paraId="7D6981D6" w14:textId="77777777" w:rsidR="00854017" w:rsidRDefault="00854017" w:rsidP="00854017">
      <w:pPr>
        <w:pStyle w:val="BodyText"/>
        <w:tabs>
          <w:tab w:val="left" w:pos="1067"/>
        </w:tabs>
        <w:ind w:right="40"/>
        <w:rPr>
          <w:sz w:val="22"/>
          <w:szCs w:val="22"/>
        </w:rPr>
      </w:pPr>
    </w:p>
    <w:p w14:paraId="743CAC82" w14:textId="6976D7EB" w:rsidR="00D22E0B" w:rsidRPr="008B6A6F" w:rsidRDefault="004A0BE1" w:rsidP="00854017">
      <w:pPr>
        <w:pStyle w:val="BodyText"/>
        <w:tabs>
          <w:tab w:val="left" w:pos="1067"/>
        </w:tabs>
        <w:ind w:right="40"/>
        <w:rPr>
          <w:sz w:val="22"/>
          <w:szCs w:val="22"/>
        </w:rPr>
      </w:pPr>
      <w:r>
        <w:rPr>
          <w:sz w:val="22"/>
          <w:szCs w:val="22"/>
        </w:rPr>
        <w:t xml:space="preserve">Courses receiving conditional disapproval will be submitted to UCC </w:t>
      </w:r>
      <w:r w:rsidR="00854017">
        <w:rPr>
          <w:sz w:val="22"/>
          <w:szCs w:val="22"/>
        </w:rPr>
        <w:t>to remove conditional approval status</w:t>
      </w:r>
      <w:r>
        <w:rPr>
          <w:sz w:val="22"/>
          <w:szCs w:val="22"/>
        </w:rPr>
        <w:t xml:space="preserve"> unless faculty/department appeal</w:t>
      </w:r>
      <w:r w:rsidR="00854017">
        <w:rPr>
          <w:sz w:val="22"/>
          <w:szCs w:val="22"/>
        </w:rPr>
        <w:t>s</w:t>
      </w:r>
      <w:r>
        <w:rPr>
          <w:sz w:val="22"/>
          <w:szCs w:val="22"/>
        </w:rPr>
        <w:t xml:space="preserve"> the decision.</w:t>
      </w:r>
    </w:p>
    <w:p w14:paraId="1A1C90B9" w14:textId="566DF3CB" w:rsidR="004A0BE1" w:rsidRDefault="004A0BE1">
      <w:pPr>
        <w:rPr>
          <w:rFonts w:ascii="Times New Roman" w:eastAsia="Times New Roman" w:hAnsi="Times New Roman"/>
        </w:rPr>
      </w:pPr>
      <w:r>
        <w:br w:type="page"/>
      </w:r>
    </w:p>
    <w:p w14:paraId="532EA2C3" w14:textId="77777777" w:rsidR="003D2A46" w:rsidRDefault="003D2A46" w:rsidP="004A0BE1">
      <w:pPr>
        <w:pStyle w:val="BodyText"/>
        <w:tabs>
          <w:tab w:val="left" w:pos="1067"/>
        </w:tabs>
        <w:ind w:left="0" w:right="40"/>
        <w:rPr>
          <w:sz w:val="22"/>
          <w:szCs w:val="22"/>
        </w:rPr>
      </w:pPr>
    </w:p>
    <w:p w14:paraId="55A1DDBA" w14:textId="1ADB6574" w:rsidR="007D0D36" w:rsidRPr="007D0D36" w:rsidRDefault="007D0D36" w:rsidP="007D0D36">
      <w:pPr>
        <w:pStyle w:val="BodyText"/>
        <w:tabs>
          <w:tab w:val="left" w:pos="1067"/>
        </w:tabs>
        <w:ind w:left="0" w:right="40"/>
        <w:rPr>
          <w:sz w:val="22"/>
          <w:szCs w:val="22"/>
          <w:u w:val="single"/>
        </w:rPr>
      </w:pPr>
      <w:r w:rsidRPr="007D0D36">
        <w:rPr>
          <w:sz w:val="22"/>
          <w:szCs w:val="22"/>
          <w:u w:val="single"/>
        </w:rPr>
        <w:t>Appeal Process</w:t>
      </w:r>
    </w:p>
    <w:p w14:paraId="76C322ED" w14:textId="01DED0EC" w:rsidR="00AD1E2C" w:rsidRDefault="007D0D36" w:rsidP="00DF75D0">
      <w:pPr>
        <w:pStyle w:val="BodyText"/>
        <w:tabs>
          <w:tab w:val="left" w:pos="1067"/>
        </w:tabs>
        <w:ind w:left="0" w:right="40"/>
        <w:rPr>
          <w:sz w:val="22"/>
          <w:szCs w:val="22"/>
        </w:rPr>
      </w:pPr>
      <w:r>
        <w:rPr>
          <w:sz w:val="22"/>
          <w:szCs w:val="22"/>
        </w:rPr>
        <w:t xml:space="preserve">If GEC and ICC recommend </w:t>
      </w:r>
      <w:r w:rsidRPr="007D0D36">
        <w:rPr>
          <w:i/>
          <w:iCs/>
          <w:sz w:val="22"/>
          <w:szCs w:val="22"/>
        </w:rPr>
        <w:t>conditional disapproval</w:t>
      </w:r>
      <w:r>
        <w:rPr>
          <w:sz w:val="22"/>
          <w:szCs w:val="22"/>
        </w:rPr>
        <w:t xml:space="preserve">, then the department has until the </w:t>
      </w:r>
      <w:r w:rsidR="00AD1E2C">
        <w:rPr>
          <w:sz w:val="22"/>
          <w:szCs w:val="22"/>
        </w:rPr>
        <w:t>next</w:t>
      </w:r>
      <w:r>
        <w:rPr>
          <w:sz w:val="22"/>
          <w:szCs w:val="22"/>
        </w:rPr>
        <w:t xml:space="preserve"> ICC meeting or three weeks (whichever is longer) to appeal </w:t>
      </w:r>
      <w:r w:rsidR="004A0BE1">
        <w:rPr>
          <w:sz w:val="22"/>
          <w:szCs w:val="22"/>
        </w:rPr>
        <w:t xml:space="preserve">the decision. </w:t>
      </w:r>
      <w:r w:rsidR="00AD1E2C">
        <w:rPr>
          <w:sz w:val="22"/>
          <w:szCs w:val="22"/>
        </w:rPr>
        <w:t>Appeal d</w:t>
      </w:r>
      <w:r>
        <w:rPr>
          <w:sz w:val="22"/>
          <w:szCs w:val="22"/>
        </w:rPr>
        <w:t xml:space="preserve">ocuments </w:t>
      </w:r>
      <w:bookmarkEnd w:id="1"/>
      <w:r w:rsidR="00AD1E2C">
        <w:rPr>
          <w:sz w:val="22"/>
          <w:szCs w:val="22"/>
        </w:rPr>
        <w:t>must include:</w:t>
      </w:r>
    </w:p>
    <w:p w14:paraId="48587E2D" w14:textId="4D07E499" w:rsidR="006818EE" w:rsidRDefault="00AD1E2C" w:rsidP="00AD1E2C">
      <w:pPr>
        <w:pStyle w:val="BodyText"/>
        <w:numPr>
          <w:ilvl w:val="0"/>
          <w:numId w:val="8"/>
        </w:numPr>
        <w:tabs>
          <w:tab w:val="left" w:pos="1067"/>
        </w:tabs>
        <w:ind w:right="40"/>
        <w:rPr>
          <w:sz w:val="22"/>
          <w:szCs w:val="22"/>
        </w:rPr>
      </w:pPr>
      <w:r>
        <w:rPr>
          <w:sz w:val="22"/>
          <w:szCs w:val="22"/>
        </w:rPr>
        <w:t xml:space="preserve">A </w:t>
      </w:r>
      <w:r w:rsidR="00DF75D0">
        <w:rPr>
          <w:sz w:val="22"/>
          <w:szCs w:val="22"/>
        </w:rPr>
        <w:t>narrative explaining how the course meets both the BRICKS requirements and the OTM requirements</w:t>
      </w:r>
      <w:r w:rsidR="006818EE">
        <w:rPr>
          <w:rStyle w:val="FootnoteReference"/>
          <w:sz w:val="22"/>
          <w:szCs w:val="22"/>
        </w:rPr>
        <w:footnoteReference w:id="1"/>
      </w:r>
    </w:p>
    <w:p w14:paraId="022E43EE" w14:textId="77777777" w:rsidR="00AD1E2C" w:rsidRDefault="00AD1E2C" w:rsidP="00AD1E2C">
      <w:pPr>
        <w:pStyle w:val="BodyText"/>
        <w:numPr>
          <w:ilvl w:val="0"/>
          <w:numId w:val="8"/>
        </w:numPr>
        <w:tabs>
          <w:tab w:val="left" w:pos="1067"/>
        </w:tabs>
        <w:ind w:right="40"/>
        <w:rPr>
          <w:sz w:val="22"/>
          <w:szCs w:val="22"/>
        </w:rPr>
      </w:pPr>
      <w:r>
        <w:rPr>
          <w:sz w:val="22"/>
          <w:szCs w:val="22"/>
        </w:rPr>
        <w:t xml:space="preserve">Copies of </w:t>
      </w:r>
      <w:r w:rsidR="00DF75D0">
        <w:rPr>
          <w:sz w:val="22"/>
          <w:szCs w:val="22"/>
        </w:rPr>
        <w:t>course information from OCEAN</w:t>
      </w:r>
    </w:p>
    <w:p w14:paraId="4550F472" w14:textId="77777777" w:rsidR="00AD1E2C" w:rsidRDefault="00DF75D0" w:rsidP="00AD1E2C">
      <w:pPr>
        <w:pStyle w:val="BodyText"/>
        <w:numPr>
          <w:ilvl w:val="0"/>
          <w:numId w:val="8"/>
        </w:numPr>
        <w:tabs>
          <w:tab w:val="left" w:pos="1067"/>
        </w:tabs>
        <w:ind w:right="40"/>
        <w:rPr>
          <w:sz w:val="22"/>
          <w:szCs w:val="22"/>
        </w:rPr>
      </w:pPr>
      <w:r>
        <w:rPr>
          <w:sz w:val="22"/>
          <w:szCs w:val="22"/>
        </w:rPr>
        <w:t>OTM submission documents</w:t>
      </w:r>
    </w:p>
    <w:p w14:paraId="19AA0545" w14:textId="47488BB2" w:rsidR="000D6801" w:rsidRDefault="00AD1E2C" w:rsidP="00AD1E2C">
      <w:pPr>
        <w:pStyle w:val="BodyText"/>
        <w:numPr>
          <w:ilvl w:val="0"/>
          <w:numId w:val="8"/>
        </w:numPr>
        <w:tabs>
          <w:tab w:val="left" w:pos="1067"/>
        </w:tabs>
        <w:ind w:right="40"/>
        <w:rPr>
          <w:sz w:val="22"/>
          <w:szCs w:val="22"/>
        </w:rPr>
      </w:pPr>
      <w:r>
        <w:rPr>
          <w:sz w:val="22"/>
          <w:szCs w:val="22"/>
        </w:rPr>
        <w:t>S</w:t>
      </w:r>
      <w:r w:rsidR="00DF75D0">
        <w:rPr>
          <w:sz w:val="22"/>
          <w:szCs w:val="22"/>
        </w:rPr>
        <w:t>ample syllabus</w:t>
      </w:r>
    </w:p>
    <w:p w14:paraId="452418AF" w14:textId="14D3D66E" w:rsidR="00AD1E2C" w:rsidRDefault="00AD1E2C" w:rsidP="00AD1E2C">
      <w:pPr>
        <w:pStyle w:val="BodyText"/>
        <w:tabs>
          <w:tab w:val="left" w:pos="1067"/>
        </w:tabs>
        <w:ind w:right="40"/>
        <w:rPr>
          <w:sz w:val="22"/>
          <w:szCs w:val="22"/>
        </w:rPr>
      </w:pPr>
    </w:p>
    <w:p w14:paraId="2B98A25D" w14:textId="2CC29C36" w:rsidR="00DB7887" w:rsidRDefault="00AD1E2C" w:rsidP="00AD1E2C">
      <w:pPr>
        <w:pStyle w:val="BodyText"/>
        <w:tabs>
          <w:tab w:val="left" w:pos="1067"/>
        </w:tabs>
        <w:ind w:left="0" w:right="40"/>
        <w:rPr>
          <w:sz w:val="22"/>
          <w:szCs w:val="22"/>
        </w:rPr>
      </w:pPr>
      <w:r>
        <w:rPr>
          <w:sz w:val="22"/>
          <w:szCs w:val="22"/>
        </w:rPr>
        <w:t xml:space="preserve">Appeal documents will be reviewed by a panel of three to five faculty appointed by the Chair of UCC. Faculty panel members will be selected based on their expertise in the </w:t>
      </w:r>
      <w:r w:rsidR="00DB7887">
        <w:rPr>
          <w:sz w:val="22"/>
          <w:szCs w:val="22"/>
        </w:rPr>
        <w:t>knowledge/skills in the corresponding area of distribution:</w:t>
      </w:r>
    </w:p>
    <w:p w14:paraId="526AB4BC" w14:textId="77777777" w:rsidR="00DB7887" w:rsidRDefault="00DB7887" w:rsidP="00DB7887">
      <w:pPr>
        <w:pStyle w:val="BodyText"/>
        <w:numPr>
          <w:ilvl w:val="0"/>
          <w:numId w:val="9"/>
        </w:numPr>
        <w:tabs>
          <w:tab w:val="left" w:pos="1067"/>
        </w:tabs>
        <w:ind w:right="40"/>
        <w:rPr>
          <w:sz w:val="22"/>
          <w:szCs w:val="22"/>
        </w:rPr>
      </w:pPr>
      <w:r>
        <w:rPr>
          <w:sz w:val="22"/>
          <w:szCs w:val="22"/>
        </w:rPr>
        <w:t>Arts and Humanities</w:t>
      </w:r>
    </w:p>
    <w:p w14:paraId="319219FD" w14:textId="77777777" w:rsidR="00DB7887" w:rsidRDefault="00DB7887" w:rsidP="00DB7887">
      <w:pPr>
        <w:pStyle w:val="BodyText"/>
        <w:numPr>
          <w:ilvl w:val="0"/>
          <w:numId w:val="9"/>
        </w:numPr>
        <w:tabs>
          <w:tab w:val="left" w:pos="1067"/>
        </w:tabs>
        <w:ind w:right="40"/>
        <w:rPr>
          <w:sz w:val="22"/>
          <w:szCs w:val="22"/>
        </w:rPr>
      </w:pPr>
      <w:r>
        <w:rPr>
          <w:sz w:val="22"/>
          <w:szCs w:val="22"/>
        </w:rPr>
        <w:t>Mathematics, Statistics, and Logic</w:t>
      </w:r>
    </w:p>
    <w:p w14:paraId="7C2A6C0B" w14:textId="640E185B" w:rsidR="00DB7887" w:rsidRDefault="00DB7887" w:rsidP="00DB7887">
      <w:pPr>
        <w:pStyle w:val="BodyText"/>
        <w:numPr>
          <w:ilvl w:val="0"/>
          <w:numId w:val="9"/>
        </w:numPr>
        <w:tabs>
          <w:tab w:val="left" w:pos="1067"/>
        </w:tabs>
        <w:ind w:right="40"/>
        <w:rPr>
          <w:sz w:val="22"/>
          <w:szCs w:val="22"/>
        </w:rPr>
      </w:pPr>
      <w:r>
        <w:rPr>
          <w:sz w:val="22"/>
          <w:szCs w:val="22"/>
        </w:rPr>
        <w:t>Social and Behavioral Sciences</w:t>
      </w:r>
    </w:p>
    <w:p w14:paraId="4CFE2B53" w14:textId="4DD0F32E" w:rsidR="00DB7887" w:rsidRDefault="00DB7887" w:rsidP="00DB7887">
      <w:pPr>
        <w:pStyle w:val="BodyText"/>
        <w:numPr>
          <w:ilvl w:val="0"/>
          <w:numId w:val="9"/>
        </w:numPr>
        <w:tabs>
          <w:tab w:val="left" w:pos="1067"/>
        </w:tabs>
        <w:ind w:right="40"/>
        <w:rPr>
          <w:sz w:val="22"/>
          <w:szCs w:val="22"/>
        </w:rPr>
      </w:pPr>
      <w:r>
        <w:rPr>
          <w:sz w:val="22"/>
          <w:szCs w:val="22"/>
        </w:rPr>
        <w:t>Natural Sciences</w:t>
      </w:r>
    </w:p>
    <w:p w14:paraId="75961EDA" w14:textId="74D47A13" w:rsidR="00AD1E2C" w:rsidRDefault="00DB7887" w:rsidP="00DB7887">
      <w:pPr>
        <w:pStyle w:val="BodyText"/>
        <w:numPr>
          <w:ilvl w:val="0"/>
          <w:numId w:val="9"/>
        </w:numPr>
        <w:tabs>
          <w:tab w:val="left" w:pos="1067"/>
        </w:tabs>
        <w:ind w:right="40"/>
        <w:rPr>
          <w:sz w:val="22"/>
          <w:szCs w:val="22"/>
        </w:rPr>
      </w:pPr>
      <w:r>
        <w:rPr>
          <w:sz w:val="22"/>
          <w:szCs w:val="22"/>
        </w:rPr>
        <w:t>Diversity, Equity, and Inclusion</w:t>
      </w:r>
    </w:p>
    <w:p w14:paraId="2919E582" w14:textId="73379CC3" w:rsidR="00DB7887" w:rsidRDefault="00DB7887" w:rsidP="00DB7887">
      <w:pPr>
        <w:pStyle w:val="BodyText"/>
        <w:tabs>
          <w:tab w:val="left" w:pos="1067"/>
        </w:tabs>
        <w:ind w:right="40"/>
        <w:rPr>
          <w:sz w:val="22"/>
          <w:szCs w:val="22"/>
        </w:rPr>
      </w:pPr>
      <w:r>
        <w:rPr>
          <w:sz w:val="22"/>
          <w:szCs w:val="22"/>
        </w:rPr>
        <w:t>The Chair of UCC will also appoint one ad-hoc (non-voting) member from GEC or ICC to serve as the UCC advisor to the panel.</w:t>
      </w:r>
    </w:p>
    <w:p w14:paraId="42225291" w14:textId="77777777" w:rsidR="00DB7887" w:rsidRDefault="00DB7887" w:rsidP="00DB7887">
      <w:pPr>
        <w:pStyle w:val="BodyText"/>
        <w:tabs>
          <w:tab w:val="left" w:pos="1067"/>
        </w:tabs>
        <w:ind w:right="40"/>
        <w:rPr>
          <w:sz w:val="22"/>
          <w:szCs w:val="22"/>
        </w:rPr>
      </w:pPr>
    </w:p>
    <w:p w14:paraId="1AF4FC2F" w14:textId="4C2AF712" w:rsidR="00DB7887" w:rsidRDefault="00DB7887" w:rsidP="00DB7887">
      <w:pPr>
        <w:pStyle w:val="BodyText"/>
        <w:tabs>
          <w:tab w:val="left" w:pos="1067"/>
        </w:tabs>
        <w:ind w:right="40"/>
        <w:rPr>
          <w:sz w:val="22"/>
          <w:szCs w:val="22"/>
        </w:rPr>
      </w:pPr>
      <w:r>
        <w:rPr>
          <w:sz w:val="22"/>
          <w:szCs w:val="22"/>
        </w:rPr>
        <w:t xml:space="preserve">Faculty panels will review the materials and recommend one of </w:t>
      </w:r>
      <w:r w:rsidR="004A0BE1">
        <w:rPr>
          <w:sz w:val="22"/>
          <w:szCs w:val="22"/>
        </w:rPr>
        <w:t xml:space="preserve">the </w:t>
      </w:r>
      <w:r>
        <w:rPr>
          <w:sz w:val="22"/>
          <w:szCs w:val="22"/>
        </w:rPr>
        <w:t>following based on a two-thirds majority vote:</w:t>
      </w:r>
    </w:p>
    <w:p w14:paraId="485D61B9" w14:textId="45D990C1" w:rsidR="00DB7887" w:rsidRDefault="00DB7887" w:rsidP="00DB7887">
      <w:pPr>
        <w:pStyle w:val="BodyText"/>
        <w:numPr>
          <w:ilvl w:val="0"/>
          <w:numId w:val="10"/>
        </w:numPr>
        <w:tabs>
          <w:tab w:val="left" w:pos="1067"/>
        </w:tabs>
        <w:ind w:right="40"/>
        <w:rPr>
          <w:sz w:val="22"/>
          <w:szCs w:val="22"/>
        </w:rPr>
      </w:pPr>
      <w:r>
        <w:rPr>
          <w:i/>
          <w:iCs/>
          <w:sz w:val="22"/>
          <w:szCs w:val="22"/>
        </w:rPr>
        <w:t>A</w:t>
      </w:r>
      <w:r w:rsidRPr="00DB7887">
        <w:rPr>
          <w:i/>
          <w:iCs/>
          <w:sz w:val="22"/>
          <w:szCs w:val="22"/>
        </w:rPr>
        <w:t>pproval</w:t>
      </w:r>
      <w:r>
        <w:rPr>
          <w:sz w:val="22"/>
          <w:szCs w:val="22"/>
        </w:rPr>
        <w:t xml:space="preserve"> for BRICKS as an exception to the OTM-approval requirement for the component.</w:t>
      </w:r>
    </w:p>
    <w:p w14:paraId="469311C2" w14:textId="64B10C11" w:rsidR="00DB7887" w:rsidRDefault="00DB7887" w:rsidP="00DB7887">
      <w:pPr>
        <w:pStyle w:val="BodyText"/>
        <w:numPr>
          <w:ilvl w:val="0"/>
          <w:numId w:val="10"/>
        </w:numPr>
        <w:tabs>
          <w:tab w:val="left" w:pos="1067"/>
        </w:tabs>
        <w:ind w:right="40"/>
        <w:rPr>
          <w:sz w:val="22"/>
          <w:szCs w:val="22"/>
        </w:rPr>
      </w:pPr>
      <w:r>
        <w:rPr>
          <w:i/>
          <w:iCs/>
          <w:sz w:val="22"/>
          <w:szCs w:val="22"/>
        </w:rPr>
        <w:t xml:space="preserve">Conditional Approval </w:t>
      </w:r>
      <w:r w:rsidRPr="00DB7887">
        <w:rPr>
          <w:sz w:val="22"/>
          <w:szCs w:val="22"/>
        </w:rPr>
        <w:t>for BRICK</w:t>
      </w:r>
      <w:r>
        <w:rPr>
          <w:sz w:val="22"/>
          <w:szCs w:val="22"/>
        </w:rPr>
        <w:t>S pending a rework/resubmission to OTM.</w:t>
      </w:r>
    </w:p>
    <w:p w14:paraId="7728CB14" w14:textId="63B537A6" w:rsidR="00DB7887" w:rsidRDefault="00DB7887" w:rsidP="00DB7887">
      <w:pPr>
        <w:pStyle w:val="BodyText"/>
        <w:numPr>
          <w:ilvl w:val="0"/>
          <w:numId w:val="10"/>
        </w:numPr>
        <w:tabs>
          <w:tab w:val="left" w:pos="1067"/>
        </w:tabs>
        <w:ind w:right="40"/>
        <w:rPr>
          <w:sz w:val="22"/>
          <w:szCs w:val="22"/>
        </w:rPr>
      </w:pPr>
      <w:r>
        <w:rPr>
          <w:i/>
          <w:iCs/>
          <w:sz w:val="22"/>
          <w:szCs w:val="22"/>
        </w:rPr>
        <w:t xml:space="preserve">Disapproval </w:t>
      </w:r>
      <w:r w:rsidRPr="00DB7887">
        <w:rPr>
          <w:sz w:val="22"/>
          <w:szCs w:val="22"/>
        </w:rPr>
        <w:t>for BRICKS</w:t>
      </w:r>
      <w:r>
        <w:rPr>
          <w:sz w:val="22"/>
          <w:szCs w:val="22"/>
        </w:rPr>
        <w:t>.</w:t>
      </w:r>
    </w:p>
    <w:p w14:paraId="3A24BD76" w14:textId="2E852FC2" w:rsidR="00DB7887" w:rsidRDefault="00DB7887" w:rsidP="00DB7887">
      <w:pPr>
        <w:pStyle w:val="BodyText"/>
        <w:tabs>
          <w:tab w:val="left" w:pos="1067"/>
        </w:tabs>
        <w:ind w:right="40"/>
        <w:rPr>
          <w:sz w:val="22"/>
          <w:szCs w:val="22"/>
        </w:rPr>
      </w:pPr>
    </w:p>
    <w:p w14:paraId="63D012BF" w14:textId="275546C8" w:rsidR="006818EE" w:rsidRDefault="006818EE" w:rsidP="00AD1E2C">
      <w:pPr>
        <w:pStyle w:val="BodyText"/>
        <w:tabs>
          <w:tab w:val="left" w:pos="1067"/>
        </w:tabs>
        <w:ind w:left="0" w:right="40"/>
        <w:rPr>
          <w:sz w:val="22"/>
          <w:szCs w:val="22"/>
        </w:rPr>
      </w:pPr>
      <w:r>
        <w:rPr>
          <w:sz w:val="22"/>
          <w:szCs w:val="22"/>
        </w:rPr>
        <w:t>Faculty panel recommendations will be submitted to GEC and ICC. Following</w:t>
      </w:r>
      <w:r w:rsidR="004A0BE1">
        <w:rPr>
          <w:sz w:val="22"/>
          <w:szCs w:val="22"/>
        </w:rPr>
        <w:t xml:space="preserve"> this</w:t>
      </w:r>
      <w:r>
        <w:rPr>
          <w:sz w:val="22"/>
          <w:szCs w:val="22"/>
        </w:rPr>
        <w:t>, ICC will submit recommendations to UCC at the next UCC meeting for a full UCC vote.</w:t>
      </w:r>
    </w:p>
    <w:p w14:paraId="1BEA9021" w14:textId="10A80DD2" w:rsidR="006818EE" w:rsidRDefault="006818EE" w:rsidP="00AD1E2C">
      <w:pPr>
        <w:pStyle w:val="BodyText"/>
        <w:tabs>
          <w:tab w:val="left" w:pos="1067"/>
        </w:tabs>
        <w:ind w:left="0" w:right="40"/>
        <w:rPr>
          <w:sz w:val="22"/>
          <w:szCs w:val="22"/>
        </w:rPr>
      </w:pPr>
    </w:p>
    <w:p w14:paraId="1A26DDE0" w14:textId="4F7F672C" w:rsidR="006818EE" w:rsidRPr="00496135" w:rsidRDefault="006818EE" w:rsidP="00AD1E2C">
      <w:pPr>
        <w:pStyle w:val="BodyText"/>
        <w:tabs>
          <w:tab w:val="left" w:pos="1067"/>
        </w:tabs>
        <w:ind w:left="0" w:right="40"/>
        <w:rPr>
          <w:sz w:val="22"/>
          <w:szCs w:val="22"/>
        </w:rPr>
      </w:pPr>
      <w:r>
        <w:rPr>
          <w:sz w:val="22"/>
          <w:szCs w:val="22"/>
        </w:rPr>
        <w:t xml:space="preserve">Courses that have been disapproved through the appeal process will be removed from BRICKS. If appropriate, disapproved courses may submit for approval for another BRICKS component. </w:t>
      </w:r>
    </w:p>
    <w:sectPr w:rsidR="006818EE" w:rsidRPr="00496135">
      <w:type w:val="continuous"/>
      <w:pgSz w:w="12240" w:h="15840"/>
      <w:pgMar w:top="1380" w:right="15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71C1" w14:textId="77777777" w:rsidR="0000415A" w:rsidRDefault="0000415A" w:rsidP="003D2A46">
      <w:r>
        <w:separator/>
      </w:r>
    </w:p>
  </w:endnote>
  <w:endnote w:type="continuationSeparator" w:id="0">
    <w:p w14:paraId="7E3E5895" w14:textId="77777777" w:rsidR="0000415A" w:rsidRDefault="0000415A" w:rsidP="003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0767" w14:textId="77777777" w:rsidR="003D2A46" w:rsidRDefault="003D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3E31" w14:textId="77777777" w:rsidR="003D2A46" w:rsidRDefault="003D2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69B2" w14:textId="77777777" w:rsidR="003D2A46" w:rsidRDefault="003D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1F89" w14:textId="77777777" w:rsidR="0000415A" w:rsidRDefault="0000415A" w:rsidP="003D2A46">
      <w:r>
        <w:separator/>
      </w:r>
    </w:p>
  </w:footnote>
  <w:footnote w:type="continuationSeparator" w:id="0">
    <w:p w14:paraId="15935439" w14:textId="77777777" w:rsidR="0000415A" w:rsidRDefault="0000415A" w:rsidP="003D2A46">
      <w:r>
        <w:continuationSeparator/>
      </w:r>
    </w:p>
  </w:footnote>
  <w:footnote w:id="1">
    <w:p w14:paraId="32D98040" w14:textId="2FDA1EFF" w:rsidR="006818EE" w:rsidRDefault="006818EE">
      <w:pPr>
        <w:pStyle w:val="FootnoteText"/>
      </w:pPr>
      <w:r>
        <w:rPr>
          <w:rStyle w:val="FootnoteReference"/>
        </w:rPr>
        <w:footnoteRef/>
      </w:r>
      <w:r>
        <w:t xml:space="preserve"> It is the responsibility of the faculty/department to make a clear, convincing argument that the course should be approved for BRICKS based on the merits of the course in terms of (1) full achievement of BRICKS component guidelines and learning outcomes and (2) reasonable alignment with OTM guidelines and learning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13D8" w14:textId="77777777" w:rsidR="003D2A46" w:rsidRDefault="003D2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760786"/>
      <w:docPartObj>
        <w:docPartGallery w:val="Watermarks"/>
        <w:docPartUnique/>
      </w:docPartObj>
    </w:sdtPr>
    <w:sdtEndPr/>
    <w:sdtContent>
      <w:p w14:paraId="6663259C" w14:textId="0B6394AE" w:rsidR="003D2A46" w:rsidRDefault="0000415A">
        <w:pPr>
          <w:pStyle w:val="Header"/>
        </w:pPr>
        <w:r>
          <w:rPr>
            <w:noProof/>
          </w:rPr>
          <w:pict w14:anchorId="77999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E56D" w14:textId="77777777" w:rsidR="003D2A46" w:rsidRDefault="003D2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04ACE"/>
    <w:multiLevelType w:val="hybridMultilevel"/>
    <w:tmpl w:val="07E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F5B4C"/>
    <w:multiLevelType w:val="hybridMultilevel"/>
    <w:tmpl w:val="59F2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A2257"/>
    <w:multiLevelType w:val="hybridMultilevel"/>
    <w:tmpl w:val="6226B86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209021D"/>
    <w:multiLevelType w:val="hybridMultilevel"/>
    <w:tmpl w:val="9BACC1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756F2"/>
    <w:multiLevelType w:val="hybridMultilevel"/>
    <w:tmpl w:val="A9D000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553C4"/>
    <w:multiLevelType w:val="hybridMultilevel"/>
    <w:tmpl w:val="A392A20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45D38"/>
    <w:multiLevelType w:val="hybridMultilevel"/>
    <w:tmpl w:val="FD4CE88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86200"/>
    <w:multiLevelType w:val="hybridMultilevel"/>
    <w:tmpl w:val="C57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83D02"/>
    <w:multiLevelType w:val="hybridMultilevel"/>
    <w:tmpl w:val="8B10608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901D1"/>
    <w:multiLevelType w:val="hybridMultilevel"/>
    <w:tmpl w:val="69344BA0"/>
    <w:lvl w:ilvl="0" w:tplc="4156EC84">
      <w:start w:val="1"/>
      <w:numFmt w:val="lowerLetter"/>
      <w:lvlText w:val="%1)"/>
      <w:lvlJc w:val="left"/>
      <w:pPr>
        <w:ind w:left="0" w:hanging="247"/>
        <w:jc w:val="left"/>
      </w:pPr>
      <w:rPr>
        <w:rFonts w:ascii="Times New Roman" w:eastAsia="Times New Roman" w:hAnsi="Times New Roman" w:hint="default"/>
        <w:w w:val="99"/>
        <w:sz w:val="24"/>
        <w:szCs w:val="24"/>
      </w:rPr>
    </w:lvl>
    <w:lvl w:ilvl="1" w:tplc="2BB4F282">
      <w:start w:val="1"/>
      <w:numFmt w:val="bullet"/>
      <w:lvlText w:val="•"/>
      <w:lvlJc w:val="left"/>
      <w:pPr>
        <w:ind w:left="930" w:hanging="247"/>
      </w:pPr>
      <w:rPr>
        <w:rFonts w:hint="default"/>
      </w:rPr>
    </w:lvl>
    <w:lvl w:ilvl="2" w:tplc="0409001B">
      <w:start w:val="1"/>
      <w:numFmt w:val="lowerRoman"/>
      <w:lvlText w:val="%3."/>
      <w:lvlJc w:val="right"/>
      <w:pPr>
        <w:ind w:left="1860" w:hanging="247"/>
      </w:pPr>
      <w:rPr>
        <w:rFonts w:hint="default"/>
      </w:rPr>
    </w:lvl>
    <w:lvl w:ilvl="3" w:tplc="9D74ECD2">
      <w:start w:val="1"/>
      <w:numFmt w:val="bullet"/>
      <w:lvlText w:val="•"/>
      <w:lvlJc w:val="left"/>
      <w:pPr>
        <w:ind w:left="2790" w:hanging="247"/>
      </w:pPr>
      <w:rPr>
        <w:rFonts w:hint="default"/>
      </w:rPr>
    </w:lvl>
    <w:lvl w:ilvl="4" w:tplc="E46246D8">
      <w:start w:val="1"/>
      <w:numFmt w:val="bullet"/>
      <w:lvlText w:val="•"/>
      <w:lvlJc w:val="left"/>
      <w:pPr>
        <w:ind w:left="3720" w:hanging="247"/>
      </w:pPr>
      <w:rPr>
        <w:rFonts w:hint="default"/>
      </w:rPr>
    </w:lvl>
    <w:lvl w:ilvl="5" w:tplc="474CC380">
      <w:start w:val="1"/>
      <w:numFmt w:val="bullet"/>
      <w:lvlText w:val="•"/>
      <w:lvlJc w:val="left"/>
      <w:pPr>
        <w:ind w:left="4650" w:hanging="247"/>
      </w:pPr>
      <w:rPr>
        <w:rFonts w:hint="default"/>
      </w:rPr>
    </w:lvl>
    <w:lvl w:ilvl="6" w:tplc="A6FA39EC">
      <w:start w:val="1"/>
      <w:numFmt w:val="bullet"/>
      <w:lvlText w:val="•"/>
      <w:lvlJc w:val="left"/>
      <w:pPr>
        <w:ind w:left="5580" w:hanging="247"/>
      </w:pPr>
      <w:rPr>
        <w:rFonts w:hint="default"/>
      </w:rPr>
    </w:lvl>
    <w:lvl w:ilvl="7" w:tplc="64EABC16">
      <w:start w:val="1"/>
      <w:numFmt w:val="bullet"/>
      <w:lvlText w:val="•"/>
      <w:lvlJc w:val="left"/>
      <w:pPr>
        <w:ind w:left="6510" w:hanging="247"/>
      </w:pPr>
      <w:rPr>
        <w:rFonts w:hint="default"/>
      </w:rPr>
    </w:lvl>
    <w:lvl w:ilvl="8" w:tplc="4C329B0C">
      <w:start w:val="1"/>
      <w:numFmt w:val="bullet"/>
      <w:lvlText w:val="•"/>
      <w:lvlJc w:val="left"/>
      <w:pPr>
        <w:ind w:left="7440" w:hanging="247"/>
      </w:pPr>
      <w:rPr>
        <w:rFonts w:hint="default"/>
      </w:rPr>
    </w:lvl>
  </w:abstractNum>
  <w:num w:numId="1">
    <w:abstractNumId w:val="9"/>
  </w:num>
  <w:num w:numId="2">
    <w:abstractNumId w:val="0"/>
  </w:num>
  <w:num w:numId="3">
    <w:abstractNumId w:val="5"/>
  </w:num>
  <w:num w:numId="4">
    <w:abstractNumId w:val="4"/>
  </w:num>
  <w:num w:numId="5">
    <w:abstractNumId w:val="6"/>
  </w:num>
  <w:num w:numId="6">
    <w:abstractNumId w:val="8"/>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zQzNDE3tDQzsDRR0lEKTi0uzszPAykwrQUANRIpXiwAAAA="/>
  </w:docVars>
  <w:rsids>
    <w:rsidRoot w:val="000D6801"/>
    <w:rsid w:val="0000415A"/>
    <w:rsid w:val="000D6801"/>
    <w:rsid w:val="001D4D5C"/>
    <w:rsid w:val="002175FA"/>
    <w:rsid w:val="002562DF"/>
    <w:rsid w:val="002B1C48"/>
    <w:rsid w:val="00372B96"/>
    <w:rsid w:val="003D2A46"/>
    <w:rsid w:val="00496135"/>
    <w:rsid w:val="004A0BE1"/>
    <w:rsid w:val="00504802"/>
    <w:rsid w:val="005E6F51"/>
    <w:rsid w:val="006818EE"/>
    <w:rsid w:val="006D7FE6"/>
    <w:rsid w:val="007D0D36"/>
    <w:rsid w:val="00802043"/>
    <w:rsid w:val="00854017"/>
    <w:rsid w:val="0086729E"/>
    <w:rsid w:val="008B6A6F"/>
    <w:rsid w:val="00911CA2"/>
    <w:rsid w:val="009C54BC"/>
    <w:rsid w:val="00AD1E2C"/>
    <w:rsid w:val="00B2310E"/>
    <w:rsid w:val="00D22E0B"/>
    <w:rsid w:val="00D925A4"/>
    <w:rsid w:val="00DB390C"/>
    <w:rsid w:val="00DB7887"/>
    <w:rsid w:val="00DF75D0"/>
    <w:rsid w:val="00E62B90"/>
    <w:rsid w:val="00F7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10AC0"/>
  <w15:docId w15:val="{ECE4C503-77DB-4234-A8FF-7B5CC8E9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93"/>
    <w:rPr>
      <w:rFonts w:ascii="Segoe UI" w:hAnsi="Segoe UI" w:cs="Segoe UI"/>
      <w:sz w:val="18"/>
      <w:szCs w:val="18"/>
    </w:rPr>
  </w:style>
  <w:style w:type="character" w:customStyle="1" w:styleId="BodyTextChar">
    <w:name w:val="Body Text Char"/>
    <w:basedOn w:val="DefaultParagraphFont"/>
    <w:link w:val="BodyText"/>
    <w:uiPriority w:val="1"/>
    <w:rsid w:val="00496135"/>
    <w:rPr>
      <w:rFonts w:ascii="Times New Roman" w:eastAsia="Times New Roman" w:hAnsi="Times New Roman"/>
      <w:sz w:val="24"/>
      <w:szCs w:val="24"/>
    </w:rPr>
  </w:style>
  <w:style w:type="paragraph" w:styleId="Header">
    <w:name w:val="header"/>
    <w:basedOn w:val="Normal"/>
    <w:link w:val="HeaderChar"/>
    <w:uiPriority w:val="99"/>
    <w:unhideWhenUsed/>
    <w:rsid w:val="003D2A46"/>
    <w:pPr>
      <w:tabs>
        <w:tab w:val="center" w:pos="4680"/>
        <w:tab w:val="right" w:pos="9360"/>
      </w:tabs>
    </w:pPr>
  </w:style>
  <w:style w:type="character" w:customStyle="1" w:styleId="HeaderChar">
    <w:name w:val="Header Char"/>
    <w:basedOn w:val="DefaultParagraphFont"/>
    <w:link w:val="Header"/>
    <w:uiPriority w:val="99"/>
    <w:rsid w:val="003D2A46"/>
  </w:style>
  <w:style w:type="paragraph" w:styleId="Footer">
    <w:name w:val="footer"/>
    <w:basedOn w:val="Normal"/>
    <w:link w:val="FooterChar"/>
    <w:uiPriority w:val="99"/>
    <w:unhideWhenUsed/>
    <w:rsid w:val="003D2A46"/>
    <w:pPr>
      <w:tabs>
        <w:tab w:val="center" w:pos="4680"/>
        <w:tab w:val="right" w:pos="9360"/>
      </w:tabs>
    </w:pPr>
  </w:style>
  <w:style w:type="character" w:customStyle="1" w:styleId="FooterChar">
    <w:name w:val="Footer Char"/>
    <w:basedOn w:val="DefaultParagraphFont"/>
    <w:link w:val="Footer"/>
    <w:uiPriority w:val="99"/>
    <w:rsid w:val="003D2A46"/>
  </w:style>
  <w:style w:type="paragraph" w:styleId="EndnoteText">
    <w:name w:val="endnote text"/>
    <w:basedOn w:val="Normal"/>
    <w:link w:val="EndnoteTextChar"/>
    <w:uiPriority w:val="99"/>
    <w:semiHidden/>
    <w:unhideWhenUsed/>
    <w:rsid w:val="00DF75D0"/>
    <w:rPr>
      <w:sz w:val="20"/>
      <w:szCs w:val="20"/>
    </w:rPr>
  </w:style>
  <w:style w:type="character" w:customStyle="1" w:styleId="EndnoteTextChar">
    <w:name w:val="Endnote Text Char"/>
    <w:basedOn w:val="DefaultParagraphFont"/>
    <w:link w:val="EndnoteText"/>
    <w:uiPriority w:val="99"/>
    <w:semiHidden/>
    <w:rsid w:val="00DF75D0"/>
    <w:rPr>
      <w:sz w:val="20"/>
      <w:szCs w:val="20"/>
    </w:rPr>
  </w:style>
  <w:style w:type="character" w:styleId="EndnoteReference">
    <w:name w:val="endnote reference"/>
    <w:basedOn w:val="DefaultParagraphFont"/>
    <w:uiPriority w:val="99"/>
    <w:semiHidden/>
    <w:unhideWhenUsed/>
    <w:rsid w:val="00DF75D0"/>
    <w:rPr>
      <w:vertAlign w:val="superscript"/>
    </w:rPr>
  </w:style>
  <w:style w:type="paragraph" w:styleId="FootnoteText">
    <w:name w:val="footnote text"/>
    <w:basedOn w:val="Normal"/>
    <w:link w:val="FootnoteTextChar"/>
    <w:uiPriority w:val="99"/>
    <w:semiHidden/>
    <w:unhideWhenUsed/>
    <w:rsid w:val="006818EE"/>
    <w:rPr>
      <w:sz w:val="20"/>
      <w:szCs w:val="20"/>
    </w:rPr>
  </w:style>
  <w:style w:type="character" w:customStyle="1" w:styleId="FootnoteTextChar">
    <w:name w:val="Footnote Text Char"/>
    <w:basedOn w:val="DefaultParagraphFont"/>
    <w:link w:val="FootnoteText"/>
    <w:uiPriority w:val="99"/>
    <w:semiHidden/>
    <w:rsid w:val="006818EE"/>
    <w:rPr>
      <w:sz w:val="20"/>
      <w:szCs w:val="20"/>
    </w:rPr>
  </w:style>
  <w:style w:type="character" w:styleId="FootnoteReference">
    <w:name w:val="footnote reference"/>
    <w:basedOn w:val="DefaultParagraphFont"/>
    <w:uiPriority w:val="99"/>
    <w:semiHidden/>
    <w:unhideWhenUsed/>
    <w:rsid w:val="00681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75C1-6806-4F59-8294-55FA085F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Policy_on_Tier_Substitutions_approved_3_12</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Policy_on_Tier_Substitutions_approved_3_12</dc:title>
  <dc:creator>Elizabeth Sayrs</dc:creator>
  <cp:lastModifiedBy>Brock, Angela</cp:lastModifiedBy>
  <cp:revision>2</cp:revision>
  <dcterms:created xsi:type="dcterms:W3CDTF">2021-09-13T17:08:00Z</dcterms:created>
  <dcterms:modified xsi:type="dcterms:W3CDTF">2021-09-13T17:08:00Z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2012-04-09T00:00:00Z</vt:filetime>
  </property>
  <property fmtid="{D5CDD505-2E9C-101B-9397-08002B2CF9AE}" pid="3" name="LastSaved">
    <vt:filetime>2020-04-08T00:00:00Z</vt:filetime>
  </property>
</Properties>
</file>