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2FEC7E60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70423E">
        <w:t>Octo</w:t>
      </w:r>
      <w:r w:rsidR="0058107E">
        <w:t>ber</w:t>
      </w:r>
      <w:r>
        <w:rPr>
          <w:spacing w:val="-5"/>
        </w:rPr>
        <w:t xml:space="preserve"> </w:t>
      </w:r>
      <w:r w:rsidR="0070423E">
        <w:rPr>
          <w:spacing w:val="-5"/>
        </w:rPr>
        <w:t>9</w:t>
      </w:r>
      <w:r>
        <w:t>,</w:t>
      </w:r>
      <w:r>
        <w:rPr>
          <w:spacing w:val="-9"/>
        </w:rPr>
        <w:t xml:space="preserve"> </w:t>
      </w:r>
      <w:r>
        <w:t>202</w:t>
      </w:r>
      <w:r w:rsidR="007D33EC">
        <w:t>3</w:t>
      </w:r>
      <w:r>
        <w:t xml:space="preserve">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39BE42C2" w14:textId="42B1A819" w:rsidR="0070423E" w:rsidRDefault="0070423E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Lori Stewart Gonzalez, Ohio University’s 23</w:t>
      </w:r>
      <w:r w:rsidRPr="0070423E">
        <w:rPr>
          <w:sz w:val="24"/>
          <w:vertAlign w:val="superscript"/>
        </w:rPr>
        <w:t>rd</w:t>
      </w:r>
      <w:r>
        <w:rPr>
          <w:sz w:val="24"/>
        </w:rPr>
        <w:t xml:space="preserve"> President</w:t>
      </w:r>
    </w:p>
    <w:p w14:paraId="5E2A7E85" w14:textId="1EB8FC92" w:rsidR="00B17750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Elizabeth Sayrs, Executive Vice President and </w:t>
      </w:r>
      <w:r w:rsidR="00B17750">
        <w:rPr>
          <w:sz w:val="24"/>
        </w:rPr>
        <w:t>Provost</w:t>
      </w:r>
    </w:p>
    <w:p w14:paraId="477CD630" w14:textId="3CE42A68" w:rsidR="0070423E" w:rsidRDefault="0070423E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Sarah Poggione, Vice Provost for Undergraduate Education</w:t>
      </w:r>
    </w:p>
    <w:p w14:paraId="6355B06C" w14:textId="51F9FFDD" w:rsidR="00B87445" w:rsidRDefault="00B87445" w:rsidP="003D48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Eszti Major-Rohrer, OIT - Manager, Enterprise Learning Systems</w:t>
      </w:r>
    </w:p>
    <w:p w14:paraId="33AA73B7" w14:textId="4246F238" w:rsidR="00A4374E" w:rsidRDefault="00A4374E" w:rsidP="003D48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Kerri Griffin, Director and Title IX Coordinator</w:t>
      </w:r>
    </w:p>
    <w:p w14:paraId="1E6EF0AA" w14:textId="77777777" w:rsidR="00D1220F" w:rsidRDefault="00D1220F">
      <w:pPr>
        <w:pStyle w:val="BodyText"/>
      </w:pPr>
    </w:p>
    <w:p w14:paraId="2113615B" w14:textId="0DE01ABB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70423E">
        <w:rPr>
          <w:sz w:val="24"/>
        </w:rPr>
        <w:t>September 11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5A51BB">
        <w:rPr>
          <w:spacing w:val="-2"/>
          <w:sz w:val="24"/>
        </w:rPr>
        <w:t>3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76AE8608" w:rsidR="00D1220F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Next Re</w:t>
      </w:r>
      <w:r w:rsidR="00AE37B5">
        <w:rPr>
          <w:sz w:val="24"/>
        </w:rPr>
        <w:t>g</w:t>
      </w:r>
      <w:r>
        <w:rPr>
          <w:sz w:val="24"/>
        </w:rPr>
        <w:t xml:space="preserve">ular Senate Meeting: </w:t>
      </w:r>
      <w:r w:rsidR="0070423E">
        <w:rPr>
          <w:sz w:val="24"/>
        </w:rPr>
        <w:t>Novem</w:t>
      </w:r>
      <w:r w:rsidR="006A3289">
        <w:rPr>
          <w:sz w:val="24"/>
        </w:rPr>
        <w:t xml:space="preserve">ber </w:t>
      </w:r>
      <w:r w:rsidR="0070423E">
        <w:rPr>
          <w:sz w:val="24"/>
        </w:rPr>
        <w:t>6</w:t>
      </w:r>
      <w:r>
        <w:rPr>
          <w:sz w:val="24"/>
        </w:rPr>
        <w:t>, 2023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5E8BC4B5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Doug Clowe</w:t>
      </w:r>
    </w:p>
    <w:p w14:paraId="45396B41" w14:textId="03A84220" w:rsidR="005515F5" w:rsidRPr="00507064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Update/Report/Items</w:t>
      </w:r>
    </w:p>
    <w:p w14:paraId="51919C6D" w14:textId="0EC8397F" w:rsidR="00B87445" w:rsidRPr="00507064" w:rsidRDefault="00967F68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Resolutio</w:t>
      </w:r>
      <w:r w:rsidR="00CE2D19" w:rsidRPr="00507064">
        <w:rPr>
          <w:sz w:val="24"/>
        </w:rPr>
        <w:t>n Changing the Handbook Language Regarding Parental Leave</w:t>
      </w:r>
      <w:r w:rsidR="00277A77">
        <w:rPr>
          <w:sz w:val="24"/>
        </w:rPr>
        <w:t xml:space="preserve"> – Second Reading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30B3205D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</w:p>
    <w:p w14:paraId="2512647A" w14:textId="5231A270" w:rsidR="00642CD2" w:rsidRPr="00F07EC3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7D29AA83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Allyson Hallman-Thrasher</w:t>
      </w:r>
    </w:p>
    <w:p w14:paraId="1B47C7D2" w14:textId="2269D3E2" w:rsidR="00642CD2" w:rsidRPr="001722B8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4855072F" w14:textId="3F91940F" w:rsidR="001722B8" w:rsidRDefault="001722B8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Updating Language Concerning University Curriculum Council Membership – First Reading</w:t>
      </w:r>
    </w:p>
    <w:p w14:paraId="54184580" w14:textId="65B5EA71" w:rsidR="001722B8" w:rsidRPr="00F07EC3" w:rsidRDefault="001722B8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Updating Language Concerning Graduate Council Membership – First Reading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61F78EC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7C0B67DB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0E74B8E1" w14:textId="042F5B16" w:rsidR="00642CD2" w:rsidRPr="00F07EC3" w:rsidRDefault="00642CD2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F07EC3">
        <w:rPr>
          <w:sz w:val="24"/>
        </w:rPr>
        <w:t>Resolution to Revise the Faculty Handbook as Required by Changes in Title IX</w:t>
      </w:r>
      <w:r w:rsidR="00AB3E0A">
        <w:rPr>
          <w:sz w:val="24"/>
        </w:rPr>
        <w:t xml:space="preserve"> – Second Reading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62806054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  <w:r w:rsidR="005052D6">
        <w:rPr>
          <w:sz w:val="24"/>
        </w:rPr>
        <w:t>/Other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E3911"/>
    <w:rsid w:val="001722B8"/>
    <w:rsid w:val="001A64C1"/>
    <w:rsid w:val="001C4F7B"/>
    <w:rsid w:val="001C6714"/>
    <w:rsid w:val="001D09B2"/>
    <w:rsid w:val="001E3139"/>
    <w:rsid w:val="001F42E0"/>
    <w:rsid w:val="00220EFB"/>
    <w:rsid w:val="0023641C"/>
    <w:rsid w:val="00261D4B"/>
    <w:rsid w:val="00277A77"/>
    <w:rsid w:val="002846B0"/>
    <w:rsid w:val="0029352B"/>
    <w:rsid w:val="002F1A70"/>
    <w:rsid w:val="0033122B"/>
    <w:rsid w:val="003C05CA"/>
    <w:rsid w:val="003D48CA"/>
    <w:rsid w:val="00414BEE"/>
    <w:rsid w:val="0043159C"/>
    <w:rsid w:val="004C01CD"/>
    <w:rsid w:val="005052D6"/>
    <w:rsid w:val="00505DF1"/>
    <w:rsid w:val="00507064"/>
    <w:rsid w:val="005124E6"/>
    <w:rsid w:val="00517689"/>
    <w:rsid w:val="005515F5"/>
    <w:rsid w:val="0058107E"/>
    <w:rsid w:val="00585963"/>
    <w:rsid w:val="005A51BB"/>
    <w:rsid w:val="00642CD2"/>
    <w:rsid w:val="00656E3D"/>
    <w:rsid w:val="00675D6E"/>
    <w:rsid w:val="00682AE0"/>
    <w:rsid w:val="006A3289"/>
    <w:rsid w:val="0070423E"/>
    <w:rsid w:val="00745B7A"/>
    <w:rsid w:val="00773D64"/>
    <w:rsid w:val="007A3803"/>
    <w:rsid w:val="007D33EC"/>
    <w:rsid w:val="00842392"/>
    <w:rsid w:val="008B10AD"/>
    <w:rsid w:val="008C492B"/>
    <w:rsid w:val="00967F68"/>
    <w:rsid w:val="00996A2F"/>
    <w:rsid w:val="009C793C"/>
    <w:rsid w:val="009D17EC"/>
    <w:rsid w:val="00A4374E"/>
    <w:rsid w:val="00A66ED3"/>
    <w:rsid w:val="00A81984"/>
    <w:rsid w:val="00AB15FA"/>
    <w:rsid w:val="00AB3E0A"/>
    <w:rsid w:val="00AE37B5"/>
    <w:rsid w:val="00AF02EC"/>
    <w:rsid w:val="00B146DE"/>
    <w:rsid w:val="00B17750"/>
    <w:rsid w:val="00B21234"/>
    <w:rsid w:val="00B26DA1"/>
    <w:rsid w:val="00B8101E"/>
    <w:rsid w:val="00B87445"/>
    <w:rsid w:val="00BC44F8"/>
    <w:rsid w:val="00BC5215"/>
    <w:rsid w:val="00BF0267"/>
    <w:rsid w:val="00C57BCF"/>
    <w:rsid w:val="00C767E9"/>
    <w:rsid w:val="00C8261C"/>
    <w:rsid w:val="00CE2D19"/>
    <w:rsid w:val="00D1220F"/>
    <w:rsid w:val="00D62888"/>
    <w:rsid w:val="00D7391F"/>
    <w:rsid w:val="00D90714"/>
    <w:rsid w:val="00DB75BC"/>
    <w:rsid w:val="00E80FD2"/>
    <w:rsid w:val="00EA2929"/>
    <w:rsid w:val="00EF4B60"/>
    <w:rsid w:val="00F07EC3"/>
    <w:rsid w:val="00F13046"/>
    <w:rsid w:val="00F83C76"/>
    <w:rsid w:val="00FA654E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2023-10-09T14:57:00Z</dcterms:created>
  <dcterms:modified xsi:type="dcterms:W3CDTF">2023-10-09T14:57:00Z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