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1BD6" w:rsidRDefault="00231BD6">
      <w:pPr>
        <w:pBdr>
          <w:top w:val="nil"/>
          <w:left w:val="nil"/>
          <w:bottom w:val="nil"/>
          <w:right w:val="nil"/>
          <w:between w:val="nil"/>
        </w:pBdr>
        <w:spacing w:before="6"/>
        <w:rPr>
          <w:b/>
          <w:color w:val="000000"/>
          <w:sz w:val="24"/>
          <w:szCs w:val="24"/>
        </w:rPr>
      </w:pPr>
    </w:p>
    <w:p w14:paraId="00000002" w14:textId="77777777" w:rsidR="00231BD6" w:rsidRDefault="00AC562C">
      <w:pPr>
        <w:jc w:val="center"/>
        <w:rPr>
          <w:b/>
          <w:sz w:val="24"/>
          <w:szCs w:val="24"/>
        </w:rPr>
      </w:pPr>
      <w:r>
        <w:rPr>
          <w:b/>
          <w:sz w:val="24"/>
          <w:szCs w:val="24"/>
        </w:rPr>
        <w:t xml:space="preserve">Resolution to Allow Accelerated Graduate Pathways and Early Admission </w:t>
      </w:r>
      <w:r>
        <w:rPr>
          <w:b/>
          <w:sz w:val="24"/>
          <w:szCs w:val="24"/>
        </w:rPr>
        <w:br/>
        <w:t>to Non-Degree Graduate Programs</w:t>
      </w:r>
    </w:p>
    <w:p w14:paraId="00000003" w14:textId="77777777" w:rsidR="00231BD6" w:rsidRDefault="00AC562C">
      <w:pPr>
        <w:jc w:val="center"/>
        <w:rPr>
          <w:sz w:val="24"/>
          <w:szCs w:val="24"/>
        </w:rPr>
      </w:pPr>
      <w:r>
        <w:rPr>
          <w:sz w:val="24"/>
          <w:szCs w:val="24"/>
        </w:rPr>
        <w:t>Educational Policy and Student Affairs (EPSA) Committee</w:t>
      </w:r>
    </w:p>
    <w:p w14:paraId="00000004" w14:textId="77777777" w:rsidR="00231BD6" w:rsidRDefault="00AC562C">
      <w:pPr>
        <w:jc w:val="center"/>
        <w:rPr>
          <w:sz w:val="24"/>
          <w:szCs w:val="24"/>
        </w:rPr>
      </w:pPr>
      <w:r>
        <w:rPr>
          <w:sz w:val="24"/>
          <w:szCs w:val="24"/>
        </w:rPr>
        <w:t>Faculty Senate</w:t>
      </w:r>
    </w:p>
    <w:p w14:paraId="00000005" w14:textId="77777777" w:rsidR="00231BD6" w:rsidRDefault="00AC562C">
      <w:pPr>
        <w:jc w:val="center"/>
        <w:rPr>
          <w:sz w:val="24"/>
          <w:szCs w:val="24"/>
        </w:rPr>
      </w:pPr>
      <w:r>
        <w:rPr>
          <w:sz w:val="24"/>
          <w:szCs w:val="24"/>
        </w:rPr>
        <w:t>First Reading – April 4, 2022</w:t>
      </w:r>
    </w:p>
    <w:p w14:paraId="00000006" w14:textId="77777777" w:rsidR="00231BD6" w:rsidRDefault="00231BD6">
      <w:pPr>
        <w:pBdr>
          <w:top w:val="nil"/>
          <w:left w:val="nil"/>
          <w:bottom w:val="nil"/>
          <w:right w:val="nil"/>
          <w:between w:val="nil"/>
        </w:pBdr>
        <w:spacing w:before="8"/>
        <w:rPr>
          <w:i/>
          <w:color w:val="000000"/>
          <w:sz w:val="24"/>
          <w:szCs w:val="24"/>
        </w:rPr>
      </w:pPr>
    </w:p>
    <w:p w14:paraId="00000007" w14:textId="77777777" w:rsidR="00231BD6" w:rsidRDefault="00231BD6">
      <w:pPr>
        <w:pBdr>
          <w:top w:val="nil"/>
          <w:left w:val="nil"/>
          <w:bottom w:val="nil"/>
          <w:right w:val="nil"/>
          <w:between w:val="nil"/>
        </w:pBdr>
        <w:spacing w:before="8"/>
        <w:rPr>
          <w:i/>
          <w:color w:val="000000"/>
          <w:sz w:val="24"/>
          <w:szCs w:val="24"/>
        </w:rPr>
      </w:pPr>
    </w:p>
    <w:p w14:paraId="00000008" w14:textId="77777777" w:rsidR="00231BD6" w:rsidRDefault="00AC562C">
      <w:pPr>
        <w:pBdr>
          <w:top w:val="nil"/>
          <w:left w:val="nil"/>
          <w:bottom w:val="nil"/>
          <w:right w:val="nil"/>
          <w:between w:val="nil"/>
        </w:pBdr>
        <w:spacing w:before="8"/>
        <w:rPr>
          <w:color w:val="000000"/>
          <w:sz w:val="24"/>
          <w:szCs w:val="24"/>
        </w:rPr>
      </w:pPr>
      <w:r>
        <w:rPr>
          <w:i/>
          <w:color w:val="000000"/>
          <w:sz w:val="24"/>
          <w:szCs w:val="24"/>
        </w:rPr>
        <w:t xml:space="preserve">Whereas </w:t>
      </w:r>
      <w:r>
        <w:rPr>
          <w:color w:val="000000"/>
          <w:sz w:val="24"/>
          <w:szCs w:val="24"/>
        </w:rPr>
        <w:t xml:space="preserve">the current catalog language for Accelerated Graduate Pathways and Early Admission to Graduate Study currently specifies that undergraduate students may begin graduate degree programs under those policies; and </w:t>
      </w:r>
    </w:p>
    <w:p w14:paraId="00000009" w14:textId="77777777" w:rsidR="00231BD6" w:rsidRDefault="00231BD6">
      <w:pPr>
        <w:pBdr>
          <w:top w:val="nil"/>
          <w:left w:val="nil"/>
          <w:bottom w:val="nil"/>
          <w:right w:val="nil"/>
          <w:between w:val="nil"/>
        </w:pBdr>
        <w:spacing w:before="8"/>
        <w:rPr>
          <w:color w:val="000000"/>
          <w:sz w:val="24"/>
          <w:szCs w:val="24"/>
        </w:rPr>
      </w:pPr>
    </w:p>
    <w:p w14:paraId="0000000A" w14:textId="77777777" w:rsidR="00231BD6" w:rsidRDefault="00AC562C">
      <w:pPr>
        <w:pBdr>
          <w:top w:val="nil"/>
          <w:left w:val="nil"/>
          <w:bottom w:val="nil"/>
          <w:right w:val="nil"/>
          <w:between w:val="nil"/>
        </w:pBdr>
        <w:spacing w:before="8"/>
        <w:rPr>
          <w:color w:val="000000"/>
          <w:sz w:val="24"/>
          <w:szCs w:val="24"/>
        </w:rPr>
      </w:pPr>
      <w:r>
        <w:rPr>
          <w:i/>
          <w:color w:val="000000"/>
          <w:sz w:val="24"/>
          <w:szCs w:val="24"/>
        </w:rPr>
        <w:t xml:space="preserve">Whereas </w:t>
      </w:r>
      <w:r>
        <w:rPr>
          <w:color w:val="000000"/>
          <w:sz w:val="24"/>
          <w:szCs w:val="24"/>
        </w:rPr>
        <w:t xml:space="preserve">the Early Admission policy predates stand-alone graduate certificates; and </w:t>
      </w:r>
    </w:p>
    <w:p w14:paraId="0000000B" w14:textId="77777777" w:rsidR="00231BD6" w:rsidRDefault="00231BD6">
      <w:pPr>
        <w:pBdr>
          <w:top w:val="nil"/>
          <w:left w:val="nil"/>
          <w:bottom w:val="nil"/>
          <w:right w:val="nil"/>
          <w:between w:val="nil"/>
        </w:pBdr>
        <w:spacing w:before="8"/>
        <w:rPr>
          <w:i/>
          <w:color w:val="000000"/>
          <w:sz w:val="24"/>
          <w:szCs w:val="24"/>
        </w:rPr>
      </w:pPr>
    </w:p>
    <w:p w14:paraId="0000000C" w14:textId="77777777" w:rsidR="00231BD6" w:rsidRDefault="00AC562C">
      <w:pPr>
        <w:pBdr>
          <w:top w:val="nil"/>
          <w:left w:val="nil"/>
          <w:bottom w:val="nil"/>
          <w:right w:val="nil"/>
          <w:between w:val="nil"/>
        </w:pBdr>
        <w:spacing w:before="8"/>
        <w:rPr>
          <w:color w:val="000000"/>
          <w:sz w:val="24"/>
          <w:szCs w:val="24"/>
        </w:rPr>
      </w:pPr>
      <w:r>
        <w:rPr>
          <w:i/>
          <w:color w:val="000000"/>
          <w:sz w:val="24"/>
          <w:szCs w:val="24"/>
        </w:rPr>
        <w:t xml:space="preserve">Whereas </w:t>
      </w:r>
      <w:r>
        <w:rPr>
          <w:color w:val="000000"/>
          <w:sz w:val="24"/>
          <w:szCs w:val="24"/>
        </w:rPr>
        <w:t xml:space="preserve">multiple programs wish to use AGPs into graduate certificates as a pipeline to further graduate study; and </w:t>
      </w:r>
    </w:p>
    <w:p w14:paraId="0000000D" w14:textId="77777777" w:rsidR="00231BD6" w:rsidRDefault="00231BD6">
      <w:pPr>
        <w:pBdr>
          <w:top w:val="nil"/>
          <w:left w:val="nil"/>
          <w:bottom w:val="nil"/>
          <w:right w:val="nil"/>
          <w:between w:val="nil"/>
        </w:pBdr>
        <w:spacing w:before="8"/>
        <w:rPr>
          <w:color w:val="000000"/>
          <w:sz w:val="24"/>
          <w:szCs w:val="24"/>
        </w:rPr>
      </w:pPr>
    </w:p>
    <w:p w14:paraId="0000000E" w14:textId="77777777" w:rsidR="00231BD6" w:rsidRDefault="00AC562C">
      <w:pPr>
        <w:pBdr>
          <w:top w:val="nil"/>
          <w:left w:val="nil"/>
          <w:bottom w:val="nil"/>
          <w:right w:val="nil"/>
          <w:between w:val="nil"/>
        </w:pBdr>
        <w:spacing w:before="8"/>
        <w:rPr>
          <w:color w:val="000000"/>
          <w:sz w:val="24"/>
          <w:szCs w:val="24"/>
        </w:rPr>
      </w:pPr>
      <w:r>
        <w:rPr>
          <w:i/>
          <w:color w:val="000000"/>
          <w:sz w:val="24"/>
          <w:szCs w:val="24"/>
        </w:rPr>
        <w:t>Whereas</w:t>
      </w:r>
      <w:r>
        <w:rPr>
          <w:color w:val="000000"/>
          <w:sz w:val="24"/>
          <w:szCs w:val="24"/>
        </w:rPr>
        <w:t xml:space="preserve"> an AGP is currently in place for a graduate certificate; therefore</w:t>
      </w:r>
    </w:p>
    <w:p w14:paraId="0000000F" w14:textId="77777777" w:rsidR="00231BD6" w:rsidRDefault="00231BD6">
      <w:pPr>
        <w:pBdr>
          <w:top w:val="nil"/>
          <w:left w:val="nil"/>
          <w:bottom w:val="nil"/>
          <w:right w:val="nil"/>
          <w:between w:val="nil"/>
        </w:pBdr>
        <w:spacing w:before="8"/>
        <w:rPr>
          <w:color w:val="000000"/>
          <w:sz w:val="24"/>
          <w:szCs w:val="24"/>
        </w:rPr>
      </w:pPr>
    </w:p>
    <w:p w14:paraId="00000010" w14:textId="77777777" w:rsidR="00231BD6" w:rsidRDefault="00231BD6">
      <w:pPr>
        <w:pBdr>
          <w:top w:val="nil"/>
          <w:left w:val="nil"/>
          <w:bottom w:val="nil"/>
          <w:right w:val="nil"/>
          <w:between w:val="nil"/>
        </w:pBdr>
        <w:spacing w:before="8"/>
        <w:rPr>
          <w:i/>
          <w:color w:val="000000"/>
          <w:sz w:val="24"/>
          <w:szCs w:val="24"/>
        </w:rPr>
      </w:pPr>
    </w:p>
    <w:p w14:paraId="00000011" w14:textId="77777777" w:rsidR="00231BD6" w:rsidRDefault="00AC562C">
      <w:pPr>
        <w:pBdr>
          <w:top w:val="nil"/>
          <w:left w:val="nil"/>
          <w:bottom w:val="nil"/>
          <w:right w:val="nil"/>
          <w:between w:val="nil"/>
        </w:pBdr>
        <w:spacing w:before="8"/>
        <w:rPr>
          <w:color w:val="000000"/>
          <w:sz w:val="24"/>
          <w:szCs w:val="24"/>
        </w:rPr>
      </w:pPr>
      <w:r>
        <w:rPr>
          <w:i/>
          <w:color w:val="000000"/>
          <w:sz w:val="24"/>
          <w:szCs w:val="24"/>
        </w:rPr>
        <w:t xml:space="preserve">BE IT RESOLVED </w:t>
      </w:r>
      <w:r>
        <w:rPr>
          <w:color w:val="000000"/>
          <w:sz w:val="24"/>
          <w:szCs w:val="24"/>
        </w:rPr>
        <w:t>that the catalog policy be amended as follows:</w:t>
      </w:r>
    </w:p>
    <w:p w14:paraId="00000012" w14:textId="77777777" w:rsidR="00231BD6" w:rsidRDefault="00231BD6">
      <w:pPr>
        <w:pBdr>
          <w:top w:val="nil"/>
          <w:left w:val="nil"/>
          <w:bottom w:val="nil"/>
          <w:right w:val="nil"/>
          <w:between w:val="nil"/>
        </w:pBdr>
        <w:spacing w:before="8"/>
        <w:rPr>
          <w:i/>
          <w:color w:val="000000"/>
          <w:sz w:val="24"/>
          <w:szCs w:val="24"/>
        </w:rPr>
      </w:pPr>
    </w:p>
    <w:p w14:paraId="00000013" w14:textId="77777777" w:rsidR="00231BD6" w:rsidRDefault="00AC562C">
      <w:pPr>
        <w:pStyle w:val="Heading2"/>
      </w:pPr>
      <w:r>
        <w:t xml:space="preserve">Application and Admission, Part 3: Admission Criteria </w:t>
      </w:r>
    </w:p>
    <w:p w14:paraId="00000014" w14:textId="77777777" w:rsidR="00231BD6" w:rsidRDefault="00AC562C">
      <w:pPr>
        <w:pStyle w:val="Heading2"/>
      </w:pPr>
      <w:r>
        <w:t>Early Admission to a Graduate Program</w:t>
      </w:r>
    </w:p>
    <w:p w14:paraId="00000015"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superior undergraduate student may seek early admission to a graduate program by submitting an application for graduate admission and a completed/signed Undergraduate for Early Admission</w:t>
      </w:r>
      <w:r>
        <w:rPr>
          <w:rFonts w:ascii="Times New Roman" w:eastAsia="Times New Roman" w:hAnsi="Times New Roman" w:cs="Times New Roman"/>
          <w:sz w:val="24"/>
          <w:szCs w:val="24"/>
        </w:rPr>
        <w:t xml:space="preserve"> application</w:t>
      </w:r>
      <w:r>
        <w:rPr>
          <w:rFonts w:ascii="Times New Roman" w:eastAsia="Times New Roman" w:hAnsi="Times New Roman" w:cs="Times New Roman"/>
          <w:color w:val="000000"/>
          <w:sz w:val="24"/>
          <w:szCs w:val="24"/>
        </w:rPr>
        <w:t>.</w:t>
      </w:r>
    </w:p>
    <w:p w14:paraId="00000016"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Qualifications: </w:t>
      </w:r>
      <w:r>
        <w:rPr>
          <w:rFonts w:ascii="Times New Roman" w:eastAsia="Times New Roman" w:hAnsi="Times New Roman" w:cs="Times New Roman"/>
          <w:color w:val="000000"/>
          <w:sz w:val="24"/>
          <w:szCs w:val="24"/>
        </w:rPr>
        <w:t>You must have an overall GPA of at least 3.5 and have completed all undergraduate requirements for an Ohio University bachelor’s degree, except the total credit hour requirement, by the time of your entry into the graduate program. After obtaining the written recommendation of your department, the departmental graduate committee, and the dean of your undergraduate college, you may be admitted into a graduate program and enroll in graduate courses for graduate credit. You can use these courses to satisfy both graduate program requirements and undergraduate total credit hour requirements. If you are admitted to graduate status through early admission, you are eligible for graduate assistantship or scholarship support.</w:t>
      </w:r>
    </w:p>
    <w:p w14:paraId="00000017"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undergraduate degree must be conferred in an earlier term or in the same term as the graduate credential (degree or certificate). Under no circumstances will the graduate credential be conferred in an earlier term than the undergraduate degree.</w:t>
      </w:r>
    </w:p>
    <w:p w14:paraId="00000018"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Honors Tutorial Students </w:t>
      </w:r>
      <w:r>
        <w:rPr>
          <w:rFonts w:ascii="Times New Roman" w:eastAsia="Times New Roman" w:hAnsi="Times New Roman" w:cs="Times New Roman"/>
          <w:color w:val="000000"/>
          <w:sz w:val="24"/>
          <w:szCs w:val="24"/>
        </w:rPr>
        <w:t>can apply for early admission to a graduate program while simultaneously completing their bachelor’s degree as noted above, with the following modifications:</w:t>
      </w:r>
    </w:p>
    <w:p w14:paraId="00000019"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Upon admission to a graduate  program, the HTC student has the option to change their status from undergraduate to graduate to be eligible for graduate awards and stipends or retain </w:t>
      </w:r>
      <w:r>
        <w:rPr>
          <w:rFonts w:ascii="Times New Roman" w:eastAsia="Times New Roman" w:hAnsi="Times New Roman" w:cs="Times New Roman"/>
          <w:color w:val="000000"/>
          <w:sz w:val="24"/>
          <w:szCs w:val="24"/>
        </w:rPr>
        <w:lastRenderedPageBreak/>
        <w:t>undergraduate status for the purpose of continuation of undergraduate scholarships. Students may not receive undergraduate and graduate financial awards/assistance in the same term. Once a student has changed to graduate status, they must remain in graduate status through the completion and conferral of the graduate degree.</w:t>
      </w:r>
    </w:p>
    <w:p w14:paraId="0000001A"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student who has opted to remain in undergraduate status for the purposes of financial aid must change to graduate status no later than the term in which they apply to have their graduate degree or certificate conferred. The undergraduate degree must be conferred in an earlier term or in the same term as the graduate credential.</w:t>
      </w:r>
    </w:p>
    <w:p w14:paraId="0000001B" w14:textId="77777777" w:rsidR="00231BD6" w:rsidRDefault="00AC562C">
      <w:pPr>
        <w:pStyle w:val="Heading2"/>
      </w:pPr>
      <w:bookmarkStart w:id="0" w:name="gjdgxs" w:colFirst="0" w:colLast="0"/>
      <w:bookmarkEnd w:id="0"/>
      <w:r>
        <w:t>Accelerated Graduate Pathways (AGPs)</w:t>
      </w:r>
    </w:p>
    <w:p w14:paraId="0000001C" w14:textId="77777777" w:rsidR="00231BD6" w:rsidRDefault="00AC562C">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exceptionally well-qualified undergraduate students may obtain conditional admission to a graduate program and begin graduate coursework during their undergraduate careers through an Accelerated Graduate Pathway. Each Accelerated Pathway maps a relationship between one or more undergraduate programs of study and a graduate program. In some cases, graduate course credit may be applied to both graduate and undergraduate requirements.</w:t>
      </w:r>
    </w:p>
    <w:sectPr w:rsidR="00231BD6">
      <w:headerReference w:type="default" r:id="rId6"/>
      <w:footerReference w:type="default" r:id="rId7"/>
      <w:pgSz w:w="12240" w:h="15840"/>
      <w:pgMar w:top="1440" w:right="1440" w:bottom="1440" w:left="1440" w:header="0" w:footer="10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4F5A" w14:textId="77777777" w:rsidR="007F6EB4" w:rsidRDefault="007F6EB4">
      <w:r>
        <w:separator/>
      </w:r>
    </w:p>
  </w:endnote>
  <w:endnote w:type="continuationSeparator" w:id="0">
    <w:p w14:paraId="76A7EE89" w14:textId="77777777" w:rsidR="007F6EB4" w:rsidRDefault="007F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231BD6" w:rsidRDefault="00AC562C">
    <w:pPr>
      <w:pBdr>
        <w:top w:val="nil"/>
        <w:left w:val="nil"/>
        <w:bottom w:val="nil"/>
        <w:right w:val="nil"/>
        <w:between w:val="nil"/>
      </w:pBdr>
      <w:spacing w:line="14" w:lineRule="auto"/>
      <w:rPr>
        <w:color w:val="000000"/>
        <w:sz w:val="20"/>
        <w:szCs w:val="20"/>
      </w:rPr>
    </w:pPr>
    <w:r>
      <w:rPr>
        <w:color w:val="000000"/>
        <w:sz w:val="20"/>
        <w:szCs w:val="20"/>
      </w:rPr>
      <w:t>EP[Type here][Type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60D5" w14:textId="77777777" w:rsidR="007F6EB4" w:rsidRDefault="007F6EB4">
      <w:r>
        <w:separator/>
      </w:r>
    </w:p>
  </w:footnote>
  <w:footnote w:type="continuationSeparator" w:id="0">
    <w:p w14:paraId="2E761725" w14:textId="77777777" w:rsidR="007F6EB4" w:rsidRDefault="007F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65400152" w:rsidR="00231BD6" w:rsidRDefault="007F6EB4">
    <w:pPr>
      <w:pBdr>
        <w:top w:val="nil"/>
        <w:left w:val="nil"/>
        <w:bottom w:val="nil"/>
        <w:right w:val="nil"/>
        <w:between w:val="nil"/>
      </w:pBdr>
      <w:tabs>
        <w:tab w:val="center" w:pos="4680"/>
        <w:tab w:val="right" w:pos="9360"/>
      </w:tabs>
      <w:jc w:val="right"/>
      <w:rPr>
        <w:color w:val="000000"/>
      </w:rPr>
    </w:pPr>
    <w:r>
      <w:rPr>
        <w:color w:val="000000"/>
      </w:rPr>
      <w:pict w14:anchorId="5B8FD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w10:wrap anchorx="margin" anchory="margin"/>
        </v:shape>
      </w:pict>
    </w:r>
    <w:r w:rsidR="00AC562C">
      <w:rPr>
        <w:color w:val="000000"/>
      </w:rPr>
      <w:fldChar w:fldCharType="begin"/>
    </w:r>
    <w:r w:rsidR="00AC562C">
      <w:rPr>
        <w:color w:val="000000"/>
      </w:rPr>
      <w:instrText>PAGE</w:instrText>
    </w:r>
    <w:r w:rsidR="00AC562C">
      <w:rPr>
        <w:color w:val="000000"/>
      </w:rPr>
      <w:fldChar w:fldCharType="separate"/>
    </w:r>
    <w:r w:rsidR="003B7C91">
      <w:rPr>
        <w:noProof/>
        <w:color w:val="000000"/>
      </w:rPr>
      <w:t>2</w:t>
    </w:r>
    <w:r w:rsidR="00AC562C">
      <w:rPr>
        <w:color w:val="000000"/>
      </w:rPr>
      <w:fldChar w:fldCharType="end"/>
    </w:r>
  </w:p>
  <w:p w14:paraId="0000001E" w14:textId="77777777" w:rsidR="00231BD6" w:rsidRDefault="00231BD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D6"/>
    <w:rsid w:val="00231BD6"/>
    <w:rsid w:val="003B7C91"/>
    <w:rsid w:val="007F6EB4"/>
    <w:rsid w:val="00AC562C"/>
    <w:rsid w:val="00DD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66B49E5-DE45-2444-AE13-B4239E2A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7"/>
      <w:ind w:left="3220" w:right="3199"/>
      <w:jc w:val="center"/>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Brock, Angela</cp:lastModifiedBy>
  <cp:revision>2</cp:revision>
  <dcterms:created xsi:type="dcterms:W3CDTF">2022-04-04T16:44:00Z</dcterms:created>
  <dcterms:modified xsi:type="dcterms:W3CDTF">2022-04-04T16:44:00Z</dcterms:modified>
</cp:coreProperties>
</file>