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2BF0" w14:textId="77777777" w:rsidR="006D7E0B" w:rsidRPr="006D7E0B" w:rsidRDefault="006D7E0B" w:rsidP="006D7E0B">
      <w:pPr>
        <w:rPr>
          <w:b/>
          <w:bCs/>
        </w:rPr>
      </w:pPr>
    </w:p>
    <w:p w14:paraId="2FAD7B0B" w14:textId="763FCAE0" w:rsidR="006D7E0B" w:rsidRDefault="00196A6E" w:rsidP="00A6155B">
      <w:pPr>
        <w:jc w:val="center"/>
        <w:rPr>
          <w:b/>
          <w:bCs/>
        </w:rPr>
      </w:pPr>
      <w:r>
        <w:rPr>
          <w:b/>
          <w:bCs/>
        </w:rPr>
        <w:t xml:space="preserve">Motion </w:t>
      </w:r>
      <w:r w:rsidR="00B31C6F">
        <w:rPr>
          <w:b/>
          <w:bCs/>
        </w:rPr>
        <w:t xml:space="preserve">to Refer </w:t>
      </w:r>
      <w:r w:rsidR="00A23C6F">
        <w:rPr>
          <w:b/>
          <w:bCs/>
        </w:rPr>
        <w:t>M</w:t>
      </w:r>
      <w:r w:rsidR="00A6155B">
        <w:rPr>
          <w:b/>
          <w:bCs/>
        </w:rPr>
        <w:t xml:space="preserve">atters </w:t>
      </w:r>
      <w:r w:rsidR="005816BC">
        <w:rPr>
          <w:b/>
          <w:bCs/>
        </w:rPr>
        <w:t>C</w:t>
      </w:r>
      <w:r w:rsidR="00A6155B">
        <w:rPr>
          <w:b/>
          <w:bCs/>
        </w:rPr>
        <w:t>oncerning the Learning and Doing BRICKS Category</w:t>
      </w:r>
    </w:p>
    <w:p w14:paraId="563427C3" w14:textId="62F6A640" w:rsidR="00A6155B" w:rsidRDefault="00A6155B" w:rsidP="00A6155B">
      <w:pPr>
        <w:jc w:val="center"/>
        <w:rPr>
          <w:b/>
          <w:bCs/>
        </w:rPr>
      </w:pPr>
      <w:r>
        <w:rPr>
          <w:b/>
          <w:bCs/>
        </w:rPr>
        <w:t>General Education Committee</w:t>
      </w:r>
    </w:p>
    <w:p w14:paraId="0F4D226F" w14:textId="75B6054F" w:rsidR="00A6155B" w:rsidRDefault="00A6155B" w:rsidP="00A6155B">
      <w:pPr>
        <w:jc w:val="center"/>
        <w:rPr>
          <w:b/>
          <w:bCs/>
        </w:rPr>
      </w:pPr>
      <w:r>
        <w:rPr>
          <w:b/>
          <w:bCs/>
        </w:rPr>
        <w:t>University Curriculum Council</w:t>
      </w:r>
    </w:p>
    <w:p w14:paraId="09406D6C" w14:textId="248ECA3A" w:rsidR="00A6155B" w:rsidRPr="006D7E0B" w:rsidRDefault="00E22901" w:rsidP="00A6155B">
      <w:pPr>
        <w:jc w:val="center"/>
        <w:rPr>
          <w:b/>
          <w:bCs/>
        </w:rPr>
      </w:pPr>
      <w:r>
        <w:rPr>
          <w:b/>
          <w:bCs/>
        </w:rPr>
        <w:t>December 5, 20</w:t>
      </w:r>
      <w:r w:rsidR="00A6155B">
        <w:rPr>
          <w:b/>
          <w:bCs/>
        </w:rPr>
        <w:t>23</w:t>
      </w:r>
    </w:p>
    <w:p w14:paraId="2D561B35" w14:textId="77777777" w:rsidR="006D7E0B" w:rsidRDefault="006D7E0B" w:rsidP="006D7E0B"/>
    <w:p w14:paraId="5B5E7B4C" w14:textId="6C183559" w:rsidR="006D7E0B" w:rsidRDefault="006D7E0B" w:rsidP="006D7E0B">
      <w:pPr>
        <w:pStyle w:val="ListParagraph"/>
        <w:numPr>
          <w:ilvl w:val="0"/>
          <w:numId w:val="1"/>
        </w:numPr>
      </w:pPr>
      <w:r w:rsidRPr="006D7E0B">
        <w:rPr>
          <w:b/>
          <w:bCs/>
        </w:rPr>
        <w:t xml:space="preserve">Formation of a </w:t>
      </w:r>
      <w:r w:rsidR="00196A6E">
        <w:rPr>
          <w:b/>
          <w:bCs/>
        </w:rPr>
        <w:t>Special Committee</w:t>
      </w:r>
      <w:r>
        <w:t>: The UCC shall establish a</w:t>
      </w:r>
      <w:r w:rsidR="00FB63E0">
        <w:t xml:space="preserve">n ad hoc (special) committee </w:t>
      </w:r>
      <w:r>
        <w:t>with the specific mandate of refining and clarifying the definition and criteria for the Bridge: Learning and Doing designation within the General Education framework known as BRICKS.</w:t>
      </w:r>
    </w:p>
    <w:p w14:paraId="5A798179" w14:textId="77777777" w:rsidR="006D7E0B" w:rsidRDefault="006D7E0B" w:rsidP="006D7E0B">
      <w:pPr>
        <w:pStyle w:val="ListParagraph"/>
      </w:pPr>
    </w:p>
    <w:p w14:paraId="722C23E2" w14:textId="7EBD62DD" w:rsidR="00196A6E" w:rsidRDefault="006D7E0B" w:rsidP="006D7E0B">
      <w:pPr>
        <w:pStyle w:val="ListParagraph"/>
        <w:numPr>
          <w:ilvl w:val="0"/>
          <w:numId w:val="1"/>
        </w:numPr>
      </w:pPr>
      <w:r w:rsidRPr="006D7E0B">
        <w:rPr>
          <w:b/>
          <w:bCs/>
        </w:rPr>
        <w:t xml:space="preserve">Composition of the </w:t>
      </w:r>
      <w:r w:rsidR="00FB63E0">
        <w:rPr>
          <w:b/>
          <w:bCs/>
        </w:rPr>
        <w:t>Committee</w:t>
      </w:r>
      <w:r>
        <w:t xml:space="preserve"> </w:t>
      </w:r>
    </w:p>
    <w:p w14:paraId="52ACF18B" w14:textId="6D690D32" w:rsidR="006D7E0B" w:rsidRDefault="006D7E0B" w:rsidP="00196A6E">
      <w:pPr>
        <w:ind w:firstLine="360"/>
      </w:pPr>
      <w:r>
        <w:t>This working group shall comprise representatives from key academic units, including:</w:t>
      </w:r>
    </w:p>
    <w:p w14:paraId="0BF3694B" w14:textId="77777777" w:rsidR="00196A6E" w:rsidRDefault="00196A6E" w:rsidP="00196A6E"/>
    <w:p w14:paraId="4FBB40A8" w14:textId="6DCF9C92" w:rsidR="006D7E0B" w:rsidRDefault="006D7E0B" w:rsidP="006D7E0B">
      <w:pPr>
        <w:pStyle w:val="ListParagraph"/>
        <w:numPr>
          <w:ilvl w:val="0"/>
          <w:numId w:val="2"/>
        </w:numPr>
      </w:pPr>
      <w:r>
        <w:t xml:space="preserve">The Office of Experiential Learning, to provide insights into practical and hands-on learning approaches and how experiential learning should be incorporated to the curriculum through Learning and Doing. </w:t>
      </w:r>
    </w:p>
    <w:p w14:paraId="5DAC3ABB" w14:textId="60DCEAB1" w:rsidR="006D7E0B" w:rsidRDefault="006D7E0B" w:rsidP="006D7E0B">
      <w:pPr>
        <w:pStyle w:val="ListParagraph"/>
        <w:numPr>
          <w:ilvl w:val="0"/>
          <w:numId w:val="2"/>
        </w:numPr>
      </w:pPr>
      <w:r>
        <w:t xml:space="preserve">The Center for Teaching, Learning, and Academic Excellence (CTLA), to ensure pedagogical appropriateness of the courses for this category. </w:t>
      </w:r>
    </w:p>
    <w:p w14:paraId="3355FFA3" w14:textId="77777777" w:rsidR="006D7E0B" w:rsidRDefault="006D7E0B" w:rsidP="006D7E0B">
      <w:pPr>
        <w:pStyle w:val="ListParagraph"/>
        <w:numPr>
          <w:ilvl w:val="0"/>
          <w:numId w:val="2"/>
        </w:numPr>
      </w:pPr>
      <w:r>
        <w:t>The General Education Committee, to align the definition with overall educational objectives.</w:t>
      </w:r>
    </w:p>
    <w:p w14:paraId="053CD2AE" w14:textId="16BCB18D" w:rsidR="006D7E0B" w:rsidRDefault="006D7E0B" w:rsidP="006D7E0B">
      <w:pPr>
        <w:pStyle w:val="ListParagraph"/>
        <w:numPr>
          <w:ilvl w:val="0"/>
          <w:numId w:val="2"/>
        </w:numPr>
      </w:pPr>
      <w:r>
        <w:t>The Individual Course Committee, to represent specific course-related concerns, processes, and perspectives.</w:t>
      </w:r>
    </w:p>
    <w:p w14:paraId="096B151C" w14:textId="77777777" w:rsidR="006D7E0B" w:rsidRDefault="006D7E0B" w:rsidP="006D7E0B">
      <w:pPr>
        <w:pStyle w:val="ListParagraph"/>
        <w:numPr>
          <w:ilvl w:val="0"/>
          <w:numId w:val="2"/>
        </w:numPr>
      </w:pPr>
      <w:r>
        <w:t>Faculty representatives from colleges not already represented through the General Education or Individual Course Committee, ensuring a broad and inclusive range of viewpoints.</w:t>
      </w:r>
    </w:p>
    <w:p w14:paraId="05B70DAD" w14:textId="77777777" w:rsidR="006D7E0B" w:rsidRDefault="006D7E0B" w:rsidP="006D7E0B">
      <w:pPr>
        <w:pStyle w:val="ListParagraph"/>
      </w:pPr>
    </w:p>
    <w:p w14:paraId="6C1599FA" w14:textId="66DAC701" w:rsidR="006D7E0B" w:rsidRDefault="00504B5F" w:rsidP="006D7E0B">
      <w:r>
        <w:rPr>
          <w:b/>
          <w:bCs/>
        </w:rPr>
        <w:t>Committee Charge</w:t>
      </w:r>
      <w:r w:rsidR="006D7E0B" w:rsidRPr="006D7E0B">
        <w:rPr>
          <w:b/>
          <w:bCs/>
        </w:rPr>
        <w:t>:</w:t>
      </w:r>
      <w:r w:rsidR="006D7E0B">
        <w:t xml:space="preserve">  The primary objectives of this working group will be to:</w:t>
      </w:r>
    </w:p>
    <w:p w14:paraId="13C0FE9D" w14:textId="55DED810" w:rsidR="006D7E0B" w:rsidRDefault="006D7E0B" w:rsidP="006D7E0B">
      <w:pPr>
        <w:pStyle w:val="ListParagraph"/>
        <w:numPr>
          <w:ilvl w:val="0"/>
          <w:numId w:val="3"/>
        </w:numPr>
      </w:pPr>
      <w:r>
        <w:t>Develop a clear and concise definition of what constitutes a Bridge: Learning and Doing course</w:t>
      </w:r>
    </w:p>
    <w:p w14:paraId="6DF48B00" w14:textId="6E9E9C4B" w:rsidR="006D7E0B" w:rsidRDefault="006D7E0B" w:rsidP="006D7E0B">
      <w:pPr>
        <w:pStyle w:val="ListParagraph"/>
        <w:numPr>
          <w:ilvl w:val="0"/>
          <w:numId w:val="3"/>
        </w:numPr>
      </w:pPr>
      <w:r>
        <w:t>Outline clear and specific criteria and guidelines for courses to qualify under this designation</w:t>
      </w:r>
    </w:p>
    <w:p w14:paraId="59856128" w14:textId="4932B864" w:rsidR="006D7E0B" w:rsidRDefault="006D7E0B" w:rsidP="006D7E0B">
      <w:pPr>
        <w:pStyle w:val="ListParagraph"/>
        <w:numPr>
          <w:ilvl w:val="0"/>
          <w:numId w:val="3"/>
        </w:numPr>
      </w:pPr>
      <w:r>
        <w:t xml:space="preserve">Ensure that the designation criteria align with the overarching goals of BRICKS </w:t>
      </w:r>
    </w:p>
    <w:p w14:paraId="6CED136B" w14:textId="77777777" w:rsidR="006D7E0B" w:rsidRDefault="006D7E0B" w:rsidP="006D7E0B">
      <w:pPr>
        <w:pStyle w:val="ListParagraph"/>
        <w:numPr>
          <w:ilvl w:val="0"/>
          <w:numId w:val="3"/>
        </w:numPr>
      </w:pPr>
      <w:r>
        <w:t>Facilitate a consistent understanding and application of the designation across all departments and faculties.</w:t>
      </w:r>
    </w:p>
    <w:p w14:paraId="6FF38CAF" w14:textId="77777777" w:rsidR="00196A6E" w:rsidRDefault="00196A6E" w:rsidP="00504B5F">
      <w:pPr>
        <w:pStyle w:val="ListParagraph"/>
      </w:pPr>
    </w:p>
    <w:p w14:paraId="1F5EF856" w14:textId="7AC4E2E2" w:rsidR="009F0750" w:rsidRDefault="00504B5F" w:rsidP="006D7E0B">
      <w:r>
        <w:rPr>
          <w:b/>
          <w:bCs/>
        </w:rPr>
        <w:t>Timing of Activity</w:t>
      </w:r>
      <w:r w:rsidR="006D7E0B">
        <w:t xml:space="preserve"> </w:t>
      </w:r>
      <w:r>
        <w:t>The special committee</w:t>
      </w:r>
      <w:r w:rsidR="006D7E0B">
        <w:t xml:space="preserve"> convenes through Spring 2024, with its recommendations due to UCC by the end of the Spring 2024 semester.</w:t>
      </w:r>
    </w:p>
    <w:sectPr w:rsidR="009F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A66"/>
    <w:multiLevelType w:val="hybridMultilevel"/>
    <w:tmpl w:val="AEA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58E"/>
    <w:multiLevelType w:val="hybridMultilevel"/>
    <w:tmpl w:val="DA50C1B0"/>
    <w:lvl w:ilvl="0" w:tplc="E3EA3A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5B5"/>
    <w:multiLevelType w:val="hybridMultilevel"/>
    <w:tmpl w:val="7AF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363782">
    <w:abstractNumId w:val="1"/>
  </w:num>
  <w:num w:numId="2" w16cid:durableId="1968122645">
    <w:abstractNumId w:val="0"/>
  </w:num>
  <w:num w:numId="3" w16cid:durableId="65942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0B"/>
    <w:rsid w:val="001613D2"/>
    <w:rsid w:val="00196A6E"/>
    <w:rsid w:val="002608AF"/>
    <w:rsid w:val="00504B5F"/>
    <w:rsid w:val="005816BC"/>
    <w:rsid w:val="00585D30"/>
    <w:rsid w:val="00646747"/>
    <w:rsid w:val="006D7E0B"/>
    <w:rsid w:val="009F0750"/>
    <w:rsid w:val="00A23C6F"/>
    <w:rsid w:val="00A6155B"/>
    <w:rsid w:val="00AF1E33"/>
    <w:rsid w:val="00B31C6F"/>
    <w:rsid w:val="00C271A6"/>
    <w:rsid w:val="00E22901"/>
    <w:rsid w:val="00E37033"/>
    <w:rsid w:val="00EE311C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41D3"/>
  <w15:chartTrackingRefBased/>
  <w15:docId w15:val="{57B3AEF1-03E5-F248-8878-84F1E177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3aad61c-f62b-48c8-b28d-be439671971e" xsi:nil="true"/>
    <Students xmlns="b3aad61c-f62b-48c8-b28d-be439671971e">
      <UserInfo>
        <DisplayName/>
        <AccountId xsi:nil="true"/>
        <AccountType/>
      </UserInfo>
    </Students>
    <Student_Groups xmlns="b3aad61c-f62b-48c8-b28d-be439671971e">
      <UserInfo>
        <DisplayName/>
        <AccountId xsi:nil="true"/>
        <AccountType/>
      </UserInfo>
    </Student_Groups>
    <LMS_Mappings xmlns="b3aad61c-f62b-48c8-b28d-be439671971e" xsi:nil="true"/>
    <Invited_Students xmlns="b3aad61c-f62b-48c8-b28d-be439671971e" xsi:nil="true"/>
    <Teams_Channel_Section_Location xmlns="b3aad61c-f62b-48c8-b28d-be439671971e" xsi:nil="true"/>
    <Math_Settings xmlns="b3aad61c-f62b-48c8-b28d-be439671971e" xsi:nil="true"/>
    <Has_Teacher_Only_SectionGroup xmlns="b3aad61c-f62b-48c8-b28d-be439671971e" xsi:nil="true"/>
    <DefaultSectionNames xmlns="b3aad61c-f62b-48c8-b28d-be439671971e" xsi:nil="true"/>
    <Is_Collaboration_Space_Locked xmlns="b3aad61c-f62b-48c8-b28d-be439671971e" xsi:nil="true"/>
    <Templates xmlns="b3aad61c-f62b-48c8-b28d-be439671971e" xsi:nil="true"/>
    <Self_Registration_Enabled xmlns="b3aad61c-f62b-48c8-b28d-be439671971e" xsi:nil="true"/>
    <FolderType xmlns="b3aad61c-f62b-48c8-b28d-be439671971e" xsi:nil="true"/>
    <Distribution_Groups xmlns="b3aad61c-f62b-48c8-b28d-be439671971e" xsi:nil="true"/>
    <NotebookType xmlns="b3aad61c-f62b-48c8-b28d-be439671971e" xsi:nil="true"/>
    <Teachers xmlns="b3aad61c-f62b-48c8-b28d-be439671971e">
      <UserInfo>
        <DisplayName/>
        <AccountId xsi:nil="true"/>
        <AccountType/>
      </UserInfo>
    </Teachers>
    <AppVersion xmlns="b3aad61c-f62b-48c8-b28d-be439671971e" xsi:nil="true"/>
    <TeamsChannelId xmlns="b3aad61c-f62b-48c8-b28d-be439671971e" xsi:nil="true"/>
    <_activity xmlns="b3aad61c-f62b-48c8-b28d-be439671971e" xsi:nil="true"/>
    <Owner xmlns="b3aad61c-f62b-48c8-b28d-be439671971e">
      <UserInfo>
        <DisplayName/>
        <AccountId xsi:nil="true"/>
        <AccountType/>
      </UserInfo>
    </Owner>
    <Invited_Teachers xmlns="b3aad61c-f62b-48c8-b28d-be439671971e" xsi:nil="true"/>
    <IsNotebookLocked xmlns="b3aad61c-f62b-48c8-b28d-be43967197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5297148FE2E4486C14F9E5C5C4467" ma:contentTypeVersion="37" ma:contentTypeDescription="Create a new document." ma:contentTypeScope="" ma:versionID="6cb559d0553772bc3408c4d105d37e88">
  <xsd:schema xmlns:xsd="http://www.w3.org/2001/XMLSchema" xmlns:xs="http://www.w3.org/2001/XMLSchema" xmlns:p="http://schemas.microsoft.com/office/2006/metadata/properties" xmlns:ns3="b3aad61c-f62b-48c8-b28d-be439671971e" xmlns:ns4="ac8cf536-5087-4e2e-9775-1a57525d9f73" targetNamespace="http://schemas.microsoft.com/office/2006/metadata/properties" ma:root="true" ma:fieldsID="1a9b308fd90194250efb0bfd9788b6b9" ns3:_="" ns4:_="">
    <xsd:import namespace="b3aad61c-f62b-48c8-b28d-be439671971e"/>
    <xsd:import namespace="ac8cf536-5087-4e2e-9775-1a57525d9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61c-f62b-48c8-b28d-be4396719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cf536-5087-4e2e-9775-1a57525d9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C9381-F743-45C3-8160-EEF376566235}">
  <ds:schemaRefs>
    <ds:schemaRef ds:uri="http://schemas.microsoft.com/office/2006/metadata/properties"/>
    <ds:schemaRef ds:uri="http://schemas.microsoft.com/office/infopath/2007/PartnerControls"/>
    <ds:schemaRef ds:uri="b3aad61c-f62b-48c8-b28d-be439671971e"/>
  </ds:schemaRefs>
</ds:datastoreItem>
</file>

<file path=customXml/itemProps2.xml><?xml version="1.0" encoding="utf-8"?>
<ds:datastoreItem xmlns:ds="http://schemas.openxmlformats.org/officeDocument/2006/customXml" ds:itemID="{82FD20A6-F8E8-48FE-B86C-4DD620D40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985A2-89E0-4CE2-8C23-98F878D94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ad61c-f62b-48c8-b28d-be439671971e"/>
    <ds:schemaRef ds:uri="ac8cf536-5087-4e2e-9775-1a57525d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Sandal, Nukhet</dc:creator>
  <cp:keywords/>
  <dc:description/>
  <cp:lastModifiedBy>Brock, Angela</cp:lastModifiedBy>
  <cp:revision>5</cp:revision>
  <dcterms:created xsi:type="dcterms:W3CDTF">2023-12-06T19:18:00Z</dcterms:created>
  <dcterms:modified xsi:type="dcterms:W3CDTF">2023-12-07T16:31:00Z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0x0101005BB5297148FE2E4486C14F9E5C5C4467</vt:lpwstr>
  </property>
</Properties>
</file>