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752BAAF6" w:rsidR="00C52CB6" w:rsidRDefault="00E3471F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275DC5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41EB13E" wp14:editId="3291F9A4">
            <wp:simplePos x="0" y="0"/>
            <wp:positionH relativeFrom="column">
              <wp:posOffset>4064000</wp:posOffset>
            </wp:positionH>
            <wp:positionV relativeFrom="paragraph">
              <wp:posOffset>113665</wp:posOffset>
            </wp:positionV>
            <wp:extent cx="1422400" cy="1379510"/>
            <wp:effectExtent l="0" t="0" r="0" b="5080"/>
            <wp:wrapNone/>
            <wp:docPr id="1879517288" name="Picture 1" descr="A close-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517288" name="Picture 1" descr="A close-up of a stam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37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9F16" w14:textId="62AD7680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1997F200" w:rsidR="008E42F1" w:rsidRPr="00BD3B1C" w:rsidRDefault="008E42F1" w:rsidP="00BA1A03">
      <w:pPr>
        <w:jc w:val="center"/>
        <w:rPr>
          <w:rFonts w:ascii="Times New Roman" w:hAnsi="Times New Roman" w:cs="Times New Roman"/>
          <w:b/>
          <w:szCs w:val="24"/>
        </w:rPr>
      </w:pPr>
      <w:r w:rsidRPr="00BD3B1C">
        <w:rPr>
          <w:rFonts w:ascii="Times New Roman" w:hAnsi="Times New Roman" w:cs="Times New Roman"/>
          <w:b/>
          <w:szCs w:val="24"/>
        </w:rPr>
        <w:t>U</w:t>
      </w:r>
      <w:r w:rsidR="002B0549" w:rsidRPr="00BD3B1C">
        <w:rPr>
          <w:rFonts w:ascii="Times New Roman" w:hAnsi="Times New Roman" w:cs="Times New Roman"/>
          <w:b/>
          <w:szCs w:val="24"/>
        </w:rPr>
        <w:t>niversity</w:t>
      </w:r>
      <w:r w:rsidRPr="00BD3B1C">
        <w:rPr>
          <w:rFonts w:ascii="Times New Roman" w:hAnsi="Times New Roman" w:cs="Times New Roman"/>
          <w:b/>
          <w:szCs w:val="24"/>
        </w:rPr>
        <w:t xml:space="preserve"> C</w:t>
      </w:r>
      <w:r w:rsidR="002B0549" w:rsidRPr="00BD3B1C">
        <w:rPr>
          <w:rFonts w:ascii="Times New Roman" w:hAnsi="Times New Roman" w:cs="Times New Roman"/>
          <w:b/>
          <w:szCs w:val="24"/>
        </w:rPr>
        <w:t>urriculum</w:t>
      </w:r>
      <w:r w:rsidRPr="00BD3B1C">
        <w:rPr>
          <w:rFonts w:ascii="Times New Roman" w:hAnsi="Times New Roman" w:cs="Times New Roman"/>
          <w:b/>
          <w:szCs w:val="24"/>
        </w:rPr>
        <w:t xml:space="preserve"> C</w:t>
      </w:r>
      <w:r w:rsidR="002B0549" w:rsidRPr="00BD3B1C">
        <w:rPr>
          <w:rFonts w:ascii="Times New Roman" w:hAnsi="Times New Roman" w:cs="Times New Roman"/>
          <w:b/>
          <w:szCs w:val="24"/>
        </w:rPr>
        <w:t>ouncil</w:t>
      </w:r>
    </w:p>
    <w:p w14:paraId="7CCAAF54" w14:textId="22406421" w:rsidR="008B3DCE" w:rsidRPr="00BD3B1C" w:rsidRDefault="00A62F77" w:rsidP="008802E7">
      <w:pPr>
        <w:jc w:val="center"/>
        <w:rPr>
          <w:rFonts w:ascii="Times New Roman" w:hAnsi="Times New Roman" w:cs="Times New Roman"/>
          <w:b/>
          <w:szCs w:val="24"/>
        </w:rPr>
      </w:pPr>
      <w:r w:rsidRPr="00BD3B1C">
        <w:rPr>
          <w:rFonts w:ascii="Times New Roman" w:hAnsi="Times New Roman" w:cs="Times New Roman"/>
          <w:b/>
          <w:szCs w:val="24"/>
        </w:rPr>
        <w:t>A</w:t>
      </w:r>
      <w:r w:rsidR="008E42F1" w:rsidRPr="00BD3B1C">
        <w:rPr>
          <w:rFonts w:ascii="Times New Roman" w:hAnsi="Times New Roman" w:cs="Times New Roman"/>
          <w:b/>
          <w:szCs w:val="24"/>
        </w:rPr>
        <w:t>pproved Courses</w:t>
      </w:r>
      <w:r w:rsidR="00D0716F" w:rsidRPr="00BD3B1C">
        <w:rPr>
          <w:rFonts w:ascii="Times New Roman" w:hAnsi="Times New Roman" w:cs="Times New Roman"/>
          <w:noProof/>
          <w:szCs w:val="24"/>
        </w:rPr>
        <w:t xml:space="preserve"> </w:t>
      </w:r>
    </w:p>
    <w:p w14:paraId="4DD9AFF9" w14:textId="3FE6B9A6" w:rsidR="00E25862" w:rsidRPr="00BD3B1C" w:rsidRDefault="00C37497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April </w:t>
      </w:r>
      <w:r w:rsidR="00BA1A03">
        <w:rPr>
          <w:rFonts w:ascii="Times New Roman" w:hAnsi="Times New Roman" w:cs="Times New Roman"/>
          <w:b/>
          <w:szCs w:val="24"/>
        </w:rPr>
        <w:t>16</w:t>
      </w:r>
      <w:r w:rsidR="0030588F" w:rsidRPr="00BD3B1C">
        <w:rPr>
          <w:rFonts w:ascii="Times New Roman" w:hAnsi="Times New Roman" w:cs="Times New Roman"/>
          <w:b/>
          <w:szCs w:val="24"/>
        </w:rPr>
        <w:t>, 2024</w:t>
      </w:r>
    </w:p>
    <w:p w14:paraId="1776AFA6" w14:textId="77777777" w:rsidR="00D0716F" w:rsidRPr="00BD3B1C" w:rsidRDefault="00D0716F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7AE1769F" w14:textId="649C2F65" w:rsidR="002071C2" w:rsidRDefault="002071C2" w:rsidP="002071C2">
      <w:pPr>
        <w:rPr>
          <w:rFonts w:ascii="Times New Roman" w:hAnsi="Times New Roman" w:cs="Times New Roman"/>
          <w:szCs w:val="24"/>
        </w:rPr>
      </w:pPr>
    </w:p>
    <w:p w14:paraId="151247AB" w14:textId="77777777" w:rsidR="00E3471F" w:rsidRDefault="00E3471F" w:rsidP="00E3471F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 w:rsidRPr="00A34AE6">
        <w:rPr>
          <w:rFonts w:ascii="Garamond" w:hAnsi="Garamond"/>
          <w:color w:val="FF0000"/>
          <w:szCs w:val="24"/>
        </w:rPr>
        <w:t xml:space="preserve"> </w:t>
      </w:r>
      <w:r w:rsidRPr="00A34AE6">
        <w:rPr>
          <w:rFonts w:ascii="Garamond" w:hAnsi="Garamond"/>
          <w:szCs w:val="24"/>
        </w:rPr>
        <w:t>are conditional and will not take effect until OT36 approval.</w:t>
      </w:r>
      <w:r>
        <w:rPr>
          <w:rFonts w:ascii="Garamond" w:hAnsi="Garamond"/>
          <w:szCs w:val="24"/>
        </w:rPr>
        <w:t xml:space="preserve"> </w:t>
      </w:r>
      <w:r w:rsidRPr="00A34AE6">
        <w:rPr>
          <w:rFonts w:ascii="Garamond" w:hAnsi="Garamond"/>
          <w:szCs w:val="24"/>
        </w:rPr>
        <w:t xml:space="preserve">BRICKS designations in </w:t>
      </w:r>
      <w:r w:rsidRPr="00BC3A4C">
        <w:rPr>
          <w:rFonts w:ascii="Garamond" w:hAnsi="Garamond"/>
          <w:b/>
          <w:bCs/>
          <w:i/>
          <w:iCs/>
          <w:color w:val="0070C0"/>
          <w:szCs w:val="24"/>
        </w:rPr>
        <w:t>blue italic</w:t>
      </w:r>
      <w:r w:rsidRPr="00BC3A4C">
        <w:rPr>
          <w:rFonts w:ascii="Garamond" w:hAnsi="Garamond"/>
          <w:color w:val="0070C0"/>
          <w:szCs w:val="24"/>
        </w:rPr>
        <w:t xml:space="preserve"> </w:t>
      </w:r>
      <w:r>
        <w:rPr>
          <w:rFonts w:ascii="Garamond" w:hAnsi="Garamond"/>
          <w:szCs w:val="24"/>
        </w:rPr>
        <w:t>are not presently OT36 eligible but are approved separately in-house for their BRICKS designation. [BRICKS/Gen Ed] are already approved.</w:t>
      </w:r>
    </w:p>
    <w:p w14:paraId="79542FE7" w14:textId="77777777" w:rsidR="00E3471F" w:rsidRDefault="00E3471F" w:rsidP="00E3471F">
      <w:pPr>
        <w:rPr>
          <w:rFonts w:ascii="Garamond" w:hAnsi="Garamond"/>
          <w:szCs w:val="24"/>
        </w:rPr>
      </w:pPr>
    </w:p>
    <w:p w14:paraId="2DBEA762" w14:textId="77777777" w:rsidR="00E3471F" w:rsidRDefault="00E3471F" w:rsidP="00E3471F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1435"/>
        <w:gridCol w:w="6210"/>
        <w:gridCol w:w="1980"/>
      </w:tblGrid>
      <w:tr w:rsidR="00E3471F" w:rsidRPr="00D10F01" w14:paraId="7345543D" w14:textId="77777777" w:rsidTr="000A31FD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62814D3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AB39B4C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75998BC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E3471F" w:rsidRPr="00D10F01" w14:paraId="475AB604" w14:textId="77777777" w:rsidTr="000A31FD">
        <w:trPr>
          <w:trHeight w:val="3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903C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3332E" w14:textId="58007E1F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>MATH 3565</w:t>
            </w:r>
            <w:r w:rsidR="004729D0">
              <w:rPr>
                <w:rFonts w:ascii="Garamond" w:hAnsi="Garamond"/>
                <w:b/>
                <w:bCs/>
                <w:szCs w:val="24"/>
              </w:rPr>
              <w:t>/5565</w:t>
            </w:r>
            <w:r w:rsidRPr="00D10F01">
              <w:rPr>
                <w:rFonts w:ascii="Garamond" w:hAnsi="Garamond"/>
                <w:b/>
                <w:bCs/>
                <w:szCs w:val="24"/>
              </w:rPr>
              <w:t xml:space="preserve">: </w:t>
            </w:r>
            <w:r w:rsidRPr="00D10F01">
              <w:rPr>
                <w:rFonts w:ascii="Garamond" w:hAnsi="Garamond"/>
                <w:szCs w:val="24"/>
              </w:rPr>
              <w:t>Actuarial Exam Preparation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15F8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3E53CED2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59902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CE99" w14:textId="77777777" w:rsidR="00E3471F" w:rsidRPr="00D10F01" w:rsidRDefault="00E3471F" w:rsidP="000A31FD">
            <w:pPr>
              <w:rPr>
                <w:rFonts w:ascii="Garamond" w:hAnsi="Garamond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>WGSS 2500:</w:t>
            </w:r>
            <w:r w:rsidRPr="00D10F01">
              <w:rPr>
                <w:rFonts w:ascii="Garamond" w:hAnsi="Garamond"/>
                <w:szCs w:val="24"/>
              </w:rPr>
              <w:t xml:space="preserve"> Feminist Manifesto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19A93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  <w:szCs w:val="24"/>
              </w:rPr>
              <w:t>ACSW</w:t>
            </w:r>
          </w:p>
        </w:tc>
      </w:tr>
      <w:tr w:rsidR="00E3471F" w:rsidRPr="00D10F01" w14:paraId="0C70138C" w14:textId="77777777" w:rsidTr="000A31FD">
        <w:trPr>
          <w:trHeight w:val="3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22AD4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Fine Arts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C702" w14:textId="77777777" w:rsidR="00E3471F" w:rsidRPr="00D10F01" w:rsidRDefault="00E3471F" w:rsidP="000A31FD">
            <w:pPr>
              <w:tabs>
                <w:tab w:val="left" w:pos="3530"/>
              </w:tabs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ART 2511: </w:t>
            </w:r>
            <w:r w:rsidRPr="00D10F01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 xml:space="preserve">Principles of Graphic Design and Illustration Applications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C4FD9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3023F859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AA1EC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2C030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DANC 3065: </w:t>
            </w:r>
            <w:r w:rsidRPr="00D10F01">
              <w:rPr>
                <w:rFonts w:ascii="Garamond" w:hAnsi="Garamond"/>
                <w:szCs w:val="24"/>
              </w:rPr>
              <w:t>Dance Team Performance and Leadership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C908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29533249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B29E6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45E8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>FILM 3580/5580:</w:t>
            </w:r>
            <w:r w:rsidRPr="00D10F01">
              <w:rPr>
                <w:rFonts w:ascii="Garamond" w:hAnsi="Garamond"/>
                <w:szCs w:val="24"/>
              </w:rPr>
              <w:t xml:space="preserve"> Film Festival Programming Practicum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97BF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3DE24DE5" w14:textId="77777777" w:rsidTr="000A31FD">
        <w:trPr>
          <w:trHeight w:val="3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E153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HSP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1FF2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CFS 4280: </w:t>
            </w:r>
            <w:r w:rsidRPr="00D10F01">
              <w:rPr>
                <w:rFonts w:ascii="Garamond" w:hAnsi="Garamond"/>
                <w:szCs w:val="24"/>
              </w:rPr>
              <w:t>Foundations and Theory in Child Life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F44E2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6C4B0A7B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2215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5BF1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CFS 4690: </w:t>
            </w:r>
            <w:r w:rsidRPr="00D10F01">
              <w:rPr>
                <w:rFonts w:ascii="Garamond" w:hAnsi="Garamond"/>
                <w:szCs w:val="24"/>
              </w:rPr>
              <w:t>Transitions in Development: Middle Adult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FE00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5F0F73F3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E11A3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64EC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CFS 4785/5785: </w:t>
            </w:r>
            <w:r w:rsidRPr="00D10F01">
              <w:rPr>
                <w:rFonts w:ascii="Garamond" w:hAnsi="Garamond"/>
                <w:szCs w:val="24"/>
              </w:rPr>
              <w:t>Medical and Therapeutic Play in Child Life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68E2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6291FE48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026EA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BF98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NRSE 3701: </w:t>
            </w:r>
            <w:r w:rsidRPr="00D10F01">
              <w:rPr>
                <w:rFonts w:ascii="Garamond" w:hAnsi="Garamond"/>
                <w:szCs w:val="24"/>
              </w:rPr>
              <w:t>Advanced Writing Essentials for Nursing and the Health Sciences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FE2F0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szCs w:val="24"/>
              </w:rPr>
              <w:t>FAW</w:t>
            </w:r>
          </w:p>
        </w:tc>
      </w:tr>
      <w:tr w:rsidR="00E3471F" w:rsidRPr="00D10F01" w14:paraId="02DD3640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4FBFB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38E46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NRSE 4515: </w:t>
            </w:r>
            <w:r w:rsidRPr="00D10F01">
              <w:rPr>
                <w:rFonts w:ascii="Garamond" w:hAnsi="Garamond"/>
                <w:szCs w:val="24"/>
              </w:rPr>
              <w:t>Principles of Professional Nursing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5CEDA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color w:val="000000"/>
                <w:szCs w:val="24"/>
              </w:rPr>
              <w:t>BER/BSL</w:t>
            </w:r>
          </w:p>
        </w:tc>
      </w:tr>
      <w:tr w:rsidR="00E3471F" w:rsidRPr="00D10F01" w14:paraId="1144860A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D970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093A1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NRSE 4525: </w:t>
            </w:r>
            <w:r w:rsidRPr="00D10F01">
              <w:rPr>
                <w:rFonts w:ascii="Garamond" w:hAnsi="Garamond"/>
                <w:szCs w:val="24"/>
              </w:rPr>
              <w:t>Health Assessment and Promotion Across the Lifespan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C4E4B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1E0D5D89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6EB9A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92EBD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NRSE 4535: </w:t>
            </w:r>
            <w:r w:rsidRPr="00D10F01">
              <w:rPr>
                <w:rFonts w:ascii="Garamond" w:hAnsi="Garamond"/>
                <w:szCs w:val="24"/>
              </w:rPr>
              <w:t>Professional Nursing Care of the Family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2E08D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4D9AF0F1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A2239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F82D4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NRSE 4545: </w:t>
            </w:r>
            <w:r w:rsidRPr="00D10F01">
              <w:rPr>
                <w:rFonts w:ascii="Garamond" w:hAnsi="Garamond"/>
                <w:szCs w:val="24"/>
              </w:rPr>
              <w:t>Informatics and Safety Essentials for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D99C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48B26F19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A1B07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AE57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NRSE 4555: </w:t>
            </w:r>
            <w:r w:rsidRPr="00D10F01">
              <w:rPr>
                <w:rFonts w:ascii="Garamond" w:hAnsi="Garamond"/>
                <w:szCs w:val="24"/>
              </w:rPr>
              <w:t>Principles of Diversity, Equity, and Inclusion in Professional and Intercultural Nursing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C0E6F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</w:tr>
      <w:tr w:rsidR="00E3471F" w:rsidRPr="00D10F01" w14:paraId="7F22DEAA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E375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BD06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NRSE 4565: </w:t>
            </w:r>
            <w:r w:rsidRPr="00D10F01">
              <w:rPr>
                <w:rFonts w:ascii="Garamond" w:hAnsi="Garamond"/>
                <w:szCs w:val="24"/>
              </w:rPr>
              <w:t>Leadership in Professional Nursing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64787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530D1F9D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2ADC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2F55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NRSE 4575: </w:t>
            </w:r>
            <w:r w:rsidRPr="00D10F01">
              <w:rPr>
                <w:rFonts w:ascii="Garamond" w:hAnsi="Garamond"/>
                <w:szCs w:val="24"/>
              </w:rPr>
              <w:t>Scholarship for Professional Nursing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C1FF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4D66E209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AAEB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3CDE3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NRSE 4585: </w:t>
            </w:r>
            <w:r w:rsidRPr="00D10F01">
              <w:rPr>
                <w:rFonts w:ascii="Garamond" w:hAnsi="Garamond"/>
                <w:szCs w:val="24"/>
              </w:rPr>
              <w:t>Professional Care of the Community and Populations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E7979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41FB3D8E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A4D41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2BC95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NRSE 4595: </w:t>
            </w:r>
            <w:r w:rsidRPr="00D10F01">
              <w:rPr>
                <w:rFonts w:ascii="Garamond" w:hAnsi="Garamond"/>
                <w:szCs w:val="24"/>
              </w:rPr>
              <w:t>Professional Nursing Practice Capstone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997A4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color w:val="000000"/>
                <w:szCs w:val="24"/>
              </w:rPr>
              <w:t>Cap/BLD</w:t>
            </w:r>
          </w:p>
        </w:tc>
      </w:tr>
      <w:tr w:rsidR="00E3471F" w:rsidRPr="00D10F01" w14:paraId="22637E8D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5354B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A6DBD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NUTR 2400: </w:t>
            </w:r>
            <w:r w:rsidRPr="00D10F01">
              <w:rPr>
                <w:rFonts w:ascii="Garamond" w:hAnsi="Garamond"/>
                <w:szCs w:val="24"/>
              </w:rPr>
              <w:t>Food and Health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0D04A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color w:val="000000"/>
                <w:szCs w:val="24"/>
              </w:rPr>
              <w:t>FIE</w:t>
            </w:r>
          </w:p>
        </w:tc>
      </w:tr>
      <w:tr w:rsidR="00E3471F" w:rsidRPr="00D10F01" w14:paraId="47C26F1B" w14:textId="77777777" w:rsidTr="000A31FD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AAEA1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344C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NUTR 3100L/5100L: </w:t>
            </w:r>
            <w:r w:rsidRPr="00D10F01">
              <w:rPr>
                <w:rFonts w:ascii="Garamond" w:hAnsi="Garamond"/>
                <w:szCs w:val="24"/>
              </w:rPr>
              <w:t>Medical Nutrition Therapy I Laboratory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53156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</w:tbl>
    <w:p w14:paraId="092D47DD" w14:textId="77777777" w:rsidR="00E3471F" w:rsidRPr="00D10F01" w:rsidRDefault="00E3471F" w:rsidP="00E3471F"/>
    <w:p w14:paraId="292A8FBA" w14:textId="77777777" w:rsidR="00E3471F" w:rsidRPr="00D10F01" w:rsidRDefault="00E3471F" w:rsidP="00E3471F"/>
    <w:p w14:paraId="60D88D03" w14:textId="77777777" w:rsidR="00E3471F" w:rsidRPr="00D10F01" w:rsidRDefault="00E3471F" w:rsidP="00E3471F"/>
    <w:p w14:paraId="6EA6A000" w14:textId="77777777" w:rsidR="00E3471F" w:rsidRPr="00D10F01" w:rsidRDefault="00E3471F" w:rsidP="00E3471F"/>
    <w:p w14:paraId="09552022" w14:textId="77777777" w:rsidR="00E3471F" w:rsidRPr="00D10F01" w:rsidRDefault="00E3471F" w:rsidP="00E3471F"/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E3471F" w:rsidRPr="00D10F01" w14:paraId="7F404E2F" w14:textId="77777777" w:rsidTr="000A31FD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1BE5CD8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lastRenderedPageBreak/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EFC8F8E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A1C0031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E3471F" w:rsidRPr="00D10F01" w14:paraId="09DCC312" w14:textId="77777777" w:rsidTr="000A31FD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60FA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HSP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93310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NUTR 4100L/5105L: </w:t>
            </w:r>
            <w:r w:rsidRPr="00D10F01">
              <w:rPr>
                <w:rFonts w:ascii="Garamond" w:hAnsi="Garamond"/>
                <w:szCs w:val="24"/>
              </w:rPr>
              <w:t>Medical Nutrition Therapy II Laboratory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890ED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563A329D" w14:textId="77777777" w:rsidTr="000A31FD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4B19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1FBCF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SW 6923: </w:t>
            </w:r>
            <w:r w:rsidRPr="00D10F01">
              <w:rPr>
                <w:rFonts w:ascii="Garamond" w:hAnsi="Garamond"/>
                <w:szCs w:val="24"/>
              </w:rPr>
              <w:t>Advanced Practicum 1a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2C9D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316EC1E5" w14:textId="77777777" w:rsidTr="000A31FD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97FE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7A56B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SW 6924: </w:t>
            </w:r>
            <w:r w:rsidRPr="00D10F01">
              <w:rPr>
                <w:rFonts w:ascii="Garamond" w:hAnsi="Garamond"/>
                <w:szCs w:val="24"/>
              </w:rPr>
              <w:t>Advanced Practicum 1b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1D1E9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3E34623F" w14:textId="77777777" w:rsidTr="000A31FD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13767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7094B" w14:textId="77777777" w:rsidR="00E3471F" w:rsidRPr="00D10F01" w:rsidRDefault="00E3471F" w:rsidP="000A31FD">
            <w:pPr>
              <w:tabs>
                <w:tab w:val="left" w:pos="1440"/>
              </w:tabs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SW 6925: </w:t>
            </w:r>
            <w:r w:rsidRPr="00D10F01">
              <w:rPr>
                <w:rFonts w:ascii="Garamond" w:hAnsi="Garamond"/>
                <w:szCs w:val="24"/>
              </w:rPr>
              <w:t>Advanced Practicum 2a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2F6E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2A97B0F6" w14:textId="77777777" w:rsidTr="000A31FD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9CD75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BFD6F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SW 6926: </w:t>
            </w:r>
            <w:r w:rsidRPr="00D10F01">
              <w:rPr>
                <w:rFonts w:ascii="Garamond" w:hAnsi="Garamond"/>
                <w:szCs w:val="24"/>
              </w:rPr>
              <w:t>Advanced Practicum 2b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675F3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3471F" w:rsidRPr="00D10F01" w14:paraId="0248FFEF" w14:textId="77777777" w:rsidTr="000A31FD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A45D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Scripps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A32D8" w14:textId="77777777" w:rsidR="00E3471F" w:rsidRPr="00D10F01" w:rsidRDefault="00E3471F" w:rsidP="000A31FD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 xml:space="preserve">JOUR 3924: </w:t>
            </w:r>
            <w:r w:rsidRPr="00D10F01">
              <w:rPr>
                <w:rFonts w:ascii="Garamond" w:hAnsi="Garamond"/>
                <w:szCs w:val="24"/>
              </w:rPr>
              <w:t>Advertising and Public Relationship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3EA5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</w:tbl>
    <w:p w14:paraId="458F2BF2" w14:textId="77777777" w:rsidR="00E3471F" w:rsidRPr="00D10F01" w:rsidRDefault="00E3471F" w:rsidP="00E3471F">
      <w:pPr>
        <w:rPr>
          <w:rFonts w:ascii="Garamond" w:hAnsi="Garamond"/>
          <w:b/>
          <w:bCs/>
          <w:szCs w:val="24"/>
        </w:rPr>
      </w:pPr>
    </w:p>
    <w:p w14:paraId="2095BEA2" w14:textId="77777777" w:rsidR="00E3471F" w:rsidRPr="00D10F01" w:rsidRDefault="00E3471F" w:rsidP="00E3471F">
      <w:pPr>
        <w:rPr>
          <w:rFonts w:ascii="Garamond" w:hAnsi="Garamond"/>
          <w:b/>
          <w:bCs/>
          <w:szCs w:val="24"/>
        </w:rPr>
      </w:pPr>
    </w:p>
    <w:p w14:paraId="2BBEFD8E" w14:textId="77777777" w:rsidR="00E3471F" w:rsidRPr="00D10F01" w:rsidRDefault="00E3471F" w:rsidP="00E3471F">
      <w:pPr>
        <w:rPr>
          <w:rFonts w:ascii="Garamond" w:hAnsi="Garamond"/>
          <w:b/>
          <w:bCs/>
          <w:szCs w:val="24"/>
        </w:rPr>
      </w:pPr>
      <w:r w:rsidRPr="00D10F01">
        <w:rPr>
          <w:rFonts w:ascii="Garamond" w:hAnsi="Garamond"/>
          <w:b/>
          <w:bCs/>
          <w:szCs w:val="24"/>
        </w:rPr>
        <w:t>COURSE CHANGES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1494"/>
        <w:gridCol w:w="4225"/>
        <w:gridCol w:w="1694"/>
        <w:gridCol w:w="2364"/>
      </w:tblGrid>
      <w:tr w:rsidR="00E3471F" w:rsidRPr="00D10F01" w14:paraId="37BD473C" w14:textId="77777777" w:rsidTr="000A31FD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120CF9" w14:textId="77777777" w:rsidR="00E3471F" w:rsidRPr="00D10F01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8884E0" w14:textId="77777777" w:rsidR="00E3471F" w:rsidRPr="00D10F01" w:rsidRDefault="00E3471F" w:rsidP="000A31FD">
            <w:pPr>
              <w:spacing w:beforeLines="40" w:before="96" w:afterLines="40" w:after="96"/>
              <w:rPr>
                <w:rFonts w:ascii="Garamond" w:hAnsi="Garamond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5E45BE" w14:textId="77777777" w:rsidR="00E3471F" w:rsidRPr="00D10F01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63E9F" w14:textId="77777777" w:rsidR="00E3471F" w:rsidRPr="00D10F01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E3471F" w:rsidRPr="00AF5F99" w14:paraId="58C52AF4" w14:textId="77777777" w:rsidTr="000A31FD">
        <w:trPr>
          <w:trHeight w:val="31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8ABB" w14:textId="77777777" w:rsidR="00E3471F" w:rsidRPr="00D10F01" w:rsidRDefault="00E3471F" w:rsidP="000A31FD">
            <w:pPr>
              <w:rPr>
                <w:rFonts w:ascii="Garamond" w:hAnsi="Garamond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2225" w14:textId="77777777" w:rsidR="00E3471F" w:rsidRPr="00D10F01" w:rsidRDefault="00E3471F" w:rsidP="000A31FD">
            <w:pPr>
              <w:rPr>
                <w:rFonts w:ascii="Garamond" w:hAnsi="Garamond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Cs w:val="24"/>
              </w:rPr>
              <w:t>CARS 4940H</w:t>
            </w:r>
            <w:r w:rsidRPr="00D10F01">
              <w:rPr>
                <w:rFonts w:ascii="Garamond" w:hAnsi="Garamond"/>
                <w:szCs w:val="24"/>
              </w:rPr>
              <w:t>: Departmental Honors Thesis</w:t>
            </w:r>
          </w:p>
          <w:p w14:paraId="5D37A2CE" w14:textId="77777777" w:rsidR="00E3471F" w:rsidRPr="00D10F01" w:rsidRDefault="00E3471F" w:rsidP="000A31FD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DAFF9" w14:textId="77777777" w:rsidR="00E3471F" w:rsidRPr="00D10F01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B5F5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10F01">
              <w:rPr>
                <w:rFonts w:ascii="Garamond" w:eastAsia="Times New Roman" w:hAnsi="Garamond" w:cs="Calibri"/>
                <w:color w:val="000000"/>
                <w:szCs w:val="24"/>
              </w:rPr>
              <w:t>Prefix &amp; Num from CLAS 4931H, Descr, LOs, Pre-reqs, Component, KGF, Topics Texts, Sum exp,</w:t>
            </w:r>
            <w:r w:rsidRPr="007E0D9F"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</w:p>
        </w:tc>
      </w:tr>
      <w:tr w:rsidR="00E3471F" w:rsidRPr="00AF5F99" w14:paraId="25A49567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C043" w14:textId="77777777" w:rsidR="00E3471F" w:rsidRPr="000F40A0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59A36" w14:textId="77777777" w:rsidR="00E3471F" w:rsidRPr="000F40A0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0F40A0">
              <w:rPr>
                <w:rFonts w:ascii="Garamond" w:hAnsi="Garamond"/>
                <w:b/>
                <w:bCs/>
                <w:szCs w:val="24"/>
              </w:rPr>
              <w:t xml:space="preserve">CHEM 4940: </w:t>
            </w:r>
            <w:r w:rsidRPr="000F40A0">
              <w:rPr>
                <w:rFonts w:ascii="Garamond" w:hAnsi="Garamond"/>
                <w:szCs w:val="24"/>
              </w:rPr>
              <w:t>Undergraduate Research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FB96" w14:textId="77777777" w:rsidR="00E3471F" w:rsidRPr="000F40A0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F40A0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679B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E0D9F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Descr, LOs,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Rationale, Pre-reqs, </w:t>
            </w:r>
            <w:r w:rsidRPr="007E0D9F">
              <w:rPr>
                <w:rFonts w:ascii="Garamond" w:eastAsia="Times New Roman" w:hAnsi="Garamond" w:cs="Calibri"/>
                <w:color w:val="000000"/>
                <w:szCs w:val="24"/>
              </w:rPr>
              <w:t>KGF, Topics Texts, Sum exp,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Add EL, add Bricks, Add Grade code 02</w:t>
            </w:r>
          </w:p>
        </w:tc>
      </w:tr>
      <w:tr w:rsidR="00E3471F" w:rsidRPr="00AF5F99" w14:paraId="147D3266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46011" w14:textId="77777777" w:rsidR="00E3471F" w:rsidRPr="000F40A0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493C" w14:textId="77777777" w:rsidR="00E3471F" w:rsidRPr="000F40A0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0F40A0">
              <w:rPr>
                <w:rFonts w:ascii="Garamond" w:hAnsi="Garamond"/>
                <w:b/>
                <w:bCs/>
                <w:szCs w:val="24"/>
              </w:rPr>
              <w:t xml:space="preserve">ECON 2200: </w:t>
            </w:r>
            <w:r w:rsidRPr="000F40A0">
              <w:rPr>
                <w:rFonts w:ascii="Garamond" w:hAnsi="Garamond"/>
                <w:szCs w:val="24"/>
              </w:rPr>
              <w:t>Introduction to Economic Data Analysis Using Python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738F" w14:textId="77777777" w:rsidR="00E3471F" w:rsidRPr="000F40A0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Cs w:val="24"/>
              </w:rPr>
            </w:pPr>
            <w:r w:rsidRPr="000F40A0">
              <w:rPr>
                <w:rFonts w:ascii="Garamond" w:eastAsia="Times New Roman" w:hAnsi="Garamond" w:cs="Calibri"/>
                <w:b/>
                <w:bCs/>
                <w:i/>
                <w:iCs/>
                <w:color w:val="0070C0"/>
                <w:szCs w:val="24"/>
              </w:rPr>
              <w:t>ACSW*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4350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E0D9F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Descr, LOs,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Rationale, Pre-reqs, </w:t>
            </w:r>
            <w:r w:rsidRPr="007E0D9F">
              <w:rPr>
                <w:rFonts w:ascii="Garamond" w:eastAsia="Times New Roman" w:hAnsi="Garamond" w:cs="Calibri"/>
                <w:color w:val="000000"/>
                <w:szCs w:val="24"/>
              </w:rPr>
              <w:t>KGF, Topics Texts, Sum exp,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add BRICKS</w:t>
            </w:r>
          </w:p>
        </w:tc>
      </w:tr>
      <w:tr w:rsidR="00E3471F" w:rsidRPr="00AF5F99" w14:paraId="14EEC653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340D5" w14:textId="77777777" w:rsidR="00E3471F" w:rsidRPr="000F40A0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F3AF" w14:textId="77777777" w:rsidR="00E3471F" w:rsidRPr="000F40A0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0F40A0">
              <w:rPr>
                <w:rFonts w:ascii="Garamond" w:hAnsi="Garamond"/>
                <w:b/>
                <w:bCs/>
                <w:szCs w:val="24"/>
              </w:rPr>
              <w:t xml:space="preserve">ENG 3910: </w:t>
            </w:r>
            <w:r w:rsidRPr="000F40A0">
              <w:rPr>
                <w:rFonts w:ascii="Garamond" w:hAnsi="Garamond"/>
                <w:szCs w:val="24"/>
              </w:rPr>
              <w:t>Sigma Tau Delta Executive Leadership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6546" w14:textId="77777777" w:rsidR="00E3471F" w:rsidRPr="000F40A0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F40A0">
              <w:rPr>
                <w:rFonts w:ascii="Garamond" w:eastAsia="Times New Roman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336E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Repeatable</w:t>
            </w:r>
          </w:p>
        </w:tc>
      </w:tr>
      <w:tr w:rsidR="00E3471F" w:rsidRPr="00AF5F99" w14:paraId="712482DB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1CF2" w14:textId="77777777" w:rsidR="00E3471F" w:rsidRPr="000F40A0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2BA2" w14:textId="77777777" w:rsidR="00E3471F" w:rsidRPr="000F40A0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0F40A0">
              <w:rPr>
                <w:rFonts w:ascii="Garamond" w:hAnsi="Garamond"/>
                <w:b/>
                <w:bCs/>
                <w:szCs w:val="24"/>
              </w:rPr>
              <w:t xml:space="preserve">Math 3050/5050: </w:t>
            </w:r>
            <w:r w:rsidRPr="000F40A0">
              <w:rPr>
                <w:rFonts w:ascii="Garamond" w:hAnsi="Garamond"/>
                <w:szCs w:val="24"/>
              </w:rPr>
              <w:t>Applied Discrete Mathematics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B6C7" w14:textId="77777777" w:rsidR="00E3471F" w:rsidRPr="000F40A0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AA5D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Add Dual list</w:t>
            </w:r>
          </w:p>
        </w:tc>
      </w:tr>
      <w:tr w:rsidR="00E3471F" w:rsidRPr="00AF5F99" w14:paraId="660A7447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F9EE" w14:textId="77777777" w:rsidR="00E3471F" w:rsidRPr="000F40A0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E85F" w14:textId="77777777" w:rsidR="00E3471F" w:rsidRPr="000F40A0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0F40A0">
              <w:rPr>
                <w:rFonts w:ascii="Garamond" w:hAnsi="Garamond"/>
                <w:b/>
                <w:bCs/>
                <w:szCs w:val="24"/>
              </w:rPr>
              <w:t xml:space="preserve">PHIL 4901: </w:t>
            </w:r>
            <w:r w:rsidRPr="000F40A0">
              <w:rPr>
                <w:rFonts w:ascii="Garamond" w:hAnsi="Garamond"/>
                <w:szCs w:val="24"/>
              </w:rPr>
              <w:t>Senior Seminar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2DE0" w14:textId="77777777" w:rsidR="00E3471F" w:rsidRPr="000F40A0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F40A0">
              <w:rPr>
                <w:rFonts w:ascii="Garamond" w:eastAsia="Times New Roman" w:hAnsi="Garamond" w:cs="Calibri"/>
                <w:color w:val="000000"/>
                <w:szCs w:val="24"/>
              </w:rPr>
              <w:t>BLD/[Cap]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A80A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Descr, LOs, Pre-reqs, Topics, Texts, KGF, Sum Exp, Add BRICKS</w:t>
            </w:r>
          </w:p>
        </w:tc>
      </w:tr>
      <w:tr w:rsidR="00E3471F" w:rsidRPr="00AF5F99" w14:paraId="6A0EA78A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B02B" w14:textId="77777777" w:rsidR="00E3471F" w:rsidRPr="00AA656C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23C6F" w14:textId="77777777" w:rsidR="00E3471F" w:rsidRPr="00B13A97" w:rsidRDefault="00E3471F" w:rsidP="000A31FD">
            <w:pPr>
              <w:rPr>
                <w:rFonts w:ascii="Garamond" w:hAnsi="Garamond"/>
                <w:szCs w:val="24"/>
              </w:rPr>
            </w:pPr>
            <w:r w:rsidRPr="00B13A97">
              <w:rPr>
                <w:rFonts w:ascii="Garamond" w:hAnsi="Garamond"/>
                <w:b/>
                <w:bCs/>
                <w:szCs w:val="24"/>
              </w:rPr>
              <w:t>SOC 2050:</w:t>
            </w:r>
            <w:r w:rsidRPr="00B13A97">
              <w:rPr>
                <w:rFonts w:ascii="Garamond" w:hAnsi="Garamond"/>
                <w:szCs w:val="24"/>
              </w:rPr>
              <w:t xml:space="preserve"> Sociology through Film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54DDC" w14:textId="77777777" w:rsidR="00E3471F" w:rsidRPr="007312E6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312E6">
              <w:rPr>
                <w:rFonts w:ascii="Garamond" w:eastAsia="Times New Roman" w:hAnsi="Garamond" w:cs="Calibri"/>
                <w:szCs w:val="24"/>
              </w:rPr>
              <w:t>ACNW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BB19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LOs</w:t>
            </w:r>
          </w:p>
        </w:tc>
      </w:tr>
      <w:tr w:rsidR="00E3471F" w:rsidRPr="00AF5F99" w14:paraId="5F9B6501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E43D5" w14:textId="77777777" w:rsidR="00E3471F" w:rsidRPr="00AA656C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D0F08" w14:textId="77777777" w:rsidR="00E3471F" w:rsidRPr="00B13A97" w:rsidRDefault="00E3471F" w:rsidP="000A31FD">
            <w:pPr>
              <w:rPr>
                <w:rFonts w:ascii="Garamond" w:hAnsi="Garamond"/>
                <w:szCs w:val="24"/>
              </w:rPr>
            </w:pPr>
            <w:r w:rsidRPr="00B13A97">
              <w:rPr>
                <w:rFonts w:ascii="Garamond" w:hAnsi="Garamond"/>
                <w:b/>
                <w:bCs/>
                <w:szCs w:val="24"/>
              </w:rPr>
              <w:t>SOC 2350:</w:t>
            </w:r>
            <w:r w:rsidRPr="00B13A97">
              <w:rPr>
                <w:rFonts w:ascii="Garamond" w:hAnsi="Garamond"/>
                <w:szCs w:val="24"/>
              </w:rPr>
              <w:t xml:space="preserve"> Food Justice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678C7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4017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Pre-fix from CAS, Name from “The Principles and Practice of Food Justics”, Descr, LOs, Sem </w:t>
            </w:r>
            <w:r w:rsidRPr="00BB2DAC">
              <w:rPr>
                <w:rFonts w:ascii="Garamond" w:eastAsia="Times New Roman" w:hAnsi="Garamond" w:cs="Calibri"/>
                <w:color w:val="000000"/>
                <w:szCs w:val="24"/>
              </w:rPr>
              <w:sym w:font="Wingdings" w:char="F0E0"/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Lec, Size, Pre-reqs,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lastRenderedPageBreak/>
              <w:t>Topics, Texts, KGF, Sum Exp, Add BRICKS</w:t>
            </w:r>
          </w:p>
        </w:tc>
      </w:tr>
      <w:tr w:rsidR="00E3471F" w:rsidRPr="00AF5F99" w14:paraId="2E62C73A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ECF79" w14:textId="77777777" w:rsidR="00E3471F" w:rsidRPr="00AA656C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3552" w14:textId="77777777" w:rsidR="00E3471F" w:rsidRPr="00B13A97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C2117F">
              <w:rPr>
                <w:rFonts w:ascii="Garamond" w:hAnsi="Garamond"/>
                <w:b/>
                <w:bCs/>
                <w:color w:val="000000"/>
                <w:szCs w:val="24"/>
                <w:shd w:val="clear" w:color="auto" w:fill="FFFFFF"/>
              </w:rPr>
              <w:t>SOC 3090/5090:</w:t>
            </w:r>
            <w:r w:rsidRPr="00C2117F">
              <w:rPr>
                <w:rFonts w:ascii="Garamond" w:hAnsi="Garamond"/>
                <w:color w:val="000000"/>
                <w:szCs w:val="24"/>
                <w:shd w:val="clear" w:color="auto" w:fill="FFFFFF"/>
              </w:rPr>
              <w:t xml:space="preserve"> Sociology of Appalachia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C2E87" w14:textId="77777777" w:rsidR="00E3471F" w:rsidRPr="00A77622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[BDP]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E38A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Add Dual list, KGF</w:t>
            </w:r>
          </w:p>
        </w:tc>
      </w:tr>
      <w:tr w:rsidR="00E3471F" w:rsidRPr="00AF5F99" w14:paraId="1F4C6B22" w14:textId="77777777" w:rsidTr="000A31FD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1C85A" w14:textId="77777777" w:rsidR="00E3471F" w:rsidRPr="00BB0C72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B0C72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Fine Arts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FD4B9" w14:textId="77777777" w:rsidR="00E3471F" w:rsidRPr="00BB0C72" w:rsidRDefault="00E3471F" w:rsidP="000A31FD">
            <w:pPr>
              <w:tabs>
                <w:tab w:val="left" w:pos="2470"/>
              </w:tabs>
              <w:spacing w:beforeLines="40" w:before="96" w:afterLines="40" w:after="96"/>
              <w:rPr>
                <w:rFonts w:ascii="Garamond" w:hAnsi="Garamond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>FILM 3830/FILM 5830:</w:t>
            </w:r>
            <w:r w:rsidRPr="00BB0C72">
              <w:rPr>
                <w:rFonts w:ascii="Garamond" w:hAnsi="Garamond"/>
                <w:szCs w:val="24"/>
              </w:rPr>
              <w:t xml:space="preserve"> Avid Editing 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A79B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BC73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B0C72">
              <w:rPr>
                <w:rFonts w:ascii="Garamond" w:eastAsia="Times New Roman" w:hAnsi="Garamond" w:cs="Calibri"/>
                <w:color w:val="000000"/>
                <w:szCs w:val="24"/>
              </w:rPr>
              <w:t>Add Dual list</w:t>
            </w:r>
          </w:p>
        </w:tc>
      </w:tr>
      <w:tr w:rsidR="00E3471F" w:rsidRPr="00AF5F99" w14:paraId="50E46D44" w14:textId="77777777" w:rsidTr="000A31FD">
        <w:trPr>
          <w:trHeight w:val="77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6CBA5" w14:textId="77777777" w:rsidR="00E3471F" w:rsidRPr="00A873AE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  <w:highlight w:val="green"/>
              </w:rPr>
            </w:pPr>
            <w:r w:rsidRPr="00A873AE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HSP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F600A" w14:textId="77777777" w:rsidR="00E3471F" w:rsidRPr="00B13A97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13A97">
              <w:rPr>
                <w:rFonts w:ascii="Garamond" w:hAnsi="Garamond"/>
                <w:b/>
                <w:bCs/>
                <w:szCs w:val="24"/>
              </w:rPr>
              <w:t xml:space="preserve">HSLS 4100: </w:t>
            </w:r>
            <w:r w:rsidRPr="00B13A97">
              <w:rPr>
                <w:rFonts w:ascii="Garamond" w:hAnsi="Garamond"/>
                <w:szCs w:val="24"/>
              </w:rPr>
              <w:t>Language Science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5D71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6AA2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Descr, LOs, KGF, Topics Texts, Sum exp</w:t>
            </w:r>
          </w:p>
        </w:tc>
      </w:tr>
      <w:tr w:rsidR="00E3471F" w:rsidRPr="00AF5F99" w14:paraId="08FE3694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0AE2E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70ACD" w14:textId="77777777" w:rsidR="00E3471F" w:rsidRPr="00CC232C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CC232C">
              <w:rPr>
                <w:rFonts w:ascii="Garamond" w:hAnsi="Garamond"/>
                <w:b/>
                <w:bCs/>
                <w:szCs w:val="24"/>
              </w:rPr>
              <w:t xml:space="preserve">NURS 2121: </w:t>
            </w:r>
            <w:r w:rsidRPr="00CC232C">
              <w:rPr>
                <w:rFonts w:ascii="Garamond" w:hAnsi="Garamond"/>
                <w:szCs w:val="24"/>
              </w:rPr>
              <w:t>Maternal-Newborn Nursing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6507C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821B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Topics</w:t>
            </w:r>
          </w:p>
        </w:tc>
      </w:tr>
      <w:tr w:rsidR="00E3471F" w:rsidRPr="00AF5F99" w14:paraId="098DFA6E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08D7B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066A0" w14:textId="77777777" w:rsidR="00E3471F" w:rsidRPr="00CC232C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CC232C">
              <w:rPr>
                <w:rFonts w:ascii="Garamond" w:hAnsi="Garamond"/>
                <w:b/>
                <w:bCs/>
                <w:szCs w:val="24"/>
              </w:rPr>
              <w:t xml:space="preserve">NURS 2211: </w:t>
            </w:r>
            <w:r w:rsidRPr="00CC232C">
              <w:rPr>
                <w:rFonts w:ascii="Garamond" w:hAnsi="Garamond"/>
                <w:szCs w:val="24"/>
              </w:rPr>
              <w:t>Medical-Surgical Nursing III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DD1C7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AE55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Topics</w:t>
            </w:r>
          </w:p>
        </w:tc>
      </w:tr>
      <w:tr w:rsidR="00E3471F" w:rsidRPr="00AF5F99" w14:paraId="3F55DFCC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F1B4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15285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NUTR 3000/5080: </w:t>
            </w:r>
            <w:r w:rsidRPr="00910370">
              <w:rPr>
                <w:rFonts w:ascii="Garamond" w:hAnsi="Garamond"/>
                <w:szCs w:val="24"/>
              </w:rPr>
              <w:t>Nutrient Metabolism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780C5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F834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Descr, LOs,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Pre-reqs,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KGF, Topics Texts, Sum exp</w:t>
            </w:r>
          </w:p>
        </w:tc>
      </w:tr>
      <w:tr w:rsidR="00E3471F" w:rsidRPr="00AF5F99" w14:paraId="1A050995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76728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D3F66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NUTR 3230/5230: </w:t>
            </w:r>
            <w:r w:rsidRPr="00910370">
              <w:rPr>
                <w:rFonts w:ascii="Garamond" w:hAnsi="Garamond"/>
                <w:szCs w:val="24"/>
              </w:rPr>
              <w:t>Fundamentals of Nutrition for Athletic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60C09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A955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LOs, KGF, Topics Texts, Sum exp</w:t>
            </w:r>
          </w:p>
        </w:tc>
      </w:tr>
      <w:tr w:rsidR="00E3471F" w:rsidRPr="00AF5F99" w14:paraId="3DCA780A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D5B97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F8E1E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NUTR 4050/5050: </w:t>
            </w:r>
            <w:r w:rsidRPr="00910370">
              <w:rPr>
                <w:rFonts w:ascii="Garamond" w:hAnsi="Garamond"/>
                <w:szCs w:val="24"/>
              </w:rPr>
              <w:t>Advanced Nutrition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DBB5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7B2E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LOs, Pre-reqs, Texts, KGF, Sum exp</w:t>
            </w:r>
          </w:p>
        </w:tc>
      </w:tr>
      <w:tr w:rsidR="00E3471F" w:rsidRPr="00AF5F99" w14:paraId="14F98372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F9CB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A9247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OHS 4500: </w:t>
            </w:r>
            <w:r w:rsidRPr="00910370">
              <w:rPr>
                <w:rFonts w:ascii="Garamond" w:hAnsi="Garamond"/>
                <w:szCs w:val="24"/>
              </w:rPr>
              <w:t>Public Health Emergency Response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63BD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4178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Descr, LOs,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Pre-reqs,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KGF, Topics Texts, Sum exp</w:t>
            </w:r>
          </w:p>
        </w:tc>
      </w:tr>
      <w:tr w:rsidR="00E3471F" w:rsidRPr="00AF5F99" w14:paraId="2173BD88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60A4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C3E35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PA 5552: </w:t>
            </w:r>
            <w:r w:rsidRPr="00910370">
              <w:rPr>
                <w:rFonts w:ascii="Garamond" w:hAnsi="Garamond"/>
                <w:szCs w:val="24"/>
              </w:rPr>
              <w:t>Pediatric Medicine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B4DCD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5D14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LOs, Pre-reqs</w:t>
            </w:r>
          </w:p>
        </w:tc>
      </w:tr>
      <w:tr w:rsidR="00E3471F" w:rsidRPr="00AF5F99" w14:paraId="52A35B20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AC838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06EE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SW 4801: </w:t>
            </w:r>
            <w:r w:rsidRPr="00910370">
              <w:rPr>
                <w:rFonts w:ascii="Garamond" w:hAnsi="Garamond"/>
                <w:szCs w:val="24"/>
              </w:rPr>
              <w:t>Social Work Practice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6923B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BCFF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Pre-reqs</w:t>
            </w:r>
          </w:p>
        </w:tc>
      </w:tr>
      <w:tr w:rsidR="00E3471F" w:rsidRPr="00AF5F99" w14:paraId="14433561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BC852" w14:textId="77777777" w:rsidR="00E3471F" w:rsidRPr="00557344" w:rsidRDefault="00E3471F" w:rsidP="000A31FD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C8A1" w14:textId="77777777" w:rsidR="00E3471F" w:rsidRPr="00BB0C72" w:rsidRDefault="00E3471F" w:rsidP="000A31FD">
            <w:pPr>
              <w:rPr>
                <w:rFonts w:ascii="Garamond" w:hAnsi="Garamond"/>
                <w:szCs w:val="24"/>
              </w:rPr>
            </w:pPr>
            <w:r w:rsidRPr="00C2117F">
              <w:rPr>
                <w:rFonts w:ascii="Garamond" w:hAnsi="Garamond"/>
                <w:b/>
                <w:bCs/>
                <w:szCs w:val="24"/>
              </w:rPr>
              <w:t>SW 5101:</w:t>
            </w:r>
            <w:r w:rsidRPr="00C2117F">
              <w:rPr>
                <w:rFonts w:ascii="Garamond" w:hAnsi="Garamond"/>
                <w:szCs w:val="24"/>
              </w:rPr>
              <w:t xml:space="preserve"> Introduction to Social Work Practice in Rural Settings*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DB655" w14:textId="77777777" w:rsidR="00E3471F" w:rsidRPr="007E0D9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BFCF" w14:textId="77777777" w:rsidR="00E3471F" w:rsidRPr="007E0D9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E0D9F">
              <w:rPr>
                <w:rFonts w:ascii="Garamond" w:eastAsia="Times New Roman" w:hAnsi="Garamond" w:cs="Calibri"/>
                <w:color w:val="000000"/>
                <w:szCs w:val="24"/>
              </w:rPr>
              <w:t>Name from “</w:t>
            </w:r>
            <w:r w:rsidRPr="007E0D9F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Social Work Orientation Seminar</w:t>
            </w:r>
            <w:r w:rsidRPr="007E0D9F">
              <w:rPr>
                <w:rFonts w:ascii="Garamond" w:eastAsia="Times New Roman" w:hAnsi="Garamond" w:cs="Calibri"/>
                <w:color w:val="000000"/>
                <w:szCs w:val="24"/>
              </w:rPr>
              <w:t>”, Descr, LOs, KGF, Topics Texts, Sum exp</w:t>
            </w:r>
          </w:p>
        </w:tc>
      </w:tr>
      <w:tr w:rsidR="00E3471F" w:rsidRPr="00AF5F99" w14:paraId="2569453A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8128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EE135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SW 5701: </w:t>
            </w:r>
            <w:r w:rsidRPr="00910370">
              <w:rPr>
                <w:rFonts w:ascii="Garamond" w:hAnsi="Garamond"/>
                <w:szCs w:val="24"/>
              </w:rPr>
              <w:t>Human Behavior in the Social Environment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26386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1181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Name from “</w:t>
            </w:r>
            <w:r w:rsidRPr="00910370">
              <w:rPr>
                <w:rFonts w:ascii="Garamond" w:hAnsi="Garamond"/>
                <w:szCs w:val="24"/>
              </w:rPr>
              <w:t>Human Behavior in the Social Environment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I: Human Development and Diversity”, Descr, LOs,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KGF, Topics Texts, Sum exp</w:t>
            </w:r>
          </w:p>
        </w:tc>
      </w:tr>
      <w:tr w:rsidR="00E3471F" w:rsidRPr="00AF5F99" w14:paraId="0FBFA2B7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80DC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95A01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SW 5702: </w:t>
            </w:r>
            <w:r w:rsidRPr="00910370">
              <w:rPr>
                <w:rFonts w:ascii="Garamond" w:hAnsi="Garamond"/>
                <w:szCs w:val="24"/>
              </w:rPr>
              <w:t>Macro Social Work Theory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EA94A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35F3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Name from “</w:t>
            </w:r>
            <w:r w:rsidRPr="00910370">
              <w:rPr>
                <w:rFonts w:ascii="Garamond" w:hAnsi="Garamond"/>
                <w:szCs w:val="24"/>
              </w:rPr>
              <w:t>Human Behavior in the Social Environment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II: Social Work Theory”, Descr, LOs,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 xml:space="preserve">KGF,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Size,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Topics Texts, Sum exp</w:t>
            </w:r>
          </w:p>
        </w:tc>
      </w:tr>
      <w:tr w:rsidR="00E3471F" w:rsidRPr="00AF5F99" w14:paraId="72DB248F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20EA3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859FC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SW 5802: </w:t>
            </w:r>
            <w:r w:rsidRPr="00EF1884">
              <w:rPr>
                <w:rFonts w:ascii="Garamond" w:hAnsi="Garamond"/>
                <w:szCs w:val="24"/>
              </w:rPr>
              <w:t>Social Work Practice II: Groups, Organizations</w:t>
            </w:r>
            <w:r>
              <w:rPr>
                <w:rFonts w:ascii="Garamond" w:hAnsi="Garamond"/>
                <w:szCs w:val="24"/>
              </w:rPr>
              <w:t>, and Communities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0D90F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FD59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Name from “</w:t>
            </w:r>
            <w:r w:rsidRPr="00EF1884">
              <w:rPr>
                <w:rFonts w:ascii="Garamond" w:hAnsi="Garamond"/>
                <w:szCs w:val="24"/>
              </w:rPr>
              <w:t>Social Work Practice II: Groups</w:t>
            </w:r>
            <w:r>
              <w:rPr>
                <w:rFonts w:ascii="Garamond" w:hAnsi="Garamond"/>
                <w:szCs w:val="24"/>
              </w:rPr>
              <w:t xml:space="preserve"> and Communities”,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Descr, LOs,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 xml:space="preserve">KGF,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Size,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Topics Texts, Sum exp</w:t>
            </w:r>
          </w:p>
        </w:tc>
      </w:tr>
      <w:tr w:rsidR="00E3471F" w:rsidRPr="00AF5F99" w14:paraId="63E6ECEC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6AFF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ABF3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SW 6101: </w:t>
            </w:r>
            <w:r w:rsidRPr="00BB0C72">
              <w:rPr>
                <w:rFonts w:ascii="Garamond" w:hAnsi="Garamond"/>
                <w:szCs w:val="24"/>
              </w:rPr>
              <w:t>Macro Social Work Practice in Rural Settings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87806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437D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from “ The Rural Social Agency”, Descr, LOs,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 xml:space="preserve">KGF,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Size,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Texts, Sum exp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</w:p>
        </w:tc>
      </w:tr>
      <w:tr w:rsidR="00E3471F" w:rsidRPr="00AF5F99" w14:paraId="4EBC0669" w14:textId="77777777" w:rsidTr="000A31FD">
        <w:trPr>
          <w:trHeight w:val="31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C03C2" w14:textId="77777777" w:rsidR="00E3471F" w:rsidRPr="00FD77BE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  <w:highlight w:val="green"/>
              </w:rPr>
            </w:pPr>
            <w:r w:rsidRPr="0091037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Patton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90424" w14:textId="77777777" w:rsidR="00E3471F" w:rsidRPr="00BB0C72" w:rsidRDefault="00E3471F" w:rsidP="000A31FD">
            <w:pPr>
              <w:rPr>
                <w:rFonts w:ascii="Garamond" w:hAnsi="Garamond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>EDEC 3929:</w:t>
            </w:r>
            <w:r w:rsidRPr="00BB0C72">
              <w:rPr>
                <w:rFonts w:ascii="Garamond" w:hAnsi="Garamond"/>
                <w:szCs w:val="24"/>
              </w:rPr>
              <w:t xml:space="preserve"> Practicum in Early Childhood Education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0AAAE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8144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Pre-=reqs, LOs, Texts, KGF, Sum exp</w:t>
            </w:r>
          </w:p>
        </w:tc>
      </w:tr>
      <w:tr w:rsidR="00E3471F" w:rsidRPr="00AF5F99" w14:paraId="7609E982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DBF7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942D5" w14:textId="77777777" w:rsidR="00E3471F" w:rsidRPr="00BB0C72" w:rsidRDefault="00E3471F" w:rsidP="000A31FD">
            <w:pPr>
              <w:tabs>
                <w:tab w:val="left" w:pos="1400"/>
              </w:tabs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PETE 3400: </w:t>
            </w:r>
            <w:r w:rsidRPr="00BB0C72">
              <w:rPr>
                <w:rFonts w:ascii="Garamond" w:hAnsi="Garamond"/>
                <w:szCs w:val="24"/>
              </w:rPr>
              <w:t>Design and Application of Movement through Pedagogical Models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D6BF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3068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B0C72">
              <w:rPr>
                <w:rFonts w:ascii="Garamond" w:eastAsia="Times New Roman" w:hAnsi="Garamond" w:cs="Calibri"/>
                <w:color w:val="000000"/>
                <w:szCs w:val="24"/>
              </w:rPr>
              <w:t>Name from “</w:t>
            </w:r>
            <w:r w:rsidRPr="00BB0C72">
              <w:rPr>
                <w:rStyle w:val="ng-scope"/>
                <w:rFonts w:ascii="Garamond" w:hAnsi="Garamond" w:cs="Open Sans"/>
                <w:color w:val="333333"/>
                <w:szCs w:val="24"/>
                <w:shd w:val="clear" w:color="auto" w:fill="FFFFFF"/>
              </w:rPr>
              <w:t xml:space="preserve">Design and Application of Movement through </w:t>
            </w:r>
            <w:r w:rsidRPr="00BB0C72">
              <w:rPr>
                <w:rStyle w:val="ng-scope"/>
                <w:rFonts w:ascii="Garamond" w:hAnsi="Garamond"/>
                <w:color w:val="333333"/>
                <w:szCs w:val="24"/>
                <w:shd w:val="clear" w:color="auto" w:fill="FFFFFF"/>
              </w:rPr>
              <w:t xml:space="preserve">Game,”  </w:t>
            </w:r>
            <w:r w:rsidRPr="00BB0C72">
              <w:rPr>
                <w:rFonts w:ascii="Garamond" w:eastAsia="Times New Roman" w:hAnsi="Garamond" w:cs="Calibri"/>
                <w:color w:val="000000"/>
                <w:szCs w:val="24"/>
              </w:rPr>
              <w:t>Descr, LOs, KGF, Topics Texts, Sum exp</w:t>
            </w:r>
          </w:p>
        </w:tc>
      </w:tr>
      <w:tr w:rsidR="00E3471F" w:rsidRPr="00AF5F99" w14:paraId="0EB8D052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0176F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FD3B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PETE 3401: </w:t>
            </w:r>
            <w:r w:rsidRPr="00BB0C72">
              <w:rPr>
                <w:rFonts w:ascii="Garamond" w:hAnsi="Garamond"/>
                <w:szCs w:val="24"/>
              </w:rPr>
              <w:t>Techniques and Tactics of 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2764F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7F2D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E0D9F">
              <w:rPr>
                <w:rFonts w:ascii="Garamond" w:eastAsia="Times New Roman" w:hAnsi="Garamond" w:cs="Calibri"/>
                <w:color w:val="000000"/>
                <w:szCs w:val="24"/>
              </w:rPr>
              <w:t>Descr, LOs, KGF, Topics Texts, Sum exp,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</w:p>
        </w:tc>
      </w:tr>
      <w:tr w:rsidR="00E3471F" w:rsidRPr="00AF5F99" w14:paraId="59BF0B6D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8DB6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7A99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REC 1920: </w:t>
            </w:r>
            <w:r w:rsidRPr="00BB0C72">
              <w:rPr>
                <w:rFonts w:ascii="Garamond" w:hAnsi="Garamond"/>
                <w:szCs w:val="24"/>
              </w:rPr>
              <w:t>Adventure Experience Practicum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269D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FF25" w14:textId="77777777" w:rsidR="00E3471F" w:rsidRPr="00F80C5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F80C5F">
              <w:rPr>
                <w:rFonts w:ascii="Garamond" w:eastAsia="Times New Roman" w:hAnsi="Garamond" w:cs="Calibri"/>
                <w:color w:val="000000"/>
                <w:szCs w:val="24"/>
              </w:rPr>
              <w:t>Name from “</w:t>
            </w:r>
            <w:r w:rsidRPr="00F80C5F">
              <w:rPr>
                <w:rStyle w:val="ng-scope"/>
                <w:rFonts w:ascii="Garamond" w:hAnsi="Garamond" w:cs="Open Sans"/>
                <w:color w:val="333333"/>
                <w:szCs w:val="24"/>
                <w:shd w:val="clear" w:color="auto" w:fill="FFFFFF"/>
              </w:rPr>
              <w:t xml:space="preserve">Adventure Experience Practicum for Incoming First Year Students” </w:t>
            </w:r>
            <w:r w:rsidRPr="00F80C5F">
              <w:rPr>
                <w:rFonts w:ascii="Garamond" w:eastAsia="Times New Roman" w:hAnsi="Garamond" w:cs="Calibri"/>
                <w:color w:val="000000"/>
                <w:szCs w:val="24"/>
              </w:rPr>
              <w:t>Descr, LOs, Topics Texts, contact hrs</w:t>
            </w:r>
          </w:p>
        </w:tc>
      </w:tr>
      <w:tr w:rsidR="00E3471F" w:rsidRPr="00AF5F99" w14:paraId="070290BD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63E66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494D1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REC 3240: </w:t>
            </w:r>
            <w:r w:rsidRPr="00BB0C72">
              <w:rPr>
                <w:rFonts w:ascii="Garamond" w:hAnsi="Garamond"/>
                <w:szCs w:val="24"/>
              </w:rPr>
              <w:t>Outdoor Leadership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CD87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5EFB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Texts, add EL</w:t>
            </w:r>
          </w:p>
        </w:tc>
      </w:tr>
      <w:tr w:rsidR="00E3471F" w:rsidRPr="00AF5F99" w14:paraId="24A8DEE8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75611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6E84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REC 4850/5850: </w:t>
            </w:r>
            <w:r w:rsidRPr="00BB0C72">
              <w:rPr>
                <w:rFonts w:ascii="Garamond" w:hAnsi="Garamond"/>
                <w:szCs w:val="24"/>
              </w:rPr>
              <w:t>Concepts &amp; Issues in Adventure Programming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9B77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F214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LOs, Pre-reqs</w:t>
            </w:r>
          </w:p>
        </w:tc>
      </w:tr>
      <w:tr w:rsidR="00E3471F" w:rsidRPr="00AF5F99" w14:paraId="206D5F4B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C247F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12183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REC 6011: </w:t>
            </w:r>
            <w:r w:rsidRPr="00BB0C72">
              <w:rPr>
                <w:rFonts w:ascii="Garamond" w:hAnsi="Garamond"/>
                <w:szCs w:val="24"/>
              </w:rPr>
              <w:t>Finance and Budgeting in Parks, Recreation, and Leisure Services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5E5B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92A4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Name from “</w:t>
            </w: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Finance &amp; Marketing in Recreation &amp; Leisure Services”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Descr, LOs,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KGF, Topics Texts, Sum exp</w:t>
            </w:r>
          </w:p>
        </w:tc>
      </w:tr>
      <w:tr w:rsidR="00E3471F" w:rsidRPr="00AF5F99" w14:paraId="0B7FEF31" w14:textId="77777777" w:rsidTr="000A31FD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D7F30" w14:textId="77777777" w:rsidR="00E3471F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51E18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RHT 4430/5430: </w:t>
            </w:r>
            <w:r w:rsidRPr="00BB0C72">
              <w:rPr>
                <w:rFonts w:ascii="Garamond" w:hAnsi="Garamond"/>
                <w:szCs w:val="24"/>
              </w:rPr>
              <w:t>Marketing for Hospitality and Tourism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04766" w14:textId="77777777" w:rsidR="00E3471F" w:rsidRPr="0085312A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F53C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Descr, LOs,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Pre-reqs,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KGF, Topics Texts, Sum exp</w:t>
            </w:r>
          </w:p>
        </w:tc>
      </w:tr>
      <w:tr w:rsidR="00E3471F" w:rsidRPr="00AF5F99" w14:paraId="27D5E2BF" w14:textId="77777777" w:rsidTr="000A31FD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7EFF6" w14:textId="77777777" w:rsidR="00E3471F" w:rsidRPr="00BC3A4C" w:rsidRDefault="00E3471F" w:rsidP="000A31F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C3A4C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Russ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7CF2" w14:textId="77777777" w:rsidR="00E3471F" w:rsidRPr="00BC3A4C" w:rsidRDefault="00E3471F" w:rsidP="000A31FD">
            <w:pPr>
              <w:spacing w:beforeLines="40" w:before="96" w:afterLines="40" w:after="96"/>
              <w:rPr>
                <w:rFonts w:ascii="Garamond" w:hAnsi="Garamond"/>
                <w:szCs w:val="24"/>
              </w:rPr>
            </w:pPr>
            <w:r w:rsidRPr="00BC3A4C">
              <w:rPr>
                <w:rFonts w:ascii="Garamond" w:hAnsi="Garamond"/>
                <w:b/>
                <w:bCs/>
                <w:szCs w:val="24"/>
              </w:rPr>
              <w:t>ET 1500:</w:t>
            </w:r>
            <w:r w:rsidRPr="00BC3A4C">
              <w:rPr>
                <w:rFonts w:ascii="Garamond" w:hAnsi="Garamond"/>
                <w:szCs w:val="24"/>
              </w:rPr>
              <w:t xml:space="preserve"> Engineering and Technology: Career Orient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F1BD2" w14:textId="77777777" w:rsidR="00E3471F" w:rsidRPr="00BC3A4C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FAD6" w14:textId="77777777" w:rsidR="00E3471F" w:rsidRPr="00BC3A4C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Descr, LOs, KGF, Topics Texts, Sum exp</w:t>
            </w:r>
          </w:p>
        </w:tc>
      </w:tr>
      <w:tr w:rsidR="00E3471F" w:rsidRPr="00AF5F99" w14:paraId="23059535" w14:textId="77777777" w:rsidTr="000A31FD">
        <w:trPr>
          <w:trHeight w:val="31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88EBB" w14:textId="77777777" w:rsidR="00E3471F" w:rsidRDefault="00E3471F" w:rsidP="000A31FD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F80C5F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lastRenderedPageBreak/>
              <w:t>University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**</w:t>
            </w:r>
          </w:p>
          <w:p w14:paraId="6D387180" w14:textId="77777777" w:rsidR="00E3471F" w:rsidRDefault="00E3471F" w:rsidP="000A31FD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725FA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AST 2010: </w:t>
            </w:r>
            <w:r w:rsidRPr="00BB0C72">
              <w:rPr>
                <w:rFonts w:ascii="Garamond" w:hAnsi="Garamond"/>
                <w:szCs w:val="24"/>
              </w:rPr>
              <w:t>Team &amp; Leadership Fundamentals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9FA4" w14:textId="77777777" w:rsidR="00E3471F" w:rsidRPr="008E1869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3CC8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from “History of Air Power”,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Descr, LOs,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Pre-reqs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KGF, Topics Texts, Sum exp</w:t>
            </w:r>
          </w:p>
        </w:tc>
      </w:tr>
      <w:tr w:rsidR="00E3471F" w:rsidRPr="00AF5F99" w14:paraId="51BE8C2E" w14:textId="77777777" w:rsidTr="000A31FD">
        <w:trPr>
          <w:trHeight w:val="31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9CFD9" w14:textId="77777777" w:rsidR="00E3471F" w:rsidRDefault="00E3471F" w:rsidP="000A31FD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77725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AST 3010: </w:t>
            </w:r>
            <w:r w:rsidRPr="00BB0C72">
              <w:rPr>
                <w:rFonts w:ascii="Garamond" w:hAnsi="Garamond"/>
                <w:szCs w:val="24"/>
              </w:rPr>
              <w:t>Leading People &amp; Effective Communication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B2EF" w14:textId="77777777" w:rsidR="00E3471F" w:rsidRPr="008E1869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7BA0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from “Management Communication”,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Descr, LOs,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Pre-reqs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KGF, Topics Texts, Sum exp</w:t>
            </w:r>
          </w:p>
        </w:tc>
      </w:tr>
      <w:tr w:rsidR="00E3471F" w:rsidRPr="00AF5F99" w14:paraId="76ECBD29" w14:textId="77777777" w:rsidTr="000A31FD">
        <w:trPr>
          <w:trHeight w:val="31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49F80" w14:textId="77777777" w:rsidR="00E3471F" w:rsidRDefault="00E3471F" w:rsidP="000A31FD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79C5C" w14:textId="77777777" w:rsidR="00E3471F" w:rsidRPr="00BB0C72" w:rsidRDefault="00E3471F" w:rsidP="000A31FD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Cs w:val="24"/>
              </w:rPr>
              <w:t xml:space="preserve">AST 4010: </w:t>
            </w:r>
            <w:r w:rsidRPr="00BB0C72">
              <w:rPr>
                <w:rFonts w:ascii="Garamond" w:hAnsi="Garamond"/>
                <w:szCs w:val="24"/>
              </w:rPr>
              <w:t>National Security/Leadership Responsibilities/Commissioning Preparation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64B5D" w14:textId="77777777" w:rsidR="00E3471F" w:rsidRPr="008E1869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15BD" w14:textId="77777777" w:rsidR="00E3471F" w:rsidRDefault="00E3471F" w:rsidP="000A31F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from “The Military and the American Society”, 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Descr, LOs,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Pre-reqs </w:t>
            </w:r>
            <w:r w:rsidRPr="00BC3A4C">
              <w:rPr>
                <w:rFonts w:ascii="Garamond" w:eastAsia="Times New Roman" w:hAnsi="Garamond" w:cs="Calibri"/>
                <w:color w:val="000000"/>
                <w:szCs w:val="24"/>
              </w:rPr>
              <w:t>KGF, Topics Texts, Sum exp</w:t>
            </w:r>
          </w:p>
        </w:tc>
      </w:tr>
    </w:tbl>
    <w:p w14:paraId="7321D55D" w14:textId="77777777" w:rsidR="00E3471F" w:rsidRPr="00F80C5F" w:rsidRDefault="00E3471F" w:rsidP="00E3471F">
      <w:r w:rsidRPr="00F80C5F">
        <w:rPr>
          <w:rFonts w:ascii="Garamond" w:eastAsia="Times New Roman" w:hAnsi="Garamond" w:cs="Calibri"/>
          <w:color w:val="000000"/>
          <w:szCs w:val="24"/>
        </w:rPr>
        <w:t>**</w:t>
      </w:r>
      <w:r>
        <w:rPr>
          <w:rFonts w:ascii="Garamond" w:eastAsia="Times New Roman" w:hAnsi="Garamond" w:cs="Calibri"/>
          <w:color w:val="000000"/>
          <w:szCs w:val="24"/>
        </w:rPr>
        <w:t>E</w:t>
      </w:r>
      <w:r w:rsidRPr="00F80C5F">
        <w:rPr>
          <w:rFonts w:ascii="Garamond" w:eastAsia="Times New Roman" w:hAnsi="Garamond" w:cs="Calibri"/>
          <w:color w:val="000000"/>
          <w:szCs w:val="24"/>
        </w:rPr>
        <w:t xml:space="preserve">lements of these courses </w:t>
      </w:r>
      <w:r>
        <w:rPr>
          <w:rFonts w:ascii="Garamond" w:eastAsia="Times New Roman" w:hAnsi="Garamond" w:cs="Calibri"/>
          <w:color w:val="000000"/>
          <w:szCs w:val="24"/>
        </w:rPr>
        <w:t xml:space="preserve">are </w:t>
      </w:r>
      <w:r w:rsidRPr="00F80C5F">
        <w:rPr>
          <w:rFonts w:ascii="Garamond" w:eastAsia="Times New Roman" w:hAnsi="Garamond" w:cs="Calibri"/>
          <w:color w:val="000000"/>
          <w:szCs w:val="24"/>
        </w:rPr>
        <w:t>dictated by US Air Force, so some approved changes do not prescribe to our curricular guidelines</w:t>
      </w:r>
    </w:p>
    <w:p w14:paraId="74033A35" w14:textId="77777777" w:rsidR="00E3471F" w:rsidRDefault="00E3471F" w:rsidP="00E3471F">
      <w:pPr>
        <w:rPr>
          <w:rFonts w:ascii="Garamond" w:hAnsi="Garamond"/>
          <w:szCs w:val="24"/>
        </w:rPr>
      </w:pPr>
    </w:p>
    <w:p w14:paraId="3ADCF2F9" w14:textId="77777777" w:rsidR="00E3471F" w:rsidRDefault="00E3471F" w:rsidP="00E3471F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Course Deactivations:</w:t>
      </w:r>
    </w:p>
    <w:p w14:paraId="49620DB4" w14:textId="77777777" w:rsidR="00E3471F" w:rsidRPr="00F80C5F" w:rsidRDefault="00E3471F" w:rsidP="00E3471F">
      <w:pPr>
        <w:rPr>
          <w:rFonts w:ascii="Garamond" w:hAnsi="Garamond"/>
          <w:szCs w:val="24"/>
        </w:rPr>
      </w:pPr>
      <w:r w:rsidRPr="00F80C5F">
        <w:rPr>
          <w:rFonts w:ascii="Garamond" w:hAnsi="Garamond"/>
          <w:b/>
          <w:bCs/>
          <w:szCs w:val="24"/>
        </w:rPr>
        <w:t xml:space="preserve"> FIN 4910: </w:t>
      </w:r>
      <w:r w:rsidRPr="00F80C5F">
        <w:rPr>
          <w:rFonts w:ascii="Garamond" w:hAnsi="Garamond" w:cs="Open Sans"/>
          <w:color w:val="333333"/>
          <w:szCs w:val="24"/>
          <w:shd w:val="clear" w:color="auto" w:fill="FFFFFF"/>
        </w:rPr>
        <w:t>Internship</w:t>
      </w:r>
    </w:p>
    <w:p w14:paraId="1A283F54" w14:textId="77777777" w:rsidR="00E3471F" w:rsidRPr="00BD3B1C" w:rsidRDefault="00E3471F" w:rsidP="002071C2">
      <w:pPr>
        <w:rPr>
          <w:rFonts w:ascii="Times New Roman" w:hAnsi="Times New Roman" w:cs="Times New Roman"/>
          <w:szCs w:val="24"/>
        </w:rPr>
      </w:pPr>
    </w:p>
    <w:sectPr w:rsidR="00E3471F" w:rsidRPr="00BD3B1C" w:rsidSect="00A90B2C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95AC" w14:textId="77777777" w:rsidR="00A90B2C" w:rsidRDefault="00A90B2C" w:rsidP="00026B67">
      <w:r>
        <w:separator/>
      </w:r>
    </w:p>
  </w:endnote>
  <w:endnote w:type="continuationSeparator" w:id="0">
    <w:p w14:paraId="6A4DF51F" w14:textId="77777777" w:rsidR="00A90B2C" w:rsidRDefault="00A90B2C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20CE8343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C37497">
          <w:rPr>
            <w:sz w:val="18"/>
            <w:szCs w:val="18"/>
          </w:rPr>
          <w:t>4</w:t>
        </w:r>
        <w:r>
          <w:rPr>
            <w:sz w:val="18"/>
            <w:szCs w:val="18"/>
          </w:rPr>
          <w:t>-</w:t>
        </w:r>
        <w:r w:rsidR="00BA1A03">
          <w:rPr>
            <w:sz w:val="18"/>
            <w:szCs w:val="18"/>
          </w:rPr>
          <w:t>16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30588F">
          <w:rPr>
            <w:sz w:val="18"/>
            <w:szCs w:val="18"/>
          </w:rPr>
          <w:t>4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0DE4" w14:textId="77777777" w:rsidR="00A90B2C" w:rsidRDefault="00A90B2C" w:rsidP="00026B67">
      <w:r>
        <w:separator/>
      </w:r>
    </w:p>
  </w:footnote>
  <w:footnote w:type="continuationSeparator" w:id="0">
    <w:p w14:paraId="1A0450A7" w14:textId="77777777" w:rsidR="00A90B2C" w:rsidRDefault="00A90B2C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15D77"/>
    <w:rsid w:val="00125E82"/>
    <w:rsid w:val="001310C8"/>
    <w:rsid w:val="0014114D"/>
    <w:rsid w:val="001415DA"/>
    <w:rsid w:val="001448C3"/>
    <w:rsid w:val="00155101"/>
    <w:rsid w:val="001554D2"/>
    <w:rsid w:val="00155A4C"/>
    <w:rsid w:val="00156749"/>
    <w:rsid w:val="0016097C"/>
    <w:rsid w:val="0016355A"/>
    <w:rsid w:val="00174C17"/>
    <w:rsid w:val="00176738"/>
    <w:rsid w:val="00180302"/>
    <w:rsid w:val="00185EF5"/>
    <w:rsid w:val="0019023B"/>
    <w:rsid w:val="001A1768"/>
    <w:rsid w:val="001A55B0"/>
    <w:rsid w:val="001A5BE8"/>
    <w:rsid w:val="001A7463"/>
    <w:rsid w:val="001B473D"/>
    <w:rsid w:val="001D15C4"/>
    <w:rsid w:val="001E1910"/>
    <w:rsid w:val="001E2160"/>
    <w:rsid w:val="001F5273"/>
    <w:rsid w:val="001F7BAE"/>
    <w:rsid w:val="00202E9A"/>
    <w:rsid w:val="00206A2D"/>
    <w:rsid w:val="00206CC5"/>
    <w:rsid w:val="002071C2"/>
    <w:rsid w:val="00212778"/>
    <w:rsid w:val="00220CA7"/>
    <w:rsid w:val="00221F71"/>
    <w:rsid w:val="002225EC"/>
    <w:rsid w:val="00223C6C"/>
    <w:rsid w:val="00223F3E"/>
    <w:rsid w:val="0023425B"/>
    <w:rsid w:val="00244B2E"/>
    <w:rsid w:val="00267053"/>
    <w:rsid w:val="00270D62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0588F"/>
    <w:rsid w:val="00307DDC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94305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25232"/>
    <w:rsid w:val="004270EB"/>
    <w:rsid w:val="00431201"/>
    <w:rsid w:val="0043624C"/>
    <w:rsid w:val="00462489"/>
    <w:rsid w:val="004631F5"/>
    <w:rsid w:val="0047041D"/>
    <w:rsid w:val="004729D0"/>
    <w:rsid w:val="0047425D"/>
    <w:rsid w:val="0049344A"/>
    <w:rsid w:val="004A50D7"/>
    <w:rsid w:val="004A57E6"/>
    <w:rsid w:val="004B0FC0"/>
    <w:rsid w:val="004B1E25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36052"/>
    <w:rsid w:val="00542833"/>
    <w:rsid w:val="00550C94"/>
    <w:rsid w:val="00551070"/>
    <w:rsid w:val="00562082"/>
    <w:rsid w:val="005662ED"/>
    <w:rsid w:val="0057140F"/>
    <w:rsid w:val="00575708"/>
    <w:rsid w:val="005820AF"/>
    <w:rsid w:val="0058254E"/>
    <w:rsid w:val="0058438B"/>
    <w:rsid w:val="005A060E"/>
    <w:rsid w:val="005A542D"/>
    <w:rsid w:val="005B544B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64F6C"/>
    <w:rsid w:val="00681093"/>
    <w:rsid w:val="00683FB8"/>
    <w:rsid w:val="0068747D"/>
    <w:rsid w:val="006875CA"/>
    <w:rsid w:val="0069261D"/>
    <w:rsid w:val="00693EEF"/>
    <w:rsid w:val="006942F7"/>
    <w:rsid w:val="006B32B4"/>
    <w:rsid w:val="006B4365"/>
    <w:rsid w:val="006D4CA0"/>
    <w:rsid w:val="006E59EC"/>
    <w:rsid w:val="006F4467"/>
    <w:rsid w:val="006F5E58"/>
    <w:rsid w:val="007043E7"/>
    <w:rsid w:val="00732C11"/>
    <w:rsid w:val="007374C4"/>
    <w:rsid w:val="00744F12"/>
    <w:rsid w:val="00744FAB"/>
    <w:rsid w:val="0074552C"/>
    <w:rsid w:val="00750842"/>
    <w:rsid w:val="007625D3"/>
    <w:rsid w:val="00780F30"/>
    <w:rsid w:val="00790D1E"/>
    <w:rsid w:val="007B2490"/>
    <w:rsid w:val="007B2FB6"/>
    <w:rsid w:val="007D4575"/>
    <w:rsid w:val="007D4C61"/>
    <w:rsid w:val="007D6FA6"/>
    <w:rsid w:val="007E2700"/>
    <w:rsid w:val="007F2D43"/>
    <w:rsid w:val="007F32F4"/>
    <w:rsid w:val="007F7536"/>
    <w:rsid w:val="00803B56"/>
    <w:rsid w:val="00805AF4"/>
    <w:rsid w:val="00823756"/>
    <w:rsid w:val="00827D43"/>
    <w:rsid w:val="008400DD"/>
    <w:rsid w:val="00861C2F"/>
    <w:rsid w:val="00873C2D"/>
    <w:rsid w:val="008802E7"/>
    <w:rsid w:val="008807E7"/>
    <w:rsid w:val="008929B8"/>
    <w:rsid w:val="0089383D"/>
    <w:rsid w:val="008B3DCE"/>
    <w:rsid w:val="008B4446"/>
    <w:rsid w:val="008C7D21"/>
    <w:rsid w:val="008D286D"/>
    <w:rsid w:val="008D362C"/>
    <w:rsid w:val="008D4571"/>
    <w:rsid w:val="008E1FA1"/>
    <w:rsid w:val="008E42F1"/>
    <w:rsid w:val="008F46F9"/>
    <w:rsid w:val="009015C1"/>
    <w:rsid w:val="00915364"/>
    <w:rsid w:val="009162BF"/>
    <w:rsid w:val="00931935"/>
    <w:rsid w:val="00936841"/>
    <w:rsid w:val="00950D5F"/>
    <w:rsid w:val="00953FEB"/>
    <w:rsid w:val="009605FA"/>
    <w:rsid w:val="009833BC"/>
    <w:rsid w:val="00990625"/>
    <w:rsid w:val="0099144E"/>
    <w:rsid w:val="00994B67"/>
    <w:rsid w:val="009A12E6"/>
    <w:rsid w:val="009A79A7"/>
    <w:rsid w:val="009B78E2"/>
    <w:rsid w:val="009C2A44"/>
    <w:rsid w:val="009D011B"/>
    <w:rsid w:val="009E7EC6"/>
    <w:rsid w:val="009F01BF"/>
    <w:rsid w:val="009F197B"/>
    <w:rsid w:val="00A020E3"/>
    <w:rsid w:val="00A03994"/>
    <w:rsid w:val="00A26738"/>
    <w:rsid w:val="00A37496"/>
    <w:rsid w:val="00A42A9C"/>
    <w:rsid w:val="00A45344"/>
    <w:rsid w:val="00A4611F"/>
    <w:rsid w:val="00A55059"/>
    <w:rsid w:val="00A62F77"/>
    <w:rsid w:val="00A67769"/>
    <w:rsid w:val="00A7539F"/>
    <w:rsid w:val="00A87EE0"/>
    <w:rsid w:val="00A90B2C"/>
    <w:rsid w:val="00AA7AE9"/>
    <w:rsid w:val="00AB548E"/>
    <w:rsid w:val="00AC037F"/>
    <w:rsid w:val="00AC2484"/>
    <w:rsid w:val="00AC3A07"/>
    <w:rsid w:val="00AC605F"/>
    <w:rsid w:val="00AD38C6"/>
    <w:rsid w:val="00AE113F"/>
    <w:rsid w:val="00AF151E"/>
    <w:rsid w:val="00AF2118"/>
    <w:rsid w:val="00AF304E"/>
    <w:rsid w:val="00B00C15"/>
    <w:rsid w:val="00B04014"/>
    <w:rsid w:val="00B07993"/>
    <w:rsid w:val="00B07FAC"/>
    <w:rsid w:val="00B24DE4"/>
    <w:rsid w:val="00B25BF2"/>
    <w:rsid w:val="00B36FE5"/>
    <w:rsid w:val="00B459AF"/>
    <w:rsid w:val="00B4790C"/>
    <w:rsid w:val="00B57C87"/>
    <w:rsid w:val="00B70A82"/>
    <w:rsid w:val="00B7149E"/>
    <w:rsid w:val="00BA1A03"/>
    <w:rsid w:val="00BA2E08"/>
    <w:rsid w:val="00BB13CE"/>
    <w:rsid w:val="00BC2078"/>
    <w:rsid w:val="00BC3FD5"/>
    <w:rsid w:val="00BD3B1C"/>
    <w:rsid w:val="00BE067B"/>
    <w:rsid w:val="00BE27DB"/>
    <w:rsid w:val="00BF0B88"/>
    <w:rsid w:val="00C00630"/>
    <w:rsid w:val="00C05959"/>
    <w:rsid w:val="00C1243F"/>
    <w:rsid w:val="00C14877"/>
    <w:rsid w:val="00C1727B"/>
    <w:rsid w:val="00C34A6B"/>
    <w:rsid w:val="00C36873"/>
    <w:rsid w:val="00C36C4A"/>
    <w:rsid w:val="00C37497"/>
    <w:rsid w:val="00C41B39"/>
    <w:rsid w:val="00C42D1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0121"/>
    <w:rsid w:val="00CA6006"/>
    <w:rsid w:val="00CC41CE"/>
    <w:rsid w:val="00CF0238"/>
    <w:rsid w:val="00D02646"/>
    <w:rsid w:val="00D06C5E"/>
    <w:rsid w:val="00D0716F"/>
    <w:rsid w:val="00D1482F"/>
    <w:rsid w:val="00D32AE9"/>
    <w:rsid w:val="00D41FF1"/>
    <w:rsid w:val="00D47234"/>
    <w:rsid w:val="00D51B66"/>
    <w:rsid w:val="00D611D7"/>
    <w:rsid w:val="00D704C8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25862"/>
    <w:rsid w:val="00E3471F"/>
    <w:rsid w:val="00E415D4"/>
    <w:rsid w:val="00E4272B"/>
    <w:rsid w:val="00E43B91"/>
    <w:rsid w:val="00E563EA"/>
    <w:rsid w:val="00E5785A"/>
    <w:rsid w:val="00E579E7"/>
    <w:rsid w:val="00E65DFA"/>
    <w:rsid w:val="00E66600"/>
    <w:rsid w:val="00E777A9"/>
    <w:rsid w:val="00E83CF6"/>
    <w:rsid w:val="00E8484B"/>
    <w:rsid w:val="00E92D82"/>
    <w:rsid w:val="00E934E6"/>
    <w:rsid w:val="00E959E9"/>
    <w:rsid w:val="00EC2351"/>
    <w:rsid w:val="00EC6730"/>
    <w:rsid w:val="00ED0E4E"/>
    <w:rsid w:val="00EE06AB"/>
    <w:rsid w:val="00EE0D2E"/>
    <w:rsid w:val="00EE31C2"/>
    <w:rsid w:val="00EE5BF9"/>
    <w:rsid w:val="00EE62AC"/>
    <w:rsid w:val="00F01A51"/>
    <w:rsid w:val="00F03DA6"/>
    <w:rsid w:val="00F06D15"/>
    <w:rsid w:val="00F12AD5"/>
    <w:rsid w:val="00F2111E"/>
    <w:rsid w:val="00F23437"/>
    <w:rsid w:val="00F2656B"/>
    <w:rsid w:val="00F35C69"/>
    <w:rsid w:val="00F43473"/>
    <w:rsid w:val="00F56246"/>
    <w:rsid w:val="00F6050F"/>
    <w:rsid w:val="00F73913"/>
    <w:rsid w:val="00F86848"/>
    <w:rsid w:val="00F91B09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scope">
    <w:name w:val="ng-scope"/>
    <w:basedOn w:val="DefaultParagraphFont"/>
    <w:rsid w:val="0011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3" ma:contentTypeDescription="Create a new document." ma:contentTypeScope="" ma:versionID="48366b0aa77b33d616a463bfb62fed4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5f011582dc77159fb5990189003c47e8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92A062-A229-4C42-B9C6-F8EFF2C1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2021-12-16T14:42:00Z</cp:lastPrinted>
  <dcterms:created xsi:type="dcterms:W3CDTF">2024-04-11T20:36:00Z</dcterms:created>
  <dcterms:modified xsi:type="dcterms:W3CDTF">2024-04-30T20:17:00Z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