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30CC41A0" w:rsidR="00C52CB6" w:rsidRDefault="00626ED6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99056A">
        <w:rPr>
          <w:noProof/>
        </w:rPr>
        <w:drawing>
          <wp:anchor distT="0" distB="0" distL="114300" distR="114300" simplePos="0" relativeHeight="251659264" behindDoc="1" locked="0" layoutInCell="1" allowOverlap="1" wp14:anchorId="00DCE323" wp14:editId="10BE3779">
            <wp:simplePos x="0" y="0"/>
            <wp:positionH relativeFrom="column">
              <wp:posOffset>4017010</wp:posOffset>
            </wp:positionH>
            <wp:positionV relativeFrom="paragraph">
              <wp:posOffset>-119495</wp:posOffset>
            </wp:positionV>
            <wp:extent cx="1606550" cy="1947545"/>
            <wp:effectExtent l="0" t="0" r="635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E97B8" w14:textId="113CF7E9" w:rsidR="008E42F1" w:rsidRDefault="008E42F1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</w:p>
    <w:p w14:paraId="034019F6" w14:textId="02261970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  <w:r w:rsidR="00206A2D" w:rsidRPr="00206A2D">
        <w:rPr>
          <w:noProof/>
        </w:rPr>
        <w:t xml:space="preserve"> </w:t>
      </w:r>
    </w:p>
    <w:p w14:paraId="53548E91" w14:textId="2A30B874" w:rsidR="004047ED" w:rsidRDefault="00626ED6" w:rsidP="004047ED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November 9</w:t>
      </w:r>
      <w:r w:rsidR="002B0549">
        <w:rPr>
          <w:rFonts w:ascii="Times New Roman" w:hAnsi="Times New Roman" w:cs="Times New Roman"/>
          <w:b/>
          <w:szCs w:val="24"/>
        </w:rPr>
        <w:t>, 2021</w:t>
      </w:r>
    </w:p>
    <w:p w14:paraId="13073A42" w14:textId="473FD356" w:rsidR="004047ED" w:rsidRDefault="004047ED" w:rsidP="004047ED">
      <w:pPr>
        <w:jc w:val="center"/>
        <w:rPr>
          <w:rFonts w:ascii="Times New Roman" w:hAnsi="Times New Roman" w:cs="Times New Roman"/>
          <w:b/>
          <w:szCs w:val="24"/>
        </w:rPr>
      </w:pPr>
    </w:p>
    <w:p w14:paraId="39277F67" w14:textId="3B4F6298" w:rsidR="00386B7E" w:rsidRDefault="00386B7E" w:rsidP="00386B7E">
      <w:pPr>
        <w:rPr>
          <w:rFonts w:ascii="Times New Roman" w:hAnsi="Times New Roman" w:cs="Times New Roman"/>
          <w:b/>
          <w:szCs w:val="24"/>
        </w:rPr>
      </w:pPr>
    </w:p>
    <w:p w14:paraId="74B7EF2C" w14:textId="22DFD76E" w:rsidR="00386B7E" w:rsidRDefault="00386B7E" w:rsidP="00386B7E">
      <w:pPr>
        <w:rPr>
          <w:rFonts w:ascii="Times New Roman" w:hAnsi="Times New Roman" w:cs="Times New Roman"/>
          <w:b/>
          <w:bCs/>
          <w:szCs w:val="24"/>
        </w:rPr>
      </w:pPr>
      <w:r w:rsidRPr="00386B7E">
        <w:rPr>
          <w:rFonts w:ascii="Times New Roman" w:hAnsi="Times New Roman" w:cs="Times New Roman"/>
          <w:b/>
          <w:bCs/>
          <w:szCs w:val="24"/>
        </w:rPr>
        <w:t>NEW COURSES</w:t>
      </w:r>
    </w:p>
    <w:p w14:paraId="57D30959" w14:textId="77777777" w:rsidR="00386B7E" w:rsidRPr="00386B7E" w:rsidRDefault="00386B7E" w:rsidP="00386B7E">
      <w:pPr>
        <w:rPr>
          <w:rFonts w:ascii="Times New Roman" w:hAnsi="Times New Roman" w:cs="Times New Roman"/>
          <w:szCs w:val="24"/>
        </w:rPr>
      </w:pPr>
      <w:r w:rsidRPr="00386B7E">
        <w:rPr>
          <w:rFonts w:ascii="Times New Roman" w:hAnsi="Times New Roman" w:cs="Times New Roman"/>
          <w:szCs w:val="24"/>
        </w:rPr>
        <w:t xml:space="preserve">*Note BRICKS designations in </w:t>
      </w:r>
      <w:r w:rsidRPr="00386B7E">
        <w:rPr>
          <w:rFonts w:ascii="Times New Roman" w:hAnsi="Times New Roman" w:cs="Times New Roman"/>
          <w:i/>
          <w:iCs/>
          <w:color w:val="FF0000"/>
          <w:szCs w:val="24"/>
        </w:rPr>
        <w:t>red italic</w:t>
      </w:r>
      <w:r w:rsidRPr="00386B7E">
        <w:rPr>
          <w:rFonts w:ascii="Times New Roman" w:hAnsi="Times New Roman" w:cs="Times New Roman"/>
          <w:color w:val="FF0000"/>
          <w:szCs w:val="24"/>
        </w:rPr>
        <w:t xml:space="preserve"> </w:t>
      </w:r>
      <w:r w:rsidRPr="00386B7E">
        <w:rPr>
          <w:rFonts w:ascii="Times New Roman" w:hAnsi="Times New Roman" w:cs="Times New Roman"/>
          <w:szCs w:val="24"/>
        </w:rPr>
        <w:t>are conditional and will not take effect until OT36 approval.</w:t>
      </w:r>
    </w:p>
    <w:p w14:paraId="00585575" w14:textId="77777777" w:rsidR="00386B7E" w:rsidRPr="00386B7E" w:rsidRDefault="00386B7E" w:rsidP="00386B7E">
      <w:pPr>
        <w:rPr>
          <w:rFonts w:ascii="Times New Roman" w:hAnsi="Times New Roman" w:cs="Times New Roman"/>
          <w:b/>
          <w:bCs/>
          <w:szCs w:val="24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5670"/>
        <w:gridCol w:w="1083"/>
      </w:tblGrid>
      <w:tr w:rsidR="00386B7E" w:rsidRPr="00386B7E" w14:paraId="7178BDE5" w14:textId="77777777" w:rsidTr="006875CA">
        <w:trPr>
          <w:trHeight w:val="300"/>
        </w:trPr>
        <w:tc>
          <w:tcPr>
            <w:tcW w:w="1975" w:type="dxa"/>
            <w:shd w:val="clear" w:color="000000" w:fill="D0CECE"/>
            <w:noWrap/>
            <w:vAlign w:val="bottom"/>
            <w:hideMark/>
          </w:tcPr>
          <w:p w14:paraId="4F5F66C5" w14:textId="77777777" w:rsidR="00386B7E" w:rsidRPr="00386B7E" w:rsidRDefault="00386B7E" w:rsidP="001E314C">
            <w:pPr>
              <w:spacing w:beforeLines="60" w:before="144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College</w:t>
            </w:r>
          </w:p>
        </w:tc>
        <w:tc>
          <w:tcPr>
            <w:tcW w:w="5670" w:type="dxa"/>
            <w:shd w:val="clear" w:color="000000" w:fill="D0CECE"/>
            <w:noWrap/>
            <w:vAlign w:val="bottom"/>
            <w:hideMark/>
          </w:tcPr>
          <w:p w14:paraId="19F660D2" w14:textId="77777777" w:rsidR="00386B7E" w:rsidRPr="00386B7E" w:rsidRDefault="00386B7E" w:rsidP="001E314C">
            <w:pPr>
              <w:spacing w:beforeLines="60" w:before="144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Course</w:t>
            </w:r>
          </w:p>
        </w:tc>
        <w:tc>
          <w:tcPr>
            <w:tcW w:w="1083" w:type="dxa"/>
            <w:shd w:val="clear" w:color="000000" w:fill="D0CECE"/>
            <w:noWrap/>
            <w:vAlign w:val="bottom"/>
            <w:hideMark/>
          </w:tcPr>
          <w:p w14:paraId="1BED162F" w14:textId="77777777" w:rsidR="00386B7E" w:rsidRPr="00386B7E" w:rsidRDefault="00386B7E" w:rsidP="001E314C">
            <w:pPr>
              <w:spacing w:beforeLines="60" w:before="144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BRICKS</w:t>
            </w:r>
          </w:p>
        </w:tc>
      </w:tr>
      <w:tr w:rsidR="00386B7E" w:rsidRPr="00386B7E" w14:paraId="5F321D74" w14:textId="77777777" w:rsidTr="006875CA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FC91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Arts &amp; Sciences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229D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CARS 2040: Archaeology of Ancient Egypt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B602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86B7E">
              <w:rPr>
                <w:rFonts w:ascii="Times New Roman" w:hAnsi="Times New Roman" w:cs="Times New Roman"/>
                <w:i/>
                <w:iCs/>
                <w:color w:val="FF0000"/>
                <w:szCs w:val="24"/>
              </w:rPr>
              <w:t>PSBS</w:t>
            </w:r>
          </w:p>
        </w:tc>
      </w:tr>
      <w:tr w:rsidR="00386B7E" w:rsidRPr="00386B7E" w14:paraId="009D7977" w14:textId="77777777" w:rsidTr="006875CA">
        <w:trPr>
          <w:trHeight w:val="30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C3DC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84CB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SOC 2020: Exploring Professions and Careers in Sociology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5097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7E" w:rsidRPr="00386B7E" w14:paraId="23CFA418" w14:textId="77777777" w:rsidTr="006875CA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8C89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 xml:space="preserve">Scripps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1FA3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COMM 5014: Diversity, Ethics, and Social Responsibility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F13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7E" w:rsidRPr="00386B7E" w14:paraId="3D7A6E91" w14:textId="77777777" w:rsidTr="006875CA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FE8A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Health Sciences &amp; Professions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DB76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EXPH 3300: Fitness Facility Standards and Guidelines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03EC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7E" w:rsidRPr="00386B7E" w14:paraId="7F8B74AC" w14:textId="77777777" w:rsidTr="006875CA">
        <w:trPr>
          <w:trHeight w:val="30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9801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2458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 xml:space="preserve">IHS 2930: </w:t>
            </w:r>
            <w:proofErr w:type="spellStart"/>
            <w:r w:rsidRPr="00386B7E">
              <w:rPr>
                <w:rFonts w:ascii="Times New Roman" w:hAnsi="Times New Roman" w:cs="Times New Roman"/>
                <w:szCs w:val="24"/>
              </w:rPr>
              <w:t>Interprofessionalism</w:t>
            </w:r>
            <w:proofErr w:type="spellEnd"/>
            <w:r w:rsidRPr="00386B7E">
              <w:rPr>
                <w:rFonts w:ascii="Times New Roman" w:hAnsi="Times New Roman" w:cs="Times New Roman"/>
                <w:szCs w:val="24"/>
              </w:rPr>
              <w:t xml:space="preserve"> in Healthcare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6D6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7E" w:rsidRPr="00386B7E" w14:paraId="0FB64649" w14:textId="77777777" w:rsidTr="006875CA">
        <w:trPr>
          <w:trHeight w:val="30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EEE2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2C71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IHS 6306: Perfusion Theory III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CAD0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7E" w:rsidRPr="00386B7E" w14:paraId="2E8551B1" w14:textId="77777777" w:rsidTr="006875CA">
        <w:trPr>
          <w:trHeight w:val="30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2540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F413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IHS 6900: Special Topics in Perfusion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3EFE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7E" w:rsidRPr="00386B7E" w14:paraId="31A4DFB7" w14:textId="77777777" w:rsidTr="006875CA">
        <w:trPr>
          <w:trHeight w:val="30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CEB7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1889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IHS 6922: Perfusion Practicum II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1E08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7E" w:rsidRPr="00386B7E" w14:paraId="1173A5E9" w14:textId="77777777" w:rsidTr="006875CA">
        <w:trPr>
          <w:trHeight w:val="30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3BE9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79D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IHS 6923: Perfusion Practicum III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9DD3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7E" w:rsidRPr="00386B7E" w14:paraId="301FE61A" w14:textId="77777777" w:rsidTr="006875CA">
        <w:trPr>
          <w:trHeight w:val="30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91AC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2589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IHS 6924: Perfusion Practicum IV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DF7F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7E" w:rsidRPr="00386B7E" w14:paraId="2F2B7356" w14:textId="77777777" w:rsidTr="006875CA">
        <w:trPr>
          <w:trHeight w:val="30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3A8D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1B86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IHS 6925: Perfusion Practicum V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B786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7E" w:rsidRPr="00386B7E" w14:paraId="69A82C9E" w14:textId="77777777" w:rsidTr="006875CA">
        <w:trPr>
          <w:trHeight w:val="30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740C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C6FA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IHS 6940: Perfusion Research Seminar 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DC3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7E" w:rsidRPr="00386B7E" w14:paraId="7B26F095" w14:textId="77777777" w:rsidTr="006875CA">
        <w:trPr>
          <w:trHeight w:val="30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8DE0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BA77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IHS 6941: Perfusion Research Seminar II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5D3F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7E" w:rsidRPr="00386B7E" w14:paraId="72071961" w14:textId="77777777" w:rsidTr="006875CA">
        <w:trPr>
          <w:trHeight w:val="300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74E6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5D45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IHS 6942: Research Seminar III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DF02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7E" w:rsidRPr="00386B7E" w14:paraId="715DB14D" w14:textId="77777777" w:rsidTr="006875CA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8D49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Russ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E47C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  <w:r w:rsidRPr="00386B7E">
              <w:rPr>
                <w:rFonts w:ascii="Times New Roman" w:hAnsi="Times New Roman" w:cs="Times New Roman"/>
                <w:szCs w:val="24"/>
              </w:rPr>
              <w:t>CS 4350/5350: Fundamentals of Game Engine Design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6760" w14:textId="77777777" w:rsidR="00386B7E" w:rsidRPr="00386B7E" w:rsidRDefault="00386B7E" w:rsidP="001E314C">
            <w:pPr>
              <w:spacing w:before="60" w:after="4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267D8AD" w14:textId="77777777" w:rsidR="00386B7E" w:rsidRDefault="00386B7E" w:rsidP="00386B7E">
      <w:pPr>
        <w:rPr>
          <w:rFonts w:ascii="Garamond" w:hAnsi="Garamond"/>
          <w:b/>
          <w:bCs/>
          <w:szCs w:val="24"/>
        </w:rPr>
      </w:pPr>
    </w:p>
    <w:p w14:paraId="54F02882" w14:textId="77777777" w:rsidR="00386B7E" w:rsidRDefault="00386B7E" w:rsidP="00386B7E">
      <w:p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br w:type="page"/>
      </w:r>
    </w:p>
    <w:p w14:paraId="1C4EDDE4" w14:textId="77777777" w:rsidR="00386B7E" w:rsidRPr="00386B7E" w:rsidRDefault="00386B7E" w:rsidP="00386B7E">
      <w:pPr>
        <w:rPr>
          <w:rFonts w:ascii="Times New Roman" w:hAnsi="Times New Roman" w:cs="Times New Roman"/>
          <w:b/>
          <w:bCs/>
          <w:szCs w:val="24"/>
        </w:rPr>
      </w:pPr>
      <w:r w:rsidRPr="00386B7E">
        <w:rPr>
          <w:rFonts w:ascii="Times New Roman" w:hAnsi="Times New Roman" w:cs="Times New Roman"/>
          <w:b/>
          <w:bCs/>
          <w:szCs w:val="24"/>
        </w:rPr>
        <w:lastRenderedPageBreak/>
        <w:t>COURSE CHANGES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4101"/>
        <w:gridCol w:w="1239"/>
        <w:gridCol w:w="3801"/>
      </w:tblGrid>
      <w:tr w:rsidR="00386B7E" w:rsidRPr="00386B7E" w14:paraId="2BA9F9B7" w14:textId="77777777" w:rsidTr="00386B7E">
        <w:trPr>
          <w:trHeight w:val="300"/>
          <w:tblHeader/>
        </w:trPr>
        <w:tc>
          <w:tcPr>
            <w:tcW w:w="1294" w:type="dxa"/>
            <w:shd w:val="clear" w:color="000000" w:fill="D0CECE"/>
            <w:noWrap/>
            <w:vAlign w:val="bottom"/>
            <w:hideMark/>
          </w:tcPr>
          <w:p w14:paraId="18A3456E" w14:textId="77777777" w:rsidR="00386B7E" w:rsidRPr="00386B7E" w:rsidRDefault="00386B7E" w:rsidP="001E314C">
            <w:pPr>
              <w:spacing w:before="60" w:after="6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College</w:t>
            </w:r>
          </w:p>
        </w:tc>
        <w:tc>
          <w:tcPr>
            <w:tcW w:w="4101" w:type="dxa"/>
            <w:shd w:val="clear" w:color="000000" w:fill="D0CECE"/>
            <w:noWrap/>
            <w:vAlign w:val="bottom"/>
            <w:hideMark/>
          </w:tcPr>
          <w:p w14:paraId="4AAB3905" w14:textId="77777777" w:rsidR="00386B7E" w:rsidRPr="00386B7E" w:rsidRDefault="00386B7E" w:rsidP="001E314C">
            <w:pPr>
              <w:spacing w:before="60" w:after="6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Course</w:t>
            </w:r>
          </w:p>
        </w:tc>
        <w:tc>
          <w:tcPr>
            <w:tcW w:w="1239" w:type="dxa"/>
            <w:shd w:val="clear" w:color="000000" w:fill="D0CECE"/>
            <w:noWrap/>
            <w:vAlign w:val="bottom"/>
            <w:hideMark/>
          </w:tcPr>
          <w:p w14:paraId="25B7472A" w14:textId="77777777" w:rsidR="00386B7E" w:rsidRPr="00386B7E" w:rsidRDefault="00386B7E" w:rsidP="001E314C">
            <w:pPr>
              <w:spacing w:before="60" w:after="6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BRICKS</w:t>
            </w:r>
          </w:p>
        </w:tc>
        <w:tc>
          <w:tcPr>
            <w:tcW w:w="3801" w:type="dxa"/>
            <w:shd w:val="clear" w:color="000000" w:fill="D0CECE"/>
            <w:noWrap/>
            <w:vAlign w:val="bottom"/>
            <w:hideMark/>
          </w:tcPr>
          <w:p w14:paraId="0331E1A4" w14:textId="77777777" w:rsidR="00386B7E" w:rsidRPr="00386B7E" w:rsidRDefault="00386B7E" w:rsidP="001E314C">
            <w:pPr>
              <w:spacing w:before="60" w:after="6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Changes</w:t>
            </w:r>
          </w:p>
        </w:tc>
      </w:tr>
      <w:tr w:rsidR="00386B7E" w:rsidRPr="00386B7E" w14:paraId="61A6FAFF" w14:textId="77777777" w:rsidTr="00386B7E">
        <w:trPr>
          <w:trHeight w:val="300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B09C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Arts &amp; Sciences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13F4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ECON 4910: Internship in Economics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7C30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[BLD]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23B7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 xml:space="preserve">Description, offerings, </w:t>
            </w:r>
            <w:proofErr w:type="spellStart"/>
            <w:r w:rsidRPr="00386B7E">
              <w:rPr>
                <w:rFonts w:ascii="Times New Roman" w:eastAsia="Times New Roman" w:hAnsi="Times New Roman" w:cs="Times New Roman"/>
                <w:szCs w:val="24"/>
              </w:rPr>
              <w:t>hrs</w:t>
            </w:r>
            <w:proofErr w:type="spellEnd"/>
            <w:r w:rsidRPr="00386B7E">
              <w:rPr>
                <w:rFonts w:ascii="Times New Roman" w:eastAsia="Times New Roman" w:hAnsi="Times New Roman" w:cs="Times New Roman"/>
                <w:szCs w:val="24"/>
              </w:rPr>
              <w:t xml:space="preserve"> from 3 to variable 1-3, LOs, </w:t>
            </w:r>
            <w:proofErr w:type="spellStart"/>
            <w:r w:rsidRPr="00386B7E">
              <w:rPr>
                <w:rFonts w:ascii="Times New Roman" w:eastAsia="Times New Roman" w:hAnsi="Times New Roman" w:cs="Times New Roman"/>
                <w:szCs w:val="24"/>
              </w:rPr>
              <w:t>prereqs</w:t>
            </w:r>
            <w:proofErr w:type="spellEnd"/>
            <w:r w:rsidRPr="00386B7E">
              <w:rPr>
                <w:rFonts w:ascii="Times New Roman" w:eastAsia="Times New Roman" w:hAnsi="Times New Roman" w:cs="Times New Roman"/>
                <w:szCs w:val="24"/>
              </w:rPr>
              <w:t>, texts, KGFs</w:t>
            </w:r>
          </w:p>
        </w:tc>
      </w:tr>
      <w:tr w:rsidR="00386B7E" w:rsidRPr="00386B7E" w14:paraId="225697D2" w14:textId="77777777" w:rsidTr="00386B7E">
        <w:trPr>
          <w:trHeight w:val="30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E878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29A6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GEOL 1350: Natural Disasters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87EA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PNS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0834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Description, LOs, BRICKS; course topics info added</w:t>
            </w:r>
          </w:p>
        </w:tc>
      </w:tr>
      <w:tr w:rsidR="00386B7E" w:rsidRPr="00386B7E" w14:paraId="2254AA2C" w14:textId="77777777" w:rsidTr="00386B7E">
        <w:trPr>
          <w:trHeight w:val="30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2076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5285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HIST 2905: Technology in World History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7156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i/>
                <w:iCs/>
                <w:color w:val="FF0000"/>
                <w:szCs w:val="24"/>
              </w:rPr>
              <w:t>ACNW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D2D9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description, LOs, BRICKS</w:t>
            </w:r>
          </w:p>
        </w:tc>
      </w:tr>
      <w:tr w:rsidR="00386B7E" w:rsidRPr="00386B7E" w14:paraId="4A7FA671" w14:textId="77777777" w:rsidTr="00386B7E">
        <w:trPr>
          <w:trHeight w:val="30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1D92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3DBD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LING 4701/5701: Grammar and Syntax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2B03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0A80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Added 4701 (UG) section</w:t>
            </w:r>
          </w:p>
        </w:tc>
      </w:tr>
      <w:tr w:rsidR="00386B7E" w:rsidRPr="00386B7E" w14:paraId="4000F46A" w14:textId="77777777" w:rsidTr="00386B7E">
        <w:trPr>
          <w:trHeight w:val="30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2401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03DD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PHIL 3350: Environmental Ethics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3CC1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BER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A18A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LOs; added course topics info, BRICKS component</w:t>
            </w:r>
          </w:p>
        </w:tc>
      </w:tr>
      <w:tr w:rsidR="00386B7E" w:rsidRPr="00386B7E" w14:paraId="77EAA933" w14:textId="77777777" w:rsidTr="00386B7E">
        <w:trPr>
          <w:trHeight w:val="300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52B5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DF8B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SOC 2610: Deviant Behavior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9FA7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[ACNW]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A070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 xml:space="preserve">LOs; remove </w:t>
            </w:r>
            <w:proofErr w:type="spellStart"/>
            <w:r w:rsidRPr="00386B7E">
              <w:rPr>
                <w:rFonts w:ascii="Times New Roman" w:eastAsia="Times New Roman" w:hAnsi="Times New Roman" w:cs="Times New Roman"/>
                <w:szCs w:val="24"/>
              </w:rPr>
              <w:t>prereq</w:t>
            </w:r>
            <w:proofErr w:type="spellEnd"/>
          </w:p>
        </w:tc>
      </w:tr>
      <w:tr w:rsidR="00386B7E" w:rsidRPr="00386B7E" w14:paraId="3272C0C7" w14:textId="77777777" w:rsidTr="00386B7E">
        <w:trPr>
          <w:trHeight w:val="3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F26E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Business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24D3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SASM 3760: Sport Facility and Event Management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9BB4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2393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 xml:space="preserve">Texts, </w:t>
            </w:r>
            <w:proofErr w:type="spellStart"/>
            <w:r w:rsidRPr="00386B7E">
              <w:rPr>
                <w:rFonts w:ascii="Times New Roman" w:eastAsia="Times New Roman" w:hAnsi="Times New Roman" w:cs="Times New Roman"/>
                <w:szCs w:val="24"/>
              </w:rPr>
              <w:t>prereq</w:t>
            </w:r>
            <w:proofErr w:type="spellEnd"/>
          </w:p>
        </w:tc>
      </w:tr>
      <w:tr w:rsidR="00386B7E" w:rsidRPr="00386B7E" w14:paraId="4E0CA691" w14:textId="77777777" w:rsidTr="00386B7E">
        <w:trPr>
          <w:trHeight w:val="300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6E3A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Health Sciences &amp; Professions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A267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CSD 1070: Voice and Articulation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22A9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BSL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6DAE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Description, LOs, topics; added texts, KGFs, BRICKS</w:t>
            </w:r>
          </w:p>
        </w:tc>
      </w:tr>
      <w:tr w:rsidR="00386B7E" w:rsidRPr="00386B7E" w14:paraId="7899086F" w14:textId="77777777" w:rsidTr="00386B7E">
        <w:trPr>
          <w:trHeight w:val="30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FA44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EAA2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CSD 1080: Introduction to Communication Difference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F9DB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BDP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1875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name from "Introduction to Communication Disorders," description, LOs; added course topics info, BRICKS</w:t>
            </w:r>
          </w:p>
        </w:tc>
      </w:tr>
      <w:tr w:rsidR="00386B7E" w:rsidRPr="00386B7E" w14:paraId="1E1B91C8" w14:textId="77777777" w:rsidTr="00386B7E">
        <w:trPr>
          <w:trHeight w:val="30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728D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582C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CSD 8351: Professional Education in Audiology III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7EBB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9165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LOs; added culm experience</w:t>
            </w:r>
          </w:p>
        </w:tc>
      </w:tr>
      <w:tr w:rsidR="00386B7E" w:rsidRPr="00386B7E" w14:paraId="2949CE71" w14:textId="77777777" w:rsidTr="00386B7E">
        <w:trPr>
          <w:trHeight w:val="30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114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F150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EXPH 4160/5160: Resistance Training: Theory and Application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7AFC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BSL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BED5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 xml:space="preserve">Description. </w:t>
            </w:r>
            <w:proofErr w:type="spellStart"/>
            <w:r w:rsidRPr="00386B7E">
              <w:rPr>
                <w:rFonts w:ascii="Times New Roman" w:eastAsia="Times New Roman" w:hAnsi="Times New Roman" w:cs="Times New Roman"/>
                <w:szCs w:val="24"/>
              </w:rPr>
              <w:t>hr</w:t>
            </w:r>
            <w:proofErr w:type="spellEnd"/>
            <w:r w:rsidRPr="00386B7E">
              <w:rPr>
                <w:rFonts w:ascii="Times New Roman" w:eastAsia="Times New Roman" w:hAnsi="Times New Roman" w:cs="Times New Roman"/>
                <w:szCs w:val="24"/>
              </w:rPr>
              <w:t xml:space="preserve"> change from 3 to 4; LO changes  topics; KGFs; add BSL</w:t>
            </w:r>
          </w:p>
        </w:tc>
      </w:tr>
      <w:tr w:rsidR="00386B7E" w:rsidRPr="00386B7E" w14:paraId="492A54C5" w14:textId="77777777" w:rsidTr="00386B7E">
        <w:trPr>
          <w:trHeight w:val="30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8F75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3D23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HLTH 2000: Introduction to Public Health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6C69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ACNW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EC5B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 xml:space="preserve">LOs; </w:t>
            </w:r>
            <w:proofErr w:type="spellStart"/>
            <w:r w:rsidRPr="00386B7E">
              <w:rPr>
                <w:rFonts w:ascii="Times New Roman" w:eastAsia="Times New Roman" w:hAnsi="Times New Roman" w:cs="Times New Roman"/>
                <w:szCs w:val="24"/>
              </w:rPr>
              <w:t>prereqs</w:t>
            </w:r>
            <w:proofErr w:type="spellEnd"/>
            <w:r w:rsidRPr="00386B7E">
              <w:rPr>
                <w:rFonts w:ascii="Times New Roman" w:eastAsia="Times New Roman" w:hAnsi="Times New Roman" w:cs="Times New Roman"/>
                <w:szCs w:val="24"/>
              </w:rPr>
              <w:t>; course topics info added</w:t>
            </w:r>
          </w:p>
        </w:tc>
      </w:tr>
      <w:tr w:rsidR="00386B7E" w:rsidRPr="00386B7E" w14:paraId="506F2D05" w14:textId="77777777" w:rsidTr="00386B7E">
        <w:trPr>
          <w:trHeight w:val="30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11D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E6CA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HLTH 4910: Internship in Health Services Administration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9399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[BLD]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219C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 xml:space="preserve">Description; adds </w:t>
            </w:r>
            <w:proofErr w:type="spellStart"/>
            <w:r w:rsidRPr="00386B7E">
              <w:rPr>
                <w:rFonts w:ascii="Times New Roman" w:eastAsia="Times New Roman" w:hAnsi="Times New Roman" w:cs="Times New Roman"/>
                <w:szCs w:val="24"/>
              </w:rPr>
              <w:t>prereqs</w:t>
            </w:r>
            <w:proofErr w:type="spellEnd"/>
          </w:p>
        </w:tc>
      </w:tr>
      <w:tr w:rsidR="00386B7E" w:rsidRPr="00386B7E" w14:paraId="6733F661" w14:textId="77777777" w:rsidTr="00386B7E">
        <w:trPr>
          <w:trHeight w:val="30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005E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F109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IHS 2420: One Health: Intersection of People, Animals, and the Environment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CCC5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8DFC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prefix from NRSE; short name</w:t>
            </w:r>
          </w:p>
        </w:tc>
      </w:tr>
      <w:tr w:rsidR="00386B7E" w:rsidRPr="00386B7E" w14:paraId="16A89B95" w14:textId="77777777" w:rsidTr="00386B7E">
        <w:trPr>
          <w:trHeight w:val="300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CE6A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96EA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PA 5110: Physician Assistant Practice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8A1E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6529" w14:textId="77777777" w:rsidR="00386B7E" w:rsidRPr="00386B7E" w:rsidRDefault="00386B7E" w:rsidP="001E314C">
            <w:pPr>
              <w:spacing w:before="6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386B7E">
              <w:rPr>
                <w:rFonts w:ascii="Times New Roman" w:eastAsia="Times New Roman" w:hAnsi="Times New Roman" w:cs="Times New Roman"/>
                <w:szCs w:val="24"/>
              </w:rPr>
              <w:t>Description, LOs, topics</w:t>
            </w:r>
          </w:p>
        </w:tc>
      </w:tr>
    </w:tbl>
    <w:p w14:paraId="134B0EE6" w14:textId="77777777" w:rsidR="00386B7E" w:rsidRDefault="00386B7E" w:rsidP="00386B7E">
      <w:pPr>
        <w:rPr>
          <w:rFonts w:ascii="Garamond" w:hAnsi="Garamond"/>
          <w:b/>
          <w:bCs/>
          <w:szCs w:val="24"/>
        </w:rPr>
      </w:pPr>
    </w:p>
    <w:p w14:paraId="418743BA" w14:textId="77777777" w:rsidR="00386B7E" w:rsidRPr="00386B7E" w:rsidRDefault="00386B7E" w:rsidP="00386B7E">
      <w:pPr>
        <w:rPr>
          <w:rFonts w:ascii="Times New Roman" w:hAnsi="Times New Roman" w:cs="Times New Roman"/>
          <w:b/>
          <w:bCs/>
          <w:szCs w:val="24"/>
        </w:rPr>
      </w:pPr>
      <w:r w:rsidRPr="00386B7E">
        <w:rPr>
          <w:rFonts w:ascii="Times New Roman" w:hAnsi="Times New Roman" w:cs="Times New Roman"/>
          <w:b/>
          <w:bCs/>
          <w:szCs w:val="24"/>
        </w:rPr>
        <w:t>EXPEDITED COURSES</w:t>
      </w:r>
    </w:p>
    <w:p w14:paraId="7D3E1CEB" w14:textId="77777777" w:rsidR="00386B7E" w:rsidRPr="00386B7E" w:rsidRDefault="00386B7E" w:rsidP="00386B7E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386B7E">
        <w:rPr>
          <w:rFonts w:ascii="Times New Roman" w:eastAsia="Times New Roman" w:hAnsi="Times New Roman" w:cs="Times New Roman"/>
          <w:color w:val="000000"/>
          <w:szCs w:val="24"/>
        </w:rPr>
        <w:t>CLAR 1110 to CARS 2000: The Wonders of the Ancient Mediterranean</w:t>
      </w:r>
    </w:p>
    <w:p w14:paraId="52E86838" w14:textId="77777777" w:rsidR="00386B7E" w:rsidRPr="00386B7E" w:rsidRDefault="00386B7E" w:rsidP="00386B7E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386B7E">
        <w:rPr>
          <w:rFonts w:ascii="Times New Roman" w:eastAsia="Times New Roman" w:hAnsi="Times New Roman" w:cs="Times New Roman"/>
          <w:color w:val="000000"/>
          <w:szCs w:val="24"/>
        </w:rPr>
        <w:t>CLAR 2050 to CARS 2050: Archaeology and the Bible</w:t>
      </w:r>
    </w:p>
    <w:p w14:paraId="38F30822" w14:textId="77777777" w:rsidR="00386B7E" w:rsidRPr="00386B7E" w:rsidRDefault="00386B7E" w:rsidP="00386B7E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386B7E">
        <w:rPr>
          <w:rFonts w:ascii="Times New Roman" w:eastAsia="Times New Roman" w:hAnsi="Times New Roman" w:cs="Times New Roman"/>
          <w:color w:val="000000"/>
          <w:szCs w:val="24"/>
        </w:rPr>
        <w:t>CLAR 3660 to CARS 3530: Archaeology and Art: Contexts and Controversies</w:t>
      </w:r>
    </w:p>
    <w:p w14:paraId="5E8BC762" w14:textId="77777777" w:rsidR="00386B7E" w:rsidRPr="00386B7E" w:rsidRDefault="00386B7E" w:rsidP="00386B7E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386B7E">
        <w:rPr>
          <w:rFonts w:ascii="Times New Roman" w:eastAsia="Times New Roman" w:hAnsi="Times New Roman" w:cs="Times New Roman"/>
          <w:color w:val="000000"/>
          <w:szCs w:val="24"/>
        </w:rPr>
        <w:t>HIST 1222 to HIST 2500: Medieval History in Film &amp; Literature</w:t>
      </w:r>
    </w:p>
    <w:p w14:paraId="336CDBEF" w14:textId="77777777" w:rsidR="00386B7E" w:rsidRPr="00386B7E" w:rsidRDefault="00386B7E" w:rsidP="00386B7E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386B7E">
        <w:rPr>
          <w:rFonts w:ascii="Times New Roman" w:eastAsia="Times New Roman" w:hAnsi="Times New Roman" w:cs="Times New Roman"/>
          <w:color w:val="000000"/>
          <w:szCs w:val="24"/>
        </w:rPr>
        <w:t>HIST 3521/5521: Medieval Law &amp; Society, 500-1000</w:t>
      </w:r>
    </w:p>
    <w:p w14:paraId="723E37CA" w14:textId="77777777" w:rsidR="00386B7E" w:rsidRPr="00386B7E" w:rsidRDefault="00386B7E" w:rsidP="00386B7E">
      <w:pPr>
        <w:rPr>
          <w:rFonts w:ascii="Times New Roman" w:hAnsi="Times New Roman" w:cs="Times New Roman"/>
          <w:szCs w:val="24"/>
        </w:rPr>
      </w:pPr>
    </w:p>
    <w:p w14:paraId="57EF23A9" w14:textId="77777777" w:rsidR="00386B7E" w:rsidRPr="00386B7E" w:rsidRDefault="00386B7E" w:rsidP="00386B7E">
      <w:pPr>
        <w:rPr>
          <w:rFonts w:ascii="Times New Roman" w:hAnsi="Times New Roman" w:cs="Times New Roman"/>
          <w:b/>
          <w:bCs/>
          <w:szCs w:val="24"/>
        </w:rPr>
      </w:pPr>
      <w:r w:rsidRPr="00386B7E">
        <w:rPr>
          <w:rFonts w:ascii="Times New Roman" w:hAnsi="Times New Roman" w:cs="Times New Roman"/>
          <w:b/>
          <w:bCs/>
          <w:szCs w:val="24"/>
        </w:rPr>
        <w:t>DEACTIVATIONS</w:t>
      </w:r>
    </w:p>
    <w:p w14:paraId="5B1E36B8" w14:textId="7ABB71B2" w:rsidR="00386B7E" w:rsidRPr="00386B7E" w:rsidRDefault="00386B7E" w:rsidP="00386B7E">
      <w:pPr>
        <w:rPr>
          <w:rFonts w:ascii="Times New Roman" w:hAnsi="Times New Roman" w:cs="Times New Roman"/>
          <w:szCs w:val="24"/>
        </w:rPr>
      </w:pPr>
      <w:r w:rsidRPr="00386B7E">
        <w:rPr>
          <w:rFonts w:ascii="Times New Roman" w:hAnsi="Times New Roman" w:cs="Times New Roman"/>
          <w:szCs w:val="24"/>
        </w:rPr>
        <w:t>IHS 2900: Special Topics in Health Sciences and Professions</w:t>
      </w:r>
    </w:p>
    <w:p w14:paraId="6F862254" w14:textId="77777777" w:rsidR="00386B7E" w:rsidRDefault="00386B7E" w:rsidP="00386B7E">
      <w:pPr>
        <w:rPr>
          <w:rFonts w:ascii="Times New Roman" w:hAnsi="Times New Roman" w:cs="Times New Roman"/>
          <w:b/>
          <w:szCs w:val="24"/>
        </w:rPr>
      </w:pPr>
    </w:p>
    <w:sectPr w:rsidR="00386B7E" w:rsidSect="00386B7E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47D7" w14:textId="77777777" w:rsidR="00AD38C6" w:rsidRDefault="00AD38C6" w:rsidP="00026B67">
      <w:r>
        <w:separator/>
      </w:r>
    </w:p>
  </w:endnote>
  <w:endnote w:type="continuationSeparator" w:id="0">
    <w:p w14:paraId="190AECBA" w14:textId="77777777" w:rsidR="00AD38C6" w:rsidRDefault="00AD38C6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135D1F3F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3858E3">
          <w:rPr>
            <w:sz w:val="18"/>
            <w:szCs w:val="18"/>
          </w:rPr>
          <w:t>1</w:t>
        </w:r>
        <w:r w:rsidR="00626ED6">
          <w:rPr>
            <w:sz w:val="18"/>
            <w:szCs w:val="18"/>
          </w:rPr>
          <w:t>1</w:t>
        </w:r>
        <w:r>
          <w:rPr>
            <w:sz w:val="18"/>
            <w:szCs w:val="18"/>
          </w:rPr>
          <w:t>-</w:t>
        </w:r>
        <w:r w:rsidR="00626ED6">
          <w:rPr>
            <w:sz w:val="18"/>
            <w:szCs w:val="18"/>
          </w:rPr>
          <w:t>9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2B0549">
          <w:rPr>
            <w:sz w:val="18"/>
            <w:szCs w:val="18"/>
          </w:rPr>
          <w:t>1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D4BF" w14:textId="77777777" w:rsidR="00AD38C6" w:rsidRDefault="00AD38C6" w:rsidP="00026B67">
      <w:r>
        <w:separator/>
      </w:r>
    </w:p>
  </w:footnote>
  <w:footnote w:type="continuationSeparator" w:id="0">
    <w:p w14:paraId="6BA1BB0F" w14:textId="77777777" w:rsidR="00AD38C6" w:rsidRDefault="00AD38C6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621F"/>
    <w:rsid w:val="00097D71"/>
    <w:rsid w:val="000A25E8"/>
    <w:rsid w:val="000B73C1"/>
    <w:rsid w:val="000C4228"/>
    <w:rsid w:val="000C6CEA"/>
    <w:rsid w:val="000D1A9A"/>
    <w:rsid w:val="000D6A2D"/>
    <w:rsid w:val="00100194"/>
    <w:rsid w:val="00103B6E"/>
    <w:rsid w:val="00111CD7"/>
    <w:rsid w:val="00113D13"/>
    <w:rsid w:val="00125E82"/>
    <w:rsid w:val="001415DA"/>
    <w:rsid w:val="00155101"/>
    <w:rsid w:val="001554D2"/>
    <w:rsid w:val="00156749"/>
    <w:rsid w:val="0016097C"/>
    <w:rsid w:val="00174C17"/>
    <w:rsid w:val="00176738"/>
    <w:rsid w:val="00180302"/>
    <w:rsid w:val="0019023B"/>
    <w:rsid w:val="001A1768"/>
    <w:rsid w:val="001A55B0"/>
    <w:rsid w:val="001A7463"/>
    <w:rsid w:val="001E1910"/>
    <w:rsid w:val="001E2160"/>
    <w:rsid w:val="001F5273"/>
    <w:rsid w:val="00202E9A"/>
    <w:rsid w:val="00206A2D"/>
    <w:rsid w:val="00212778"/>
    <w:rsid w:val="00220CA7"/>
    <w:rsid w:val="002225EC"/>
    <w:rsid w:val="00223C6C"/>
    <w:rsid w:val="00223F3E"/>
    <w:rsid w:val="0023425B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A7258"/>
    <w:rsid w:val="003C0BDD"/>
    <w:rsid w:val="003C4BC9"/>
    <w:rsid w:val="003D0961"/>
    <w:rsid w:val="003E5BD4"/>
    <w:rsid w:val="003F19A3"/>
    <w:rsid w:val="003F2447"/>
    <w:rsid w:val="003F35FA"/>
    <w:rsid w:val="004047ED"/>
    <w:rsid w:val="0040784B"/>
    <w:rsid w:val="00412A15"/>
    <w:rsid w:val="00417D11"/>
    <w:rsid w:val="0043624C"/>
    <w:rsid w:val="0047041D"/>
    <w:rsid w:val="0049344A"/>
    <w:rsid w:val="004A50D7"/>
    <w:rsid w:val="004B0FC0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E552F"/>
    <w:rsid w:val="005F1AE3"/>
    <w:rsid w:val="00604E8C"/>
    <w:rsid w:val="00616695"/>
    <w:rsid w:val="00623576"/>
    <w:rsid w:val="00626ED6"/>
    <w:rsid w:val="006412A7"/>
    <w:rsid w:val="00651D56"/>
    <w:rsid w:val="00681093"/>
    <w:rsid w:val="00683FB8"/>
    <w:rsid w:val="006875CA"/>
    <w:rsid w:val="00693EEF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B2FB6"/>
    <w:rsid w:val="007D4575"/>
    <w:rsid w:val="007D6FA6"/>
    <w:rsid w:val="007E2700"/>
    <w:rsid w:val="007F32F4"/>
    <w:rsid w:val="00805AF4"/>
    <w:rsid w:val="00823756"/>
    <w:rsid w:val="00827D43"/>
    <w:rsid w:val="008400DD"/>
    <w:rsid w:val="00861C2F"/>
    <w:rsid w:val="008807E7"/>
    <w:rsid w:val="008929B8"/>
    <w:rsid w:val="0089383D"/>
    <w:rsid w:val="008C7D21"/>
    <w:rsid w:val="008D362C"/>
    <w:rsid w:val="008D4571"/>
    <w:rsid w:val="008E42F1"/>
    <w:rsid w:val="008F46F9"/>
    <w:rsid w:val="009015C1"/>
    <w:rsid w:val="00915364"/>
    <w:rsid w:val="00953FEB"/>
    <w:rsid w:val="009833BC"/>
    <w:rsid w:val="0099144E"/>
    <w:rsid w:val="009A12E6"/>
    <w:rsid w:val="009B78E2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C037F"/>
    <w:rsid w:val="00AC2484"/>
    <w:rsid w:val="00AC3A07"/>
    <w:rsid w:val="00AC605F"/>
    <w:rsid w:val="00AD38C6"/>
    <w:rsid w:val="00AE113F"/>
    <w:rsid w:val="00B00C15"/>
    <w:rsid w:val="00B04014"/>
    <w:rsid w:val="00B07993"/>
    <w:rsid w:val="00B25BF2"/>
    <w:rsid w:val="00B459AF"/>
    <w:rsid w:val="00B4790C"/>
    <w:rsid w:val="00B70A82"/>
    <w:rsid w:val="00B7149E"/>
    <w:rsid w:val="00BB13CE"/>
    <w:rsid w:val="00BC3FD5"/>
    <w:rsid w:val="00BE27DB"/>
    <w:rsid w:val="00BF0B88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F0238"/>
    <w:rsid w:val="00D02646"/>
    <w:rsid w:val="00D06C5E"/>
    <w:rsid w:val="00D1482F"/>
    <w:rsid w:val="00D41FF1"/>
    <w:rsid w:val="00D47234"/>
    <w:rsid w:val="00D51B66"/>
    <w:rsid w:val="00D72395"/>
    <w:rsid w:val="00D72E2E"/>
    <w:rsid w:val="00DA16E2"/>
    <w:rsid w:val="00DC1B17"/>
    <w:rsid w:val="00DD1250"/>
    <w:rsid w:val="00E20EB6"/>
    <w:rsid w:val="00E415D4"/>
    <w:rsid w:val="00E4272B"/>
    <w:rsid w:val="00E43B91"/>
    <w:rsid w:val="00E563EA"/>
    <w:rsid w:val="00E579E7"/>
    <w:rsid w:val="00E65DFA"/>
    <w:rsid w:val="00E66600"/>
    <w:rsid w:val="00E83CF6"/>
    <w:rsid w:val="00E8484B"/>
    <w:rsid w:val="00E92D82"/>
    <w:rsid w:val="00E959E9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73913"/>
    <w:rsid w:val="00F86848"/>
    <w:rsid w:val="00FA6928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4</cp:revision>
  <cp:lastPrinted>2021-04-15T13:56:00Z</cp:lastPrinted>
  <dcterms:created xsi:type="dcterms:W3CDTF">2021-11-02T15:06:00Z</dcterms:created>
  <dcterms:modified xsi:type="dcterms:W3CDTF">2021-11-16T19:37:00Z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