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289D9C41" w:rsidR="00C52CB6" w:rsidRDefault="00041F2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4A1FE3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081EAFB" wp14:editId="3473BCFA">
            <wp:simplePos x="0" y="0"/>
            <wp:positionH relativeFrom="column">
              <wp:posOffset>4944110</wp:posOffset>
            </wp:positionH>
            <wp:positionV relativeFrom="paragraph">
              <wp:posOffset>167005</wp:posOffset>
            </wp:positionV>
            <wp:extent cx="1517515" cy="1460820"/>
            <wp:effectExtent l="0" t="0" r="0" b="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15" cy="146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48ACCF68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5F590712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19C5F457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04CB184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2C869402" w:rsidR="00406B28" w:rsidRDefault="005242B5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Octo</w:t>
      </w:r>
      <w:r w:rsidR="00C96E5B">
        <w:rPr>
          <w:rFonts w:ascii="Times New Roman" w:hAnsi="Times New Roman" w:cs="Times New Roman"/>
          <w:b/>
          <w:szCs w:val="24"/>
        </w:rPr>
        <w:t>ber 1</w:t>
      </w:r>
      <w:r>
        <w:rPr>
          <w:rFonts w:ascii="Times New Roman" w:hAnsi="Times New Roman" w:cs="Times New Roman"/>
          <w:b/>
          <w:szCs w:val="24"/>
        </w:rPr>
        <w:t>1</w:t>
      </w:r>
      <w:r w:rsidR="007F2D43">
        <w:rPr>
          <w:rFonts w:ascii="Times New Roman" w:hAnsi="Times New Roman" w:cs="Times New Roman"/>
          <w:b/>
          <w:szCs w:val="24"/>
        </w:rPr>
        <w:t>, 2022</w:t>
      </w:r>
      <w:r w:rsidR="00790D1E" w:rsidRPr="00790D1E">
        <w:rPr>
          <w:noProof/>
        </w:rPr>
        <w:t xml:space="preserve"> </w:t>
      </w:r>
    </w:p>
    <w:p w14:paraId="1236250D" w14:textId="77777777" w:rsidR="00041F21" w:rsidRDefault="00041F21" w:rsidP="00041F21">
      <w:pPr>
        <w:rPr>
          <w:rFonts w:ascii="Garamond" w:hAnsi="Garamond"/>
          <w:szCs w:val="24"/>
        </w:rPr>
      </w:pPr>
    </w:p>
    <w:p w14:paraId="27B9DF74" w14:textId="5A1C7EB7" w:rsidR="00041F21" w:rsidRPr="00A34AE6" w:rsidRDefault="00041F21" w:rsidP="00041F21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</w:p>
    <w:p w14:paraId="18D38C09" w14:textId="77777777" w:rsidR="00041F21" w:rsidRDefault="00041F21" w:rsidP="00155A4C">
      <w:pPr>
        <w:spacing w:before="60" w:after="40"/>
        <w:rPr>
          <w:rFonts w:ascii="Garamond" w:hAnsi="Garamond"/>
          <w:b/>
          <w:bCs/>
          <w:szCs w:val="24"/>
        </w:rPr>
      </w:pPr>
    </w:p>
    <w:p w14:paraId="12F89A56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184" w:type="dxa"/>
        <w:tblLook w:val="04A0" w:firstRow="1" w:lastRow="0" w:firstColumn="1" w:lastColumn="0" w:noHBand="0" w:noVBand="1"/>
      </w:tblPr>
      <w:tblGrid>
        <w:gridCol w:w="1975"/>
        <w:gridCol w:w="6120"/>
        <w:gridCol w:w="1089"/>
      </w:tblGrid>
      <w:tr w:rsidR="00041F21" w:rsidRPr="00F7253F" w14:paraId="5EDE9563" w14:textId="77777777" w:rsidTr="00203524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458DF6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640377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E5B1B1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041F21" w:rsidRPr="00F7253F" w14:paraId="0D1E751F" w14:textId="77777777" w:rsidTr="00203524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D8C0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F2CD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CARS 2190: The Ancient World in Cinema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6D06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</w:pPr>
            <w:r w:rsidRPr="00F7253F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PHTC</w:t>
            </w:r>
          </w:p>
        </w:tc>
      </w:tr>
      <w:tr w:rsidR="00041F21" w:rsidRPr="00F7253F" w14:paraId="63401A8F" w14:textId="77777777" w:rsidTr="00203524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D624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FF8B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PHIL 1200L: Support for Logic and Critical Thinking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085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041F21" w:rsidRPr="00F7253F" w14:paraId="1D2DF09A" w14:textId="77777777" w:rsidTr="00203524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B4A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C978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SOC 3340: Veterans in Society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D44B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</w:tr>
      <w:tr w:rsidR="00041F21" w:rsidRPr="00F7253F" w14:paraId="4F614370" w14:textId="77777777" w:rsidTr="00203524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15FF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725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FILM 3820: Art and Aesthetics of Editing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500F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041F21" w:rsidRPr="00F7253F" w14:paraId="4DC965F7" w14:textId="77777777" w:rsidTr="00203524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006B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F5D0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EDSE 3520: Introduction to Secondary Language Arts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0D0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041F21" w:rsidRPr="00F7253F" w14:paraId="62FC4AC6" w14:textId="77777777" w:rsidTr="00203524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9CBB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046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EQU 2090: Equine Health 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4D8" w14:textId="77777777" w:rsidR="00041F21" w:rsidRPr="00F7253F" w:rsidRDefault="00041F21" w:rsidP="00203524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7253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</w:tbl>
    <w:p w14:paraId="7F2607C8" w14:textId="77777777" w:rsidR="00041F21" w:rsidRPr="00EE4B1D" w:rsidRDefault="00041F21" w:rsidP="00041F21">
      <w:pPr>
        <w:rPr>
          <w:rFonts w:ascii="Garamond" w:hAnsi="Garamond"/>
          <w:b/>
          <w:bCs/>
          <w:szCs w:val="24"/>
        </w:rPr>
      </w:pPr>
    </w:p>
    <w:p w14:paraId="71056E20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1435"/>
        <w:gridCol w:w="2520"/>
        <w:gridCol w:w="1440"/>
        <w:gridCol w:w="3780"/>
      </w:tblGrid>
      <w:tr w:rsidR="00041F21" w:rsidRPr="009F4377" w14:paraId="7C305E45" w14:textId="77777777" w:rsidTr="00041F21">
        <w:trPr>
          <w:trHeight w:val="300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5EC62C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E56C42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771DEF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C41A44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041F21" w:rsidRPr="009F4377" w14:paraId="28665FE5" w14:textId="77777777" w:rsidTr="00041F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666A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D955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ASTR 1000: Survey of Astronomy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7024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ANW (STT)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DBE3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info, BRICKS category</w:t>
            </w:r>
          </w:p>
        </w:tc>
      </w:tr>
      <w:tr w:rsidR="00041F21" w:rsidRPr="009F4377" w14:paraId="528479BE" w14:textId="77777777" w:rsidTr="00041F21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9227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EAB0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ASTR 1001: Moons and Planets: The Solar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39FB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ANW (Sus)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1611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info, BRICKS category</w:t>
            </w:r>
          </w:p>
        </w:tc>
      </w:tr>
      <w:tr w:rsidR="00041F21" w:rsidRPr="009F4377" w14:paraId="7DF50750" w14:textId="77777777" w:rsidTr="00041F21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599F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FC4E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CHEM 4501: Brewing 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2A7B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Cap/</w:t>
            </w: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8B20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Name (from "Principles of Brewing Science")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, remove PBIO cross-list</w:t>
            </w: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, desc, LOs, Course Topics info; add BRICKS category</w:t>
            </w:r>
          </w:p>
        </w:tc>
      </w:tr>
      <w:tr w:rsidR="00041F21" w:rsidRPr="009F4377" w14:paraId="7FE0C0D7" w14:textId="77777777" w:rsidTr="00041F21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D3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21EA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HIST 1330: Introduction to World History Since 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EAEB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[PSBS]/FIE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1C33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Desc, offerings, LOs; add Course Topics info, BRICKS category</w:t>
            </w:r>
          </w:p>
        </w:tc>
      </w:tr>
      <w:tr w:rsidR="00041F21" w:rsidRPr="009F4377" w14:paraId="34102842" w14:textId="77777777" w:rsidTr="00041F21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0305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CE07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HIST 3770/5770: The Holocaust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BC1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4DCA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Short name (add The), desc, LOs; add Course Topics info, BRICKS category</w:t>
            </w:r>
          </w:p>
        </w:tc>
      </w:tr>
      <w:tr w:rsidR="00041F21" w:rsidRPr="009F4377" w14:paraId="458F7584" w14:textId="77777777" w:rsidTr="00041F21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38B3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2B3A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LING 6710: Grammar in 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482E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ED25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041F21" w:rsidRPr="009F4377" w14:paraId="2A24299C" w14:textId="77777777" w:rsidTr="00041F21">
        <w:trPr>
          <w:trHeight w:val="9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10F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7633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PBIO 2480: Dendrology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4B48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F14E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Name (from "Dendrology: A Study of Trees, Shrubs, and Lianas"), offerings, LOs, Course Topics info; add BRICKS category</w:t>
            </w:r>
          </w:p>
        </w:tc>
      </w:tr>
      <w:tr w:rsidR="00041F21" w:rsidRPr="009F4377" w14:paraId="21A4C0A7" w14:textId="77777777" w:rsidTr="00041F21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0B35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B94F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PHYS 3701: Intermediate Laboratory - Electrons &amp; Photons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E95C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4A3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</w:t>
            </w:r>
          </w:p>
        </w:tc>
      </w:tr>
      <w:tr w:rsidR="00041F21" w:rsidRPr="009F4377" w14:paraId="00800ACF" w14:textId="77777777" w:rsidTr="00041F21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81A3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222E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PSY 2110/5110: Statistics for the Behavioral Sciences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1FE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 xml:space="preserve">ACSW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DA9A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LOs, FQR-&gt;Arch</w:t>
            </w:r>
          </w:p>
        </w:tc>
      </w:tr>
      <w:tr w:rsidR="00041F21" w:rsidRPr="009F4377" w14:paraId="472B198E" w14:textId="77777777" w:rsidTr="00041F21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57E7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154E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SOC 4700/5700: Sociology of Gender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353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5DB1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offerings, LOs, </w:t>
            </w:r>
            <w:proofErr w:type="spellStart"/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041F21" w:rsidRPr="009F4377" w14:paraId="39E91ECB" w14:textId="77777777" w:rsidTr="00041F2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36A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64E1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NRSE 4550: Evidence-Based Nursing Practice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FF20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645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; add texts, KGFs</w:t>
            </w:r>
          </w:p>
        </w:tc>
      </w:tr>
      <w:tr w:rsidR="00041F21" w:rsidRPr="009F4377" w14:paraId="550C0579" w14:textId="77777777" w:rsidTr="00041F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2CA2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295A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PCOE 5917: Classroom Management and Student Assessment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4E1D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85F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Desc, texts, KGFs</w:t>
            </w:r>
          </w:p>
        </w:tc>
      </w:tr>
      <w:tr w:rsidR="00041F21" w:rsidRPr="009F4377" w14:paraId="166B6177" w14:textId="77777777" w:rsidTr="00041F2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F4E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7FD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COMM 5310: Crisis Communication Strategy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200A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FDAB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</w:p>
        </w:tc>
      </w:tr>
      <w:tr w:rsidR="00041F21" w:rsidRPr="009F4377" w14:paraId="0CAA00A0" w14:textId="77777777" w:rsidTr="00041F21">
        <w:trPr>
          <w:trHeight w:val="6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CBA0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University College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9836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T3 4955: Police Legitimacy and Community Engagement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165B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 xml:space="preserve">Cap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4028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LOs, texts, KGFs, T3-&gt;T3E; add BRICKS category </w:t>
            </w:r>
          </w:p>
        </w:tc>
      </w:tr>
      <w:tr w:rsidR="00041F21" w:rsidRPr="009F4377" w14:paraId="29826836" w14:textId="77777777" w:rsidTr="00041F21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62C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CF6F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TAS 4510: Capstone Experience in Evidence-Based Practice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CC63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[Cap]/BLD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BD7D" w14:textId="77777777" w:rsidR="00041F21" w:rsidRPr="009F4377" w:rsidRDefault="00041F21" w:rsidP="00203524">
            <w:pPr>
              <w:spacing w:beforeLines="60" w:before="144" w:afterLines="60" w:after="144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F4377">
              <w:rPr>
                <w:rFonts w:ascii="Garamond" w:eastAsia="Times New Roman" w:hAnsi="Garamond" w:cs="Calibri"/>
                <w:color w:val="000000"/>
                <w:szCs w:val="24"/>
              </w:rPr>
              <w:t>Desc, LOs, topics; add texts, KGFs, BRICKS category</w:t>
            </w:r>
          </w:p>
        </w:tc>
      </w:tr>
    </w:tbl>
    <w:p w14:paraId="0AE4A694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</w:p>
    <w:p w14:paraId="00D72FC5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EXPEDITED COURSE CHANGE</w:t>
      </w:r>
    </w:p>
    <w:p w14:paraId="5A504E4A" w14:textId="77777777" w:rsidR="00041F21" w:rsidRPr="009D11A5" w:rsidRDefault="00041F21" w:rsidP="00041F21">
      <w:pPr>
        <w:rPr>
          <w:rFonts w:ascii="Garamond" w:hAnsi="Garamond"/>
          <w:szCs w:val="24"/>
        </w:rPr>
      </w:pPr>
      <w:r w:rsidRPr="009D11A5">
        <w:rPr>
          <w:rFonts w:ascii="Garamond" w:hAnsi="Garamond"/>
          <w:szCs w:val="24"/>
        </w:rPr>
        <w:t>SASM 3760: Sport Facility and Event Management</w:t>
      </w:r>
    </w:p>
    <w:p w14:paraId="55D84FCA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</w:p>
    <w:p w14:paraId="6679D4B1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COURSE DEACTIVATIONS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9020"/>
      </w:tblGrid>
      <w:tr w:rsidR="00041F21" w:rsidRPr="0075737A" w14:paraId="68495704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821C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6001: Clinical Anatomy Immersion</w:t>
            </w:r>
          </w:p>
        </w:tc>
      </w:tr>
      <w:tr w:rsidR="00041F21" w:rsidRPr="0075737A" w14:paraId="63BF6126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358E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6002: Introduction to Primary Care Medicine</w:t>
            </w:r>
          </w:p>
        </w:tc>
      </w:tr>
      <w:tr w:rsidR="00041F21" w:rsidRPr="0075737A" w14:paraId="30694551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EE378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6010: Musculoskeletal</w:t>
            </w:r>
          </w:p>
        </w:tc>
      </w:tr>
      <w:tr w:rsidR="00041F21" w:rsidRPr="0075737A" w14:paraId="5B9F3769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FC48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6015: Blood</w:t>
            </w:r>
          </w:p>
        </w:tc>
      </w:tr>
      <w:tr w:rsidR="00041F21" w:rsidRPr="0075737A" w14:paraId="3BBC7244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AE82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6020: Infection and Immunity</w:t>
            </w:r>
          </w:p>
        </w:tc>
      </w:tr>
      <w:tr w:rsidR="00041F21" w:rsidRPr="0075737A" w14:paraId="712D6069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67A8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lastRenderedPageBreak/>
              <w:t>OCOM 6025: Cardiovascular</w:t>
            </w:r>
          </w:p>
        </w:tc>
      </w:tr>
      <w:tr w:rsidR="00041F21" w:rsidRPr="0075737A" w14:paraId="31DF3784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87D0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6030: Respiratory</w:t>
            </w:r>
          </w:p>
        </w:tc>
      </w:tr>
      <w:tr w:rsidR="00041F21" w:rsidRPr="0075737A" w14:paraId="4884438B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8DA8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6035: Gastrointestinal</w:t>
            </w:r>
          </w:p>
        </w:tc>
      </w:tr>
      <w:tr w:rsidR="00041F21" w:rsidRPr="0075737A" w14:paraId="06AD9A9C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F959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6040: Urogenital Tract</w:t>
            </w:r>
          </w:p>
        </w:tc>
      </w:tr>
      <w:tr w:rsidR="00041F21" w:rsidRPr="0075737A" w14:paraId="222865D7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0CE4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6080: Clinical Skills 1</w:t>
            </w:r>
          </w:p>
        </w:tc>
      </w:tr>
      <w:tr w:rsidR="00041F21" w:rsidRPr="0075737A" w14:paraId="26763C98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A8E0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6081: Fundamentals in Clinical Osteopathic Medicine</w:t>
            </w:r>
          </w:p>
        </w:tc>
      </w:tr>
      <w:tr w:rsidR="00041F21" w:rsidRPr="0075737A" w14:paraId="7E6A2AC3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54EF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6090: Clinical Skills 2</w:t>
            </w:r>
          </w:p>
        </w:tc>
      </w:tr>
      <w:tr w:rsidR="00041F21" w:rsidRPr="0075737A" w14:paraId="382F3030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8828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7000: Neurology</w:t>
            </w:r>
          </w:p>
        </w:tc>
      </w:tr>
      <w:tr w:rsidR="00041F21" w:rsidRPr="0075737A" w14:paraId="2BEBE215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6A1F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7005: Eyes, Ears, Nose and Throat (EENT)</w:t>
            </w:r>
          </w:p>
        </w:tc>
      </w:tr>
      <w:tr w:rsidR="00041F21" w:rsidRPr="0075737A" w14:paraId="0D785D8F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09A9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7006: Biomedical Science 3</w:t>
            </w:r>
          </w:p>
        </w:tc>
      </w:tr>
      <w:tr w:rsidR="00041F21" w:rsidRPr="0075737A" w14:paraId="58966029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DD29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7010: Psychiatric</w:t>
            </w:r>
          </w:p>
        </w:tc>
      </w:tr>
      <w:tr w:rsidR="00041F21" w:rsidRPr="0075737A" w14:paraId="75B783D6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DED0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7015: Endocrinology and Metabolism</w:t>
            </w:r>
          </w:p>
        </w:tc>
      </w:tr>
      <w:tr w:rsidR="00041F21" w:rsidRPr="0075737A" w14:paraId="5033C5A0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A460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7020: Obstetrics and Gynecology</w:t>
            </w:r>
          </w:p>
        </w:tc>
      </w:tr>
      <w:tr w:rsidR="00041F21" w:rsidRPr="0075737A" w14:paraId="1A6E4FBE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614A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7025: Pediatrics</w:t>
            </w:r>
          </w:p>
        </w:tc>
      </w:tr>
      <w:tr w:rsidR="00041F21" w:rsidRPr="0075737A" w14:paraId="3901B25C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E93E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7030: Addiction, Pain and Palliative Care</w:t>
            </w:r>
          </w:p>
        </w:tc>
      </w:tr>
      <w:tr w:rsidR="00041F21" w:rsidRPr="0075737A" w14:paraId="38D75376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4E2A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7035: Geriatrics</w:t>
            </w:r>
          </w:p>
        </w:tc>
      </w:tr>
      <w:tr w:rsidR="00041F21" w:rsidRPr="0075737A" w14:paraId="020BD859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A42B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7080: Clinical Skills 3</w:t>
            </w:r>
          </w:p>
        </w:tc>
      </w:tr>
      <w:tr w:rsidR="00041F21" w:rsidRPr="0075737A" w14:paraId="5009D2E9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6FD4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7085: Clinical Skills 4</w:t>
            </w:r>
          </w:p>
        </w:tc>
      </w:tr>
      <w:tr w:rsidR="00041F21" w:rsidRPr="0075737A" w14:paraId="5A70C446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1CA6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7200: Clinical Skills Capstone Experience</w:t>
            </w:r>
          </w:p>
        </w:tc>
      </w:tr>
      <w:tr w:rsidR="00041F21" w:rsidRPr="0075737A" w14:paraId="6CAA9A58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A592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7901: Introduction to Hospital Care/Orientation</w:t>
            </w:r>
          </w:p>
        </w:tc>
      </w:tr>
      <w:tr w:rsidR="00041F21" w:rsidRPr="0075737A" w14:paraId="7E3CD31E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06AC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7920: Primary Care Associateship in Osteopathic Medicine</w:t>
            </w:r>
          </w:p>
        </w:tc>
      </w:tr>
      <w:tr w:rsidR="00041F21" w:rsidRPr="0075737A" w14:paraId="786D4C31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0F8B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7921: Primary Care Associateship in Family Medicine</w:t>
            </w:r>
          </w:p>
        </w:tc>
      </w:tr>
      <w:tr w:rsidR="00041F21" w:rsidRPr="0075737A" w14:paraId="67A1B0CD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E804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7922: Primary Care Associateship in Preventive Medicine</w:t>
            </w:r>
          </w:p>
        </w:tc>
      </w:tr>
      <w:tr w:rsidR="00041F21" w:rsidRPr="0075737A" w14:paraId="008A1112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9006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8000: Osteopathic Primary Care Clerkship</w:t>
            </w:r>
          </w:p>
        </w:tc>
      </w:tr>
      <w:tr w:rsidR="00041F21" w:rsidRPr="0075737A" w14:paraId="44A39C45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9FAD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8001: Osteopathic Family Medicine 1</w:t>
            </w:r>
          </w:p>
        </w:tc>
      </w:tr>
      <w:tr w:rsidR="00041F21" w:rsidRPr="0075737A" w14:paraId="7720F928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EE200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8008: Longitudinal Integrated Clerkship 8</w:t>
            </w:r>
          </w:p>
        </w:tc>
      </w:tr>
      <w:tr w:rsidR="00041F21" w:rsidRPr="0075737A" w14:paraId="68AA19FE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6798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8010: Family Medicine</w:t>
            </w:r>
          </w:p>
        </w:tc>
      </w:tr>
      <w:tr w:rsidR="00041F21" w:rsidRPr="0075737A" w14:paraId="77990750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1511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8020: Emergency Medicine</w:t>
            </w:r>
          </w:p>
        </w:tc>
      </w:tr>
      <w:tr w:rsidR="00041F21" w:rsidRPr="0075737A" w14:paraId="403EAABA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759C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8030: Geriatric Medicine</w:t>
            </w:r>
          </w:p>
        </w:tc>
      </w:tr>
      <w:tr w:rsidR="00041F21" w:rsidRPr="0075737A" w14:paraId="0FA5D639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7F3B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8040: Pediatrics</w:t>
            </w:r>
          </w:p>
        </w:tc>
      </w:tr>
      <w:tr w:rsidR="00041F21" w:rsidRPr="0075737A" w14:paraId="7E20A6FD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0FBD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8050: Women's Health</w:t>
            </w:r>
          </w:p>
        </w:tc>
      </w:tr>
      <w:tr w:rsidR="00041F21" w:rsidRPr="0075737A" w14:paraId="0734A598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363D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8060: Psychiatry</w:t>
            </w:r>
          </w:p>
        </w:tc>
      </w:tr>
      <w:tr w:rsidR="00041F21" w:rsidRPr="0075737A" w14:paraId="5C83FAE1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6D1F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8100: General Internal Medicine</w:t>
            </w:r>
          </w:p>
        </w:tc>
      </w:tr>
      <w:tr w:rsidR="00041F21" w:rsidRPr="0075737A" w14:paraId="7D7759ED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618E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8140: General Surgery</w:t>
            </w:r>
          </w:p>
        </w:tc>
      </w:tr>
      <w:tr w:rsidR="00041F21" w:rsidRPr="0075737A" w14:paraId="3516582B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D507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8205: Elective - Dermatology</w:t>
            </w:r>
          </w:p>
        </w:tc>
      </w:tr>
      <w:tr w:rsidR="00041F21" w:rsidRPr="0075737A" w14:paraId="20C09A54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2F4E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8230: Elective - Thoracic Surgery</w:t>
            </w:r>
          </w:p>
        </w:tc>
      </w:tr>
      <w:tr w:rsidR="00041F21" w:rsidRPr="0075737A" w14:paraId="0839765D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5DF0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8232: Elective - Vascular Surgery</w:t>
            </w:r>
          </w:p>
        </w:tc>
      </w:tr>
      <w:tr w:rsidR="00041F21" w:rsidRPr="0075737A" w14:paraId="5511C36A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8DC7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 xml:space="preserve">OCOM 8234: Elective - </w:t>
            </w:r>
            <w:proofErr w:type="spellStart"/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Bronchoesophagology</w:t>
            </w:r>
            <w:proofErr w:type="spellEnd"/>
          </w:p>
        </w:tc>
      </w:tr>
      <w:tr w:rsidR="00041F21" w:rsidRPr="0075737A" w14:paraId="1DA36BC6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9539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8242: Elective - Oral Surgery</w:t>
            </w:r>
          </w:p>
        </w:tc>
      </w:tr>
      <w:tr w:rsidR="00041F21" w:rsidRPr="0075737A" w14:paraId="05A67969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4A06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8249: Elective - Otolaryngology</w:t>
            </w:r>
          </w:p>
        </w:tc>
      </w:tr>
      <w:tr w:rsidR="00041F21" w:rsidRPr="0075737A" w14:paraId="4CEE430F" w14:textId="77777777" w:rsidTr="00203524">
        <w:trPr>
          <w:trHeight w:val="33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7195" w14:textId="71B1FB7E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8281: Elective in Pediatric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/</w:t>
            </w: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Adolescent Gynecology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, </w:t>
            </w: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Rural Obstetrics and Gynecology</w:t>
            </w:r>
          </w:p>
        </w:tc>
      </w:tr>
      <w:tr w:rsidR="00041F21" w:rsidRPr="0075737A" w14:paraId="7B269DC8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7FCC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8501: Defining Health Policy: History and Process in Government</w:t>
            </w:r>
          </w:p>
        </w:tc>
      </w:tr>
      <w:tr w:rsidR="00041F21" w:rsidRPr="0075737A" w14:paraId="2F69F6F7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F86C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8502: Current Issues in Health Policy: Case-Based Instruction</w:t>
            </w:r>
          </w:p>
        </w:tc>
      </w:tr>
      <w:tr w:rsidR="00041F21" w:rsidRPr="0075737A" w14:paraId="602C153D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3042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8503: Research Methods and Tools for Health Policy Development and Analysis</w:t>
            </w:r>
          </w:p>
        </w:tc>
      </w:tr>
      <w:tr w:rsidR="00041F21" w:rsidRPr="0075737A" w14:paraId="700F26D5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A705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8920: Health Care Management Clerkship</w:t>
            </w:r>
          </w:p>
        </w:tc>
      </w:tr>
      <w:tr w:rsidR="00041F21" w:rsidRPr="0075737A" w14:paraId="2760DC4C" w14:textId="77777777" w:rsidTr="00203524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A62E" w14:textId="77777777" w:rsidR="00041F21" w:rsidRPr="0075737A" w:rsidRDefault="00041F21" w:rsidP="0020352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5737A">
              <w:rPr>
                <w:rFonts w:ascii="Garamond" w:eastAsia="Times New Roman" w:hAnsi="Garamond" w:cs="Calibri"/>
                <w:color w:val="000000"/>
                <w:szCs w:val="24"/>
              </w:rPr>
              <w:t>OCOM 8941: Scholarly Work - Required Paper</w:t>
            </w:r>
          </w:p>
        </w:tc>
      </w:tr>
    </w:tbl>
    <w:p w14:paraId="49F0222E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</w:p>
    <w:p w14:paraId="1C5C1EFF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</w:p>
    <w:p w14:paraId="151DDFC7" w14:textId="77777777" w:rsidR="00041F21" w:rsidRDefault="00041F21" w:rsidP="00041F21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II. ACADEMIC (COURSE) HIERARCHY CORRECTION</w:t>
      </w:r>
    </w:p>
    <w:p w14:paraId="361E7F2E" w14:textId="11B4D3D9" w:rsidR="00041F21" w:rsidRPr="00225BEE" w:rsidRDefault="00041F21" w:rsidP="00041F21">
      <w:pPr>
        <w:pStyle w:val="NormalWeb"/>
        <w:shd w:val="clear" w:color="auto" w:fill="FFFFFF"/>
        <w:rPr>
          <w:rFonts w:ascii="Garamond" w:hAnsi="Garamond"/>
          <w:color w:val="201F1E"/>
        </w:rPr>
      </w:pPr>
      <w:r w:rsidRPr="00225BEE">
        <w:rPr>
          <w:rStyle w:val="contentpasted0"/>
          <w:rFonts w:ascii="Garamond" w:hAnsi="Garamond" w:cs="Times New Roman"/>
          <w:color w:val="000000"/>
          <w:sz w:val="24"/>
          <w:szCs w:val="24"/>
        </w:rPr>
        <w:t xml:space="preserve">At this time, the programs and associated courses within ASP need to be realigned under OCEAN 1.9 and OCEAN 3.0.  The following </w:t>
      </w:r>
      <w:r w:rsidR="00321CEE">
        <w:rPr>
          <w:rStyle w:val="contentpasted0"/>
          <w:rFonts w:ascii="Garamond" w:hAnsi="Garamond" w:cs="Times New Roman"/>
          <w:color w:val="000000"/>
          <w:sz w:val="24"/>
          <w:szCs w:val="24"/>
        </w:rPr>
        <w:t>five</w:t>
      </w:r>
      <w:r w:rsidRPr="00225BEE">
        <w:rPr>
          <w:rStyle w:val="contentpasted0"/>
          <w:rFonts w:ascii="Garamond" w:hAnsi="Garamond" w:cs="Times New Roman"/>
          <w:color w:val="000000"/>
          <w:sz w:val="24"/>
          <w:szCs w:val="24"/>
        </w:rPr>
        <w:t xml:space="preserve"> programs should be aligned for curricular/program approval processes to flow into the ASP Department are:  </w:t>
      </w:r>
    </w:p>
    <w:p w14:paraId="4B01CFCB" w14:textId="77777777" w:rsidR="00041F21" w:rsidRPr="00225BEE" w:rsidRDefault="00041F21" w:rsidP="00041F21">
      <w:pPr>
        <w:numPr>
          <w:ilvl w:val="0"/>
          <w:numId w:val="4"/>
        </w:numPr>
        <w:shd w:val="clear" w:color="auto" w:fill="FFFFFF"/>
        <w:rPr>
          <w:rFonts w:ascii="Garamond" w:eastAsia="Times New Roman" w:hAnsi="Garamond" w:cs="Times New Roman"/>
          <w:color w:val="000000"/>
          <w:szCs w:val="24"/>
        </w:rPr>
      </w:pPr>
      <w:r w:rsidRPr="00225BEE">
        <w:rPr>
          <w:rStyle w:val="contentpasted0"/>
          <w:rFonts w:ascii="Garamond" w:eastAsia="Times New Roman" w:hAnsi="Garamond" w:cs="Times New Roman"/>
          <w:color w:val="000000"/>
          <w:szCs w:val="24"/>
        </w:rPr>
        <w:t>Law Enforcement Technology (LET) </w:t>
      </w:r>
    </w:p>
    <w:p w14:paraId="1F8D6E8C" w14:textId="77777777" w:rsidR="00041F21" w:rsidRPr="00225BEE" w:rsidRDefault="00041F21" w:rsidP="00041F21">
      <w:pPr>
        <w:numPr>
          <w:ilvl w:val="0"/>
          <w:numId w:val="4"/>
        </w:numPr>
        <w:shd w:val="clear" w:color="auto" w:fill="FFFFFF"/>
        <w:rPr>
          <w:rFonts w:ascii="Garamond" w:eastAsia="Times New Roman" w:hAnsi="Garamond" w:cs="Calibri"/>
          <w:color w:val="000000"/>
        </w:rPr>
      </w:pPr>
      <w:r w:rsidRPr="00225BEE">
        <w:rPr>
          <w:rFonts w:ascii="Garamond" w:eastAsia="Times New Roman" w:hAnsi="Garamond" w:cs="Times New Roman"/>
          <w:color w:val="000000"/>
        </w:rPr>
        <w:t>Office Administration Technology (OAT)</w:t>
      </w:r>
    </w:p>
    <w:p w14:paraId="0FD6B57F" w14:textId="77777777" w:rsidR="00041F21" w:rsidRPr="00225BEE" w:rsidRDefault="00041F21" w:rsidP="00041F21">
      <w:pPr>
        <w:numPr>
          <w:ilvl w:val="0"/>
          <w:numId w:val="4"/>
        </w:numPr>
        <w:shd w:val="clear" w:color="auto" w:fill="FFFFFF"/>
        <w:rPr>
          <w:rFonts w:ascii="Garamond" w:eastAsia="Times New Roman" w:hAnsi="Garamond" w:cs="Times New Roman"/>
          <w:color w:val="000000"/>
          <w:szCs w:val="24"/>
        </w:rPr>
      </w:pPr>
      <w:r w:rsidRPr="00225BEE">
        <w:rPr>
          <w:rStyle w:val="contentpasted0"/>
          <w:rFonts w:ascii="Garamond" w:eastAsia="Times New Roman" w:hAnsi="Garamond" w:cs="Times New Roman"/>
          <w:color w:val="000000"/>
          <w:szCs w:val="24"/>
        </w:rPr>
        <w:t>Real Estate (REAL) </w:t>
      </w:r>
    </w:p>
    <w:p w14:paraId="3AFD8B4D" w14:textId="77777777" w:rsidR="00041F21" w:rsidRPr="00225BEE" w:rsidRDefault="00041F21" w:rsidP="00041F21">
      <w:pPr>
        <w:numPr>
          <w:ilvl w:val="0"/>
          <w:numId w:val="4"/>
        </w:numPr>
        <w:shd w:val="clear" w:color="auto" w:fill="FFFFFF"/>
        <w:rPr>
          <w:rFonts w:ascii="Garamond" w:eastAsia="Times New Roman" w:hAnsi="Garamond" w:cs="Times New Roman"/>
          <w:color w:val="000000"/>
          <w:szCs w:val="24"/>
        </w:rPr>
      </w:pPr>
      <w:r w:rsidRPr="00225BEE">
        <w:rPr>
          <w:rStyle w:val="contentpasted0"/>
          <w:rFonts w:ascii="Garamond" w:eastAsia="Times New Roman" w:hAnsi="Garamond" w:cs="Times New Roman"/>
          <w:color w:val="000000"/>
          <w:szCs w:val="24"/>
        </w:rPr>
        <w:t>Associate of Technical Studies</w:t>
      </w:r>
    </w:p>
    <w:p w14:paraId="2BD5CB5C" w14:textId="77777777" w:rsidR="00041F21" w:rsidRPr="00225BEE" w:rsidRDefault="00041F21" w:rsidP="00041F21">
      <w:pPr>
        <w:numPr>
          <w:ilvl w:val="0"/>
          <w:numId w:val="4"/>
        </w:numPr>
        <w:shd w:val="clear" w:color="auto" w:fill="FFFFFF"/>
        <w:rPr>
          <w:rFonts w:ascii="Garamond" w:eastAsia="Times New Roman" w:hAnsi="Garamond" w:cs="Times New Roman"/>
          <w:color w:val="000000"/>
          <w:szCs w:val="24"/>
        </w:rPr>
      </w:pPr>
      <w:r w:rsidRPr="00225BEE">
        <w:rPr>
          <w:rStyle w:val="contentpasted0"/>
          <w:rFonts w:ascii="Garamond" w:eastAsia="Times New Roman" w:hAnsi="Garamond" w:cs="Times New Roman"/>
          <w:color w:val="000000"/>
          <w:szCs w:val="24"/>
        </w:rPr>
        <w:t>Bachelor of Technical and Applied Studies (TAS) </w:t>
      </w:r>
    </w:p>
    <w:p w14:paraId="68DD75AF" w14:textId="77777777" w:rsidR="00041F21" w:rsidRDefault="00041F21" w:rsidP="00155A4C">
      <w:pPr>
        <w:spacing w:before="60" w:after="40"/>
        <w:rPr>
          <w:rFonts w:ascii="Garamond" w:hAnsi="Garamond"/>
          <w:b/>
          <w:bCs/>
          <w:szCs w:val="24"/>
        </w:rPr>
      </w:pPr>
    </w:p>
    <w:sectPr w:rsidR="00041F21" w:rsidSect="00041F21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D852" w14:textId="77777777" w:rsidR="0038341A" w:rsidRDefault="0038341A" w:rsidP="00026B67">
      <w:r>
        <w:separator/>
      </w:r>
    </w:p>
  </w:endnote>
  <w:endnote w:type="continuationSeparator" w:id="0">
    <w:p w14:paraId="63E3A9D3" w14:textId="77777777" w:rsidR="0038341A" w:rsidRDefault="0038341A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CB47A89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5242B5">
          <w:rPr>
            <w:sz w:val="18"/>
            <w:szCs w:val="18"/>
          </w:rPr>
          <w:t>10</w:t>
        </w:r>
        <w:r>
          <w:rPr>
            <w:sz w:val="18"/>
            <w:szCs w:val="18"/>
          </w:rPr>
          <w:t>-</w:t>
        </w:r>
        <w:r w:rsidR="00F6050F">
          <w:rPr>
            <w:sz w:val="18"/>
            <w:szCs w:val="18"/>
          </w:rPr>
          <w:t>1</w:t>
        </w:r>
        <w:r w:rsidR="005242B5">
          <w:rPr>
            <w:sz w:val="18"/>
            <w:szCs w:val="18"/>
          </w:rPr>
          <w:t>1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8846" w14:textId="77777777" w:rsidR="0038341A" w:rsidRDefault="0038341A" w:rsidP="00026B67">
      <w:r>
        <w:separator/>
      </w:r>
    </w:p>
  </w:footnote>
  <w:footnote w:type="continuationSeparator" w:id="0">
    <w:p w14:paraId="28336187" w14:textId="77777777" w:rsidR="0038341A" w:rsidRDefault="0038341A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2"/>
  </w:num>
  <w:num w:numId="3" w16cid:durableId="1428386906">
    <w:abstractNumId w:val="3"/>
  </w:num>
  <w:num w:numId="4" w16cid:durableId="928124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41F21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21CEE"/>
    <w:rsid w:val="0035071A"/>
    <w:rsid w:val="00353578"/>
    <w:rsid w:val="0035441E"/>
    <w:rsid w:val="003749BD"/>
    <w:rsid w:val="0038341A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1201"/>
    <w:rsid w:val="0043624C"/>
    <w:rsid w:val="00462489"/>
    <w:rsid w:val="004631F5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42B5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B7714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90D1E"/>
    <w:rsid w:val="007B2FB6"/>
    <w:rsid w:val="007D4575"/>
    <w:rsid w:val="007D6FA6"/>
    <w:rsid w:val="007E2700"/>
    <w:rsid w:val="007E7CF4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F0238"/>
    <w:rsid w:val="00D02646"/>
    <w:rsid w:val="00D06C5E"/>
    <w:rsid w:val="00D1482F"/>
    <w:rsid w:val="00D32AE9"/>
    <w:rsid w:val="00D41FF1"/>
    <w:rsid w:val="00D47234"/>
    <w:rsid w:val="00D51B66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1F21"/>
    <w:rPr>
      <w:rFonts w:ascii="Calibri" w:eastAsiaTheme="minorHAnsi" w:hAnsi="Calibri" w:cs="Calibri"/>
      <w:sz w:val="22"/>
    </w:rPr>
  </w:style>
  <w:style w:type="character" w:customStyle="1" w:styleId="contentpasted0">
    <w:name w:val="contentpasted0"/>
    <w:basedOn w:val="DefaultParagraphFont"/>
    <w:rsid w:val="0004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2022-10-13T18:22:00Z</cp:lastPrinted>
  <dcterms:created xsi:type="dcterms:W3CDTF">2022-10-13T18:23:00Z</dcterms:created>
  <dcterms:modified xsi:type="dcterms:W3CDTF">2022-11-08T21:08:00Z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