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981E0" w14:textId="67B1DFAF" w:rsidR="00D700EF" w:rsidRPr="00982631" w:rsidRDefault="00982631" w:rsidP="00FE2679">
      <w:pPr>
        <w:spacing w:after="0" w:line="240" w:lineRule="auto"/>
        <w:contextualSpacing/>
        <w:rPr>
          <w:rFonts w:ascii="Times New Roman" w:hAnsi="Times New Roman" w:cs="Times New Roman"/>
        </w:rPr>
      </w:pPr>
      <w:bookmarkStart w:id="0" w:name="_GoBack"/>
      <w:bookmarkEnd w:id="0"/>
      <w:r w:rsidRPr="00982631">
        <w:rPr>
          <w:rFonts w:ascii="Times New Roman" w:hAnsi="Times New Roman" w:cs="Times New Roman"/>
        </w:rPr>
        <w:t>UCC Recommendations for Assessment Language</w:t>
      </w:r>
    </w:p>
    <w:p w14:paraId="2DDF216E" w14:textId="50946C50" w:rsidR="00982631" w:rsidRPr="00917BB2" w:rsidRDefault="00982631" w:rsidP="00FE2679">
      <w:pPr>
        <w:spacing w:after="0" w:line="240" w:lineRule="auto"/>
        <w:contextualSpacing/>
        <w:rPr>
          <w:rFonts w:ascii="Times New Roman" w:hAnsi="Times New Roman" w:cs="Times New Roman"/>
          <w:i/>
          <w:color w:val="C00000"/>
        </w:rPr>
      </w:pPr>
      <w:r w:rsidRPr="00917BB2">
        <w:rPr>
          <w:rFonts w:ascii="Times New Roman" w:hAnsi="Times New Roman" w:cs="Times New Roman"/>
          <w:i/>
        </w:rPr>
        <w:t xml:space="preserve">Draft: </w:t>
      </w:r>
      <w:r w:rsidR="00295DCA" w:rsidRPr="00917BB2">
        <w:rPr>
          <w:rFonts w:ascii="Times New Roman" w:hAnsi="Times New Roman" w:cs="Times New Roman"/>
          <w:i/>
        </w:rPr>
        <w:t>February 4, 2019</w:t>
      </w:r>
    </w:p>
    <w:p w14:paraId="142EB5DB" w14:textId="0DCAF9B5" w:rsidR="00982631" w:rsidRPr="00370085" w:rsidRDefault="00982631" w:rsidP="00FE2679">
      <w:pPr>
        <w:spacing w:after="0" w:line="240" w:lineRule="auto"/>
        <w:contextualSpacing/>
        <w:rPr>
          <w:rFonts w:ascii="Times New Roman" w:hAnsi="Times New Roman" w:cs="Times New Roman"/>
        </w:rPr>
      </w:pPr>
      <w:r w:rsidRPr="00370085">
        <w:rPr>
          <w:rFonts w:ascii="Times New Roman" w:hAnsi="Times New Roman" w:cs="Times New Roman"/>
        </w:rPr>
        <w:t>Passed:</w:t>
      </w:r>
    </w:p>
    <w:p w14:paraId="3EDA4B3A" w14:textId="78E9CFC9" w:rsidR="00982631" w:rsidRPr="00370085" w:rsidRDefault="00982631" w:rsidP="00FE2679">
      <w:pPr>
        <w:spacing w:after="0" w:line="240" w:lineRule="auto"/>
        <w:contextualSpacing/>
        <w:rPr>
          <w:rFonts w:ascii="Times New Roman" w:hAnsi="Times New Roman" w:cs="Times New Roman"/>
        </w:rPr>
      </w:pPr>
      <w:r w:rsidRPr="00370085">
        <w:rPr>
          <w:rFonts w:ascii="Times New Roman" w:hAnsi="Times New Roman" w:cs="Times New Roman"/>
        </w:rPr>
        <w:t>Amended:</w:t>
      </w:r>
    </w:p>
    <w:p w14:paraId="3CD53FA4" w14:textId="5BF74686" w:rsidR="00982631" w:rsidRDefault="00982631" w:rsidP="00FE2679">
      <w:pPr>
        <w:spacing w:after="0" w:line="240" w:lineRule="auto"/>
        <w:contextualSpacing/>
        <w:rPr>
          <w:rFonts w:ascii="Times New Roman" w:hAnsi="Times New Roman" w:cs="Times New Roman"/>
          <w:color w:val="C00000"/>
        </w:rPr>
      </w:pPr>
    </w:p>
    <w:p w14:paraId="0E06C617" w14:textId="53D1E496" w:rsidR="00525D5E" w:rsidRDefault="00CA6DD9" w:rsidP="00CA6DD9">
      <w:pPr>
        <w:spacing w:after="0" w:line="240" w:lineRule="auto"/>
        <w:rPr>
          <w:rFonts w:ascii="Times New Roman" w:hAnsi="Times New Roman" w:cs="Times New Roman"/>
        </w:rPr>
      </w:pPr>
      <w:r w:rsidRPr="00CA6DD9">
        <w:rPr>
          <w:rFonts w:ascii="Times New Roman" w:hAnsi="Times New Roman" w:cs="Times New Roman"/>
        </w:rPr>
        <w:t xml:space="preserve">The University Curriculum Council </w:t>
      </w:r>
      <w:r>
        <w:rPr>
          <w:rFonts w:ascii="Times New Roman" w:hAnsi="Times New Roman" w:cs="Times New Roman"/>
        </w:rPr>
        <w:t>requires all courses to have course learning outcomes.  As described in the Individual Curriculum Committee Guidelines</w:t>
      </w:r>
      <w:r w:rsidR="00525D5E">
        <w:rPr>
          <w:rFonts w:ascii="Times New Roman" w:hAnsi="Times New Roman" w:cs="Times New Roman"/>
        </w:rPr>
        <w:t xml:space="preserve"> (Fall 2018-19, pg. 10):</w:t>
      </w:r>
    </w:p>
    <w:p w14:paraId="2CF8A7F0" w14:textId="5279C560" w:rsidR="00CA6DD9" w:rsidRDefault="00525D5E" w:rsidP="00525D5E">
      <w:pPr>
        <w:spacing w:after="0" w:line="240" w:lineRule="auto"/>
        <w:ind w:left="720"/>
        <w:rPr>
          <w:rFonts w:ascii="Times New Roman" w:hAnsi="Times New Roman" w:cs="Times New Roman"/>
        </w:rPr>
      </w:pPr>
      <w:r w:rsidRPr="00525D5E">
        <w:rPr>
          <w:rFonts w:ascii="Times New Roman" w:hAnsi="Times New Roman" w:cs="Times New Roman"/>
        </w:rPr>
        <w:t>Course learning outcomes are what the instructor expects students to know or be able to do upon the completion of the course. All courses submitted to ICC are expected to have observable and measurable learning outcomes.</w:t>
      </w:r>
    </w:p>
    <w:p w14:paraId="2495DD9A" w14:textId="24631BBD" w:rsidR="00525D5E" w:rsidRDefault="00525D5E" w:rsidP="00525D5E">
      <w:pPr>
        <w:spacing w:after="0" w:line="240" w:lineRule="auto"/>
        <w:rPr>
          <w:rFonts w:ascii="Times New Roman" w:hAnsi="Times New Roman" w:cs="Times New Roman"/>
        </w:rPr>
      </w:pPr>
    </w:p>
    <w:p w14:paraId="092BDD62" w14:textId="0EAC49B0" w:rsidR="00525D5E" w:rsidRPr="00525D5E" w:rsidRDefault="00525D5E" w:rsidP="00525D5E">
      <w:pPr>
        <w:spacing w:after="0" w:line="240" w:lineRule="auto"/>
        <w:rPr>
          <w:rFonts w:ascii="Times New Roman" w:hAnsi="Times New Roman" w:cs="Times New Roman"/>
        </w:rPr>
      </w:pPr>
      <w:r>
        <w:rPr>
          <w:rFonts w:ascii="Times New Roman" w:hAnsi="Times New Roman" w:cs="Times New Roman"/>
        </w:rPr>
        <w:t>The University Curriculum Council also acknowledges that there may be some confusion among the use of common terms associated with learning at Ohio University. The following are UCC’s recommendations for use of terms.</w:t>
      </w:r>
    </w:p>
    <w:p w14:paraId="0EC4898A" w14:textId="24DD35D2" w:rsidR="00982631" w:rsidRDefault="00982631" w:rsidP="00FE2679">
      <w:pPr>
        <w:spacing w:after="0" w:line="240" w:lineRule="auto"/>
        <w:contextualSpacing/>
        <w:rPr>
          <w:rFonts w:ascii="Times New Roman" w:hAnsi="Times New Roman" w:cs="Times New Roman"/>
        </w:rPr>
      </w:pPr>
    </w:p>
    <w:p w14:paraId="55668617" w14:textId="6CD313C6" w:rsidR="00982631" w:rsidRPr="008D0636" w:rsidRDefault="00982631" w:rsidP="00FE2679">
      <w:pPr>
        <w:spacing w:after="0" w:line="240" w:lineRule="auto"/>
        <w:contextualSpacing/>
        <w:rPr>
          <w:rFonts w:ascii="Times New Roman" w:hAnsi="Times New Roman" w:cs="Times New Roman"/>
          <w:b/>
        </w:rPr>
      </w:pPr>
      <w:r w:rsidRPr="008D0636">
        <w:rPr>
          <w:rFonts w:ascii="Times New Roman" w:hAnsi="Times New Roman" w:cs="Times New Roman"/>
          <w:b/>
        </w:rPr>
        <w:t>Learning Goals</w:t>
      </w:r>
    </w:p>
    <w:p w14:paraId="4589115B" w14:textId="0556FC1B" w:rsidR="008D0636" w:rsidRDefault="00982631" w:rsidP="008D0636">
      <w:pPr>
        <w:spacing w:after="0" w:line="240" w:lineRule="auto"/>
        <w:contextualSpacing/>
        <w:rPr>
          <w:rFonts w:ascii="Times New Roman" w:hAnsi="Times New Roman" w:cs="Times New Roman"/>
        </w:rPr>
      </w:pPr>
      <w:r w:rsidRPr="001D4275">
        <w:rPr>
          <w:rFonts w:ascii="Times New Roman" w:hAnsi="Times New Roman" w:cs="Times New Roman"/>
          <w:i/>
        </w:rPr>
        <w:t xml:space="preserve">Learning </w:t>
      </w:r>
      <w:r w:rsidR="008D0636" w:rsidRPr="001D4275">
        <w:rPr>
          <w:rFonts w:ascii="Times New Roman" w:hAnsi="Times New Roman" w:cs="Times New Roman"/>
          <w:i/>
        </w:rPr>
        <w:t>g</w:t>
      </w:r>
      <w:r w:rsidRPr="001D4275">
        <w:rPr>
          <w:rFonts w:ascii="Times New Roman" w:hAnsi="Times New Roman" w:cs="Times New Roman"/>
          <w:i/>
        </w:rPr>
        <w:t>oals</w:t>
      </w:r>
      <w:r>
        <w:rPr>
          <w:rFonts w:ascii="Times New Roman" w:hAnsi="Times New Roman" w:cs="Times New Roman"/>
        </w:rPr>
        <w:t xml:space="preserve"> refer to </w:t>
      </w:r>
      <w:r w:rsidR="008D0636">
        <w:rPr>
          <w:rFonts w:ascii="Times New Roman" w:hAnsi="Times New Roman" w:cs="Times New Roman"/>
        </w:rPr>
        <w:t>broad, general statements about what is to be learned. They are typically abstract, intangible, long-term, and often hard to measure.</w:t>
      </w:r>
      <w:r w:rsidR="00370085">
        <w:rPr>
          <w:rFonts w:ascii="Times New Roman" w:hAnsi="Times New Roman" w:cs="Times New Roman"/>
        </w:rPr>
        <w:t xml:space="preserve"> </w:t>
      </w:r>
      <w:r w:rsidR="008D0636">
        <w:rPr>
          <w:rFonts w:ascii="Times New Roman" w:hAnsi="Times New Roman" w:cs="Times New Roman"/>
        </w:rPr>
        <w:t xml:space="preserve">An example of a learning goal is Critical Thinking, which </w:t>
      </w:r>
      <w:r w:rsidR="0000370C">
        <w:rPr>
          <w:rFonts w:ascii="Times New Roman" w:hAnsi="Times New Roman" w:cs="Times New Roman"/>
        </w:rPr>
        <w:t xml:space="preserve">is </w:t>
      </w:r>
      <w:r w:rsidR="001D4275">
        <w:rPr>
          <w:rFonts w:ascii="Times New Roman" w:hAnsi="Times New Roman" w:cs="Times New Roman"/>
        </w:rPr>
        <w:t>defined as “</w:t>
      </w:r>
      <w:r w:rsidR="008D0636">
        <w:rPr>
          <w:rFonts w:ascii="Times New Roman" w:hAnsi="Times New Roman" w:cs="Times New Roman"/>
        </w:rPr>
        <w:t>a habit of mind c</w:t>
      </w:r>
      <w:r w:rsidR="008D0636" w:rsidRPr="008D0636">
        <w:rPr>
          <w:rFonts w:ascii="Times New Roman" w:hAnsi="Times New Roman" w:cs="Times New Roman"/>
        </w:rPr>
        <w:t>haracterized by the comprehensive exploration of</w:t>
      </w:r>
      <w:r w:rsidR="00370085">
        <w:rPr>
          <w:rFonts w:ascii="Times New Roman" w:hAnsi="Times New Roman" w:cs="Times New Roman"/>
        </w:rPr>
        <w:t xml:space="preserve"> </w:t>
      </w:r>
      <w:r w:rsidR="008D0636" w:rsidRPr="008D0636">
        <w:rPr>
          <w:rFonts w:ascii="Times New Roman" w:hAnsi="Times New Roman" w:cs="Times New Roman"/>
        </w:rPr>
        <w:t>issues, ideas, artifacts, and events before accepting or formulating an opinion or conclusion</w:t>
      </w:r>
      <w:r w:rsidR="001D4275">
        <w:rPr>
          <w:rFonts w:ascii="Times New Roman" w:hAnsi="Times New Roman" w:cs="Times New Roman"/>
        </w:rPr>
        <w:t>” (AAC&amp;U, 2009).</w:t>
      </w:r>
      <w:r w:rsidR="00F44F6A">
        <w:rPr>
          <w:rFonts w:ascii="Times New Roman" w:hAnsi="Times New Roman" w:cs="Times New Roman"/>
        </w:rPr>
        <w:t xml:space="preserve"> </w:t>
      </w:r>
      <w:r w:rsidR="008D0636">
        <w:rPr>
          <w:rFonts w:ascii="Times New Roman" w:hAnsi="Times New Roman" w:cs="Times New Roman"/>
        </w:rPr>
        <w:t xml:space="preserve">OHIO passed Common Goals for all Baccalaureate Programs at Ohio University </w:t>
      </w:r>
      <w:r w:rsidR="00370085">
        <w:rPr>
          <w:rFonts w:ascii="Times New Roman" w:hAnsi="Times New Roman" w:cs="Times New Roman"/>
        </w:rPr>
        <w:t>in Spring 2014 (</w:t>
      </w:r>
      <w:hyperlink r:id="rId8" w:history="1">
        <w:r w:rsidR="00370085" w:rsidRPr="004F2AB6">
          <w:rPr>
            <w:rStyle w:val="Hyperlink"/>
            <w:rFonts w:ascii="Times New Roman" w:hAnsi="Times New Roman" w:cs="Times New Roman"/>
          </w:rPr>
          <w:t>https://www.ohio.edu/facultysenate/resolutions/upload/CommonGoalsforOU_TFfinal.pdf</w:t>
        </w:r>
      </w:hyperlink>
      <w:r w:rsidR="00370085">
        <w:rPr>
          <w:rFonts w:ascii="Times New Roman" w:hAnsi="Times New Roman" w:cs="Times New Roman"/>
        </w:rPr>
        <w:t xml:space="preserve">). </w:t>
      </w:r>
    </w:p>
    <w:p w14:paraId="45BD0827" w14:textId="58C818F3" w:rsidR="00982631" w:rsidRDefault="00982631" w:rsidP="00FE2679">
      <w:pPr>
        <w:spacing w:after="0" w:line="240" w:lineRule="auto"/>
        <w:contextualSpacing/>
        <w:rPr>
          <w:rFonts w:ascii="Times New Roman" w:hAnsi="Times New Roman" w:cs="Times New Roman"/>
        </w:rPr>
      </w:pPr>
    </w:p>
    <w:p w14:paraId="26CFEF4F" w14:textId="52D9879E" w:rsidR="00370085" w:rsidRPr="00670E42" w:rsidRDefault="00295DCA" w:rsidP="00370085">
      <w:pPr>
        <w:spacing w:after="0" w:line="240" w:lineRule="auto"/>
        <w:contextualSpacing/>
        <w:rPr>
          <w:rFonts w:ascii="Times New Roman" w:hAnsi="Times New Roman" w:cs="Times New Roman"/>
          <w:b/>
        </w:rPr>
      </w:pPr>
      <w:r w:rsidRPr="00670E42">
        <w:rPr>
          <w:rFonts w:ascii="Times New Roman" w:hAnsi="Times New Roman" w:cs="Times New Roman"/>
          <w:b/>
        </w:rPr>
        <w:t xml:space="preserve">Instructional </w:t>
      </w:r>
      <w:r w:rsidR="00370085" w:rsidRPr="00670E42">
        <w:rPr>
          <w:rFonts w:ascii="Times New Roman" w:hAnsi="Times New Roman" w:cs="Times New Roman"/>
          <w:b/>
        </w:rPr>
        <w:t>Learning Objectives</w:t>
      </w:r>
    </w:p>
    <w:p w14:paraId="121C6C2A" w14:textId="086652C9" w:rsidR="00370085" w:rsidRPr="00670E42" w:rsidRDefault="00295DCA" w:rsidP="00370085">
      <w:pPr>
        <w:spacing w:after="0" w:line="240" w:lineRule="auto"/>
        <w:contextualSpacing/>
        <w:rPr>
          <w:rFonts w:ascii="Times New Roman" w:hAnsi="Times New Roman" w:cs="Times New Roman"/>
        </w:rPr>
      </w:pPr>
      <w:r w:rsidRPr="00670E42">
        <w:rPr>
          <w:rFonts w:ascii="Times New Roman" w:hAnsi="Times New Roman" w:cs="Times New Roman"/>
          <w:i/>
        </w:rPr>
        <w:t>Instructional l</w:t>
      </w:r>
      <w:r w:rsidR="00370085" w:rsidRPr="00670E42">
        <w:rPr>
          <w:rFonts w:ascii="Times New Roman" w:hAnsi="Times New Roman" w:cs="Times New Roman"/>
          <w:i/>
        </w:rPr>
        <w:t>earning objectives</w:t>
      </w:r>
      <w:r w:rsidR="00370085" w:rsidRPr="00670E42">
        <w:rPr>
          <w:rFonts w:ascii="Times New Roman" w:hAnsi="Times New Roman" w:cs="Times New Roman"/>
        </w:rPr>
        <w:t xml:space="preserve"> describe what an instructor </w:t>
      </w:r>
      <w:r w:rsidR="00884938" w:rsidRPr="00670E42">
        <w:rPr>
          <w:rFonts w:ascii="Times New Roman" w:hAnsi="Times New Roman" w:cs="Times New Roman"/>
        </w:rPr>
        <w:t>intends to</w:t>
      </w:r>
      <w:r w:rsidR="00370085" w:rsidRPr="00670E42">
        <w:rPr>
          <w:rFonts w:ascii="Times New Roman" w:hAnsi="Times New Roman" w:cs="Times New Roman"/>
        </w:rPr>
        <w:t xml:space="preserve"> </w:t>
      </w:r>
      <w:r w:rsidR="00884938" w:rsidRPr="00670E42">
        <w:rPr>
          <w:rFonts w:ascii="Times New Roman" w:hAnsi="Times New Roman" w:cs="Times New Roman"/>
        </w:rPr>
        <w:t>address</w:t>
      </w:r>
      <w:r w:rsidR="00370085" w:rsidRPr="00670E42">
        <w:rPr>
          <w:rFonts w:ascii="Times New Roman" w:hAnsi="Times New Roman" w:cs="Times New Roman"/>
        </w:rPr>
        <w:t xml:space="preserve"> in a course, module, or other learning experience.</w:t>
      </w:r>
      <w:r w:rsidR="00F44F6A" w:rsidRPr="00670E42">
        <w:rPr>
          <w:rFonts w:ascii="Times New Roman" w:hAnsi="Times New Roman" w:cs="Times New Roman"/>
        </w:rPr>
        <w:t xml:space="preserve"> </w:t>
      </w:r>
      <w:r w:rsidR="00370085" w:rsidRPr="00670E42">
        <w:rPr>
          <w:rFonts w:ascii="Times New Roman" w:hAnsi="Times New Roman" w:cs="Times New Roman"/>
        </w:rPr>
        <w:t xml:space="preserve">At the program-level, instructional learning objectives may also refer to what a program aims to do. Instructional learning objectives are generally less broad </w:t>
      </w:r>
      <w:r w:rsidR="0000370C" w:rsidRPr="00670E42">
        <w:rPr>
          <w:rFonts w:ascii="Times New Roman" w:hAnsi="Times New Roman" w:cs="Times New Roman"/>
        </w:rPr>
        <w:t>than</w:t>
      </w:r>
      <w:r w:rsidR="00370085" w:rsidRPr="00670E42">
        <w:rPr>
          <w:rFonts w:ascii="Times New Roman" w:hAnsi="Times New Roman" w:cs="Times New Roman"/>
        </w:rPr>
        <w:t xml:space="preserve"> goals yet </w:t>
      </w:r>
      <w:r w:rsidR="00FB6552" w:rsidRPr="00670E42">
        <w:rPr>
          <w:rFonts w:ascii="Times New Roman" w:hAnsi="Times New Roman" w:cs="Times New Roman"/>
        </w:rPr>
        <w:t>broader</w:t>
      </w:r>
      <w:r w:rsidR="00370085" w:rsidRPr="00670E42">
        <w:rPr>
          <w:rFonts w:ascii="Times New Roman" w:hAnsi="Times New Roman" w:cs="Times New Roman"/>
        </w:rPr>
        <w:t xml:space="preserve"> than student learning outcomes. </w:t>
      </w:r>
      <w:r w:rsidR="001D4275" w:rsidRPr="00670E42">
        <w:rPr>
          <w:rFonts w:ascii="Times New Roman" w:hAnsi="Times New Roman" w:cs="Times New Roman"/>
        </w:rPr>
        <w:t xml:space="preserve">An example of an instructional learning objective is </w:t>
      </w:r>
      <w:r w:rsidR="00370085" w:rsidRPr="00670E42">
        <w:rPr>
          <w:rFonts w:ascii="Times New Roman" w:hAnsi="Times New Roman" w:cs="Times New Roman"/>
        </w:rPr>
        <w:t>“This course will expose students to the major research methods of the discipline</w:t>
      </w:r>
      <w:r w:rsidR="001D4275" w:rsidRPr="00670E42">
        <w:rPr>
          <w:rFonts w:ascii="Times New Roman" w:hAnsi="Times New Roman" w:cs="Times New Roman"/>
        </w:rPr>
        <w:t>.”</w:t>
      </w:r>
    </w:p>
    <w:p w14:paraId="0F721658" w14:textId="77777777" w:rsidR="00370085" w:rsidRDefault="00370085" w:rsidP="00FE2679">
      <w:pPr>
        <w:spacing w:after="0" w:line="240" w:lineRule="auto"/>
        <w:contextualSpacing/>
        <w:rPr>
          <w:rFonts w:ascii="Times New Roman" w:hAnsi="Times New Roman" w:cs="Times New Roman"/>
        </w:rPr>
      </w:pPr>
    </w:p>
    <w:p w14:paraId="31A6A22C" w14:textId="7FF598DD" w:rsidR="00982631" w:rsidRPr="00FE2679" w:rsidRDefault="00982631" w:rsidP="00FE2679">
      <w:pPr>
        <w:spacing w:after="0" w:line="240" w:lineRule="auto"/>
        <w:contextualSpacing/>
        <w:rPr>
          <w:rFonts w:ascii="Times New Roman" w:hAnsi="Times New Roman" w:cs="Times New Roman"/>
          <w:b/>
        </w:rPr>
      </w:pPr>
      <w:r w:rsidRPr="00FE2679">
        <w:rPr>
          <w:rFonts w:ascii="Times New Roman" w:hAnsi="Times New Roman" w:cs="Times New Roman"/>
          <w:b/>
        </w:rPr>
        <w:t>Learning Outcomes</w:t>
      </w:r>
    </w:p>
    <w:p w14:paraId="10F50395" w14:textId="5CC9BAC6" w:rsidR="00083728" w:rsidRDefault="001D4275" w:rsidP="00FE2679">
      <w:pPr>
        <w:spacing w:after="0" w:line="240" w:lineRule="auto"/>
        <w:contextualSpacing/>
        <w:rPr>
          <w:rFonts w:ascii="Times New Roman" w:hAnsi="Times New Roman" w:cs="Times New Roman"/>
        </w:rPr>
      </w:pPr>
      <w:r>
        <w:rPr>
          <w:rFonts w:ascii="Times New Roman" w:hAnsi="Times New Roman" w:cs="Times New Roman"/>
          <w:i/>
        </w:rPr>
        <w:t>L</w:t>
      </w:r>
      <w:r w:rsidR="00FE2679" w:rsidRPr="001D4275">
        <w:rPr>
          <w:rFonts w:ascii="Times New Roman" w:hAnsi="Times New Roman" w:cs="Times New Roman"/>
          <w:i/>
        </w:rPr>
        <w:t>earning outcome</w:t>
      </w:r>
      <w:r w:rsidRPr="001D4275">
        <w:rPr>
          <w:rFonts w:ascii="Times New Roman" w:hAnsi="Times New Roman" w:cs="Times New Roman"/>
          <w:i/>
        </w:rPr>
        <w:t>s</w:t>
      </w:r>
      <w:r w:rsidR="00FE2679" w:rsidRPr="00FE2679">
        <w:rPr>
          <w:rFonts w:ascii="Times New Roman" w:hAnsi="Times New Roman" w:cs="Times New Roman"/>
        </w:rPr>
        <w:t xml:space="preserve"> describe the learning that will take place through concise statements, made in specific and measurable terms, of what students will know and/or be able to do as the result of having successfully completed a course</w:t>
      </w:r>
      <w:r>
        <w:rPr>
          <w:rFonts w:ascii="Times New Roman" w:hAnsi="Times New Roman" w:cs="Times New Roman"/>
        </w:rPr>
        <w:t>, program, or other educational experience</w:t>
      </w:r>
      <w:r w:rsidR="00FE2679" w:rsidRPr="00FE2679">
        <w:rPr>
          <w:rFonts w:ascii="Times New Roman" w:hAnsi="Times New Roman" w:cs="Times New Roman"/>
        </w:rPr>
        <w:t>.</w:t>
      </w:r>
      <w:r w:rsidR="00370085">
        <w:rPr>
          <w:rFonts w:ascii="Times New Roman" w:hAnsi="Times New Roman" w:cs="Times New Roman"/>
        </w:rPr>
        <w:t xml:space="preserve"> </w:t>
      </w:r>
      <w:r w:rsidR="00C62EB3">
        <w:rPr>
          <w:rFonts w:ascii="Times New Roman" w:hAnsi="Times New Roman" w:cs="Times New Roman"/>
        </w:rPr>
        <w:t>L</w:t>
      </w:r>
      <w:r w:rsidR="008D0636">
        <w:rPr>
          <w:rFonts w:ascii="Times New Roman" w:hAnsi="Times New Roman" w:cs="Times New Roman"/>
        </w:rPr>
        <w:t>earning outcomes begin with the phrase “Students will be able to…”</w:t>
      </w:r>
      <w:r w:rsidR="00F44F6A">
        <w:rPr>
          <w:rFonts w:ascii="Times New Roman" w:hAnsi="Times New Roman" w:cs="Times New Roman"/>
        </w:rPr>
        <w:t xml:space="preserve"> </w:t>
      </w:r>
      <w:r w:rsidR="00366C99">
        <w:rPr>
          <w:rFonts w:ascii="Times New Roman" w:hAnsi="Times New Roman" w:cs="Times New Roman"/>
        </w:rPr>
        <w:t>S</w:t>
      </w:r>
      <w:r>
        <w:rPr>
          <w:rFonts w:ascii="Times New Roman" w:hAnsi="Times New Roman" w:cs="Times New Roman"/>
        </w:rPr>
        <w:t xml:space="preserve">tudent learning outcomes for Ohio University’s Common </w:t>
      </w:r>
      <w:r w:rsidRPr="001D4275">
        <w:rPr>
          <w:rFonts w:ascii="Times New Roman" w:hAnsi="Times New Roman" w:cs="Times New Roman"/>
        </w:rPr>
        <w:t>Goals for all Baccalaureate Programs</w:t>
      </w:r>
      <w:r>
        <w:rPr>
          <w:rFonts w:ascii="Times New Roman" w:hAnsi="Times New Roman" w:cs="Times New Roman"/>
        </w:rPr>
        <w:t xml:space="preserve"> are provided in the </w:t>
      </w:r>
      <w:r w:rsidRPr="00366C99">
        <w:rPr>
          <w:rFonts w:ascii="Times New Roman" w:hAnsi="Times New Roman" w:cs="Times New Roman"/>
          <w:u w:val="single"/>
        </w:rPr>
        <w:t>Appendix</w:t>
      </w:r>
      <w:r>
        <w:rPr>
          <w:rFonts w:ascii="Times New Roman" w:hAnsi="Times New Roman" w:cs="Times New Roman"/>
        </w:rPr>
        <w:t>.</w:t>
      </w:r>
    </w:p>
    <w:p w14:paraId="196DF5ED" w14:textId="2A805798" w:rsidR="008D0636" w:rsidRDefault="008D0636" w:rsidP="00FE2679">
      <w:pPr>
        <w:spacing w:after="0" w:line="240" w:lineRule="auto"/>
        <w:contextualSpacing/>
        <w:rPr>
          <w:rFonts w:ascii="Times New Roman" w:hAnsi="Times New Roman" w:cs="Times New Roman"/>
        </w:rPr>
      </w:pPr>
    </w:p>
    <w:p w14:paraId="18AD3B89" w14:textId="27112914" w:rsidR="008D0636" w:rsidRPr="001D4275" w:rsidRDefault="008D0636" w:rsidP="00FE2679">
      <w:pPr>
        <w:spacing w:after="0" w:line="240" w:lineRule="auto"/>
        <w:contextualSpacing/>
        <w:rPr>
          <w:rFonts w:ascii="Times New Roman" w:hAnsi="Times New Roman" w:cs="Times New Roman"/>
          <w:b/>
        </w:rPr>
      </w:pPr>
      <w:r w:rsidRPr="001D4275">
        <w:rPr>
          <w:rFonts w:ascii="Times New Roman" w:hAnsi="Times New Roman" w:cs="Times New Roman"/>
          <w:b/>
        </w:rPr>
        <w:t>Learning Outcome Performance Levels</w:t>
      </w:r>
    </w:p>
    <w:p w14:paraId="395711B6" w14:textId="687370F7" w:rsidR="001D4275" w:rsidRDefault="001D4275" w:rsidP="001D4275">
      <w:pPr>
        <w:spacing w:after="0" w:line="240" w:lineRule="auto"/>
        <w:contextualSpacing/>
        <w:rPr>
          <w:rFonts w:ascii="Times New Roman" w:hAnsi="Times New Roman" w:cs="Times New Roman"/>
        </w:rPr>
      </w:pPr>
      <w:r w:rsidRPr="00CA6DD9">
        <w:rPr>
          <w:rFonts w:ascii="Times New Roman" w:hAnsi="Times New Roman" w:cs="Times New Roman"/>
          <w:i/>
        </w:rPr>
        <w:t>Learning outcome performance levels</w:t>
      </w:r>
      <w:r w:rsidR="00366C99" w:rsidRPr="00CA6DD9">
        <w:rPr>
          <w:rFonts w:ascii="Times New Roman" w:hAnsi="Times New Roman" w:cs="Times New Roman"/>
          <w:i/>
        </w:rPr>
        <w:t xml:space="preserve"> (or quality levels)</w:t>
      </w:r>
      <w:r w:rsidRPr="00CA6DD9">
        <w:rPr>
          <w:rFonts w:ascii="Times New Roman" w:hAnsi="Times New Roman" w:cs="Times New Roman"/>
          <w:i/>
        </w:rPr>
        <w:t xml:space="preserve"> </w:t>
      </w:r>
      <w:r w:rsidRPr="00CA6DD9">
        <w:rPr>
          <w:rFonts w:ascii="Times New Roman" w:hAnsi="Times New Roman" w:cs="Times New Roman"/>
        </w:rPr>
        <w:t xml:space="preserve">describe </w:t>
      </w:r>
      <w:r w:rsidR="00366C99" w:rsidRPr="00CA6DD9">
        <w:rPr>
          <w:rFonts w:ascii="Times New Roman" w:hAnsi="Times New Roman" w:cs="Times New Roman"/>
        </w:rPr>
        <w:t>each expected stage</w:t>
      </w:r>
      <w:r w:rsidR="00CA6DD9" w:rsidRPr="00CA6DD9">
        <w:rPr>
          <w:rFonts w:ascii="Times New Roman" w:hAnsi="Times New Roman" w:cs="Times New Roman"/>
        </w:rPr>
        <w:t xml:space="preserve"> of</w:t>
      </w:r>
      <w:r w:rsidR="00366C99" w:rsidRPr="00CA6DD9">
        <w:rPr>
          <w:rFonts w:ascii="Times New Roman" w:hAnsi="Times New Roman" w:cs="Times New Roman"/>
        </w:rPr>
        <w:t xml:space="preserve"> progress toward achievement of learning outcomes.</w:t>
      </w:r>
      <w:r w:rsidR="00CA6DD9" w:rsidRPr="00CA6DD9">
        <w:rPr>
          <w:rFonts w:ascii="Times New Roman" w:hAnsi="Times New Roman" w:cs="Times New Roman"/>
        </w:rPr>
        <w:t xml:space="preserve">  For example, </w:t>
      </w:r>
      <w:r w:rsidR="00CA6DD9">
        <w:rPr>
          <w:rFonts w:ascii="Times New Roman" w:hAnsi="Times New Roman" w:cs="Times New Roman"/>
        </w:rPr>
        <w:t>a grading rubric could describe progress toward achievement of a learning outcome as “below expectations, meets expectations, and exceeds expectations” or a developmental rubric might describe progress toward achievement of a learning outcome as “benchmark, milestone, and capstone.”</w:t>
      </w:r>
    </w:p>
    <w:p w14:paraId="3A5BED37" w14:textId="73A82221" w:rsidR="00CC52B0" w:rsidRDefault="00CC52B0" w:rsidP="001D4275">
      <w:pPr>
        <w:spacing w:after="0" w:line="240" w:lineRule="auto"/>
        <w:contextualSpacing/>
        <w:rPr>
          <w:rFonts w:ascii="Times New Roman" w:hAnsi="Times New Roman" w:cs="Times New Roman"/>
        </w:rPr>
      </w:pPr>
    </w:p>
    <w:p w14:paraId="072AA72C" w14:textId="515123A3" w:rsidR="00982631" w:rsidRPr="00982631" w:rsidRDefault="00982631" w:rsidP="00FE2679">
      <w:pPr>
        <w:spacing w:after="0" w:line="240" w:lineRule="auto"/>
        <w:contextualSpacing/>
        <w:rPr>
          <w:rFonts w:ascii="Times New Roman" w:hAnsi="Times New Roman" w:cs="Times New Roman"/>
          <w:b/>
        </w:rPr>
      </w:pPr>
      <w:r w:rsidRPr="00982631">
        <w:rPr>
          <w:rFonts w:ascii="Times New Roman" w:hAnsi="Times New Roman" w:cs="Times New Roman"/>
          <w:b/>
        </w:rPr>
        <w:t>Assessment</w:t>
      </w:r>
    </w:p>
    <w:p w14:paraId="4B1A7EF8" w14:textId="570C44B1" w:rsidR="0066474D" w:rsidRPr="0000370C" w:rsidRDefault="0066474D" w:rsidP="0000370C">
      <w:pPr>
        <w:spacing w:after="0" w:line="240" w:lineRule="auto"/>
        <w:rPr>
          <w:rFonts w:ascii="Times New Roman" w:hAnsi="Times New Roman" w:cs="Times New Roman"/>
        </w:rPr>
      </w:pPr>
      <w:bookmarkStart w:id="1" w:name="_Hlk534030266"/>
      <w:r w:rsidRPr="00C12C95">
        <w:rPr>
          <w:rFonts w:ascii="Times New Roman" w:hAnsi="Times New Roman" w:cs="Times New Roman"/>
          <w:i/>
        </w:rPr>
        <w:t>Assessment</w:t>
      </w:r>
      <w:r w:rsidRPr="0000370C">
        <w:rPr>
          <w:rFonts w:ascii="Times New Roman" w:hAnsi="Times New Roman" w:cs="Times New Roman"/>
        </w:rPr>
        <w:t xml:space="preserve"> is the ongoing process of systematically gathering, analyzing, and interpreting evidence to determine how well student learning matches expectations (Suskie, 2009).</w:t>
      </w:r>
      <w:bookmarkEnd w:id="1"/>
    </w:p>
    <w:p w14:paraId="0459851D" w14:textId="79544E66" w:rsidR="00982631" w:rsidRDefault="00982631" w:rsidP="00FE2679">
      <w:pPr>
        <w:spacing w:after="0" w:line="240" w:lineRule="auto"/>
        <w:contextualSpacing/>
        <w:rPr>
          <w:rFonts w:ascii="Times New Roman" w:hAnsi="Times New Roman" w:cs="Times New Roman"/>
        </w:rPr>
      </w:pPr>
    </w:p>
    <w:p w14:paraId="325086FB" w14:textId="5E96E568" w:rsidR="00982631" w:rsidRPr="00FE2679" w:rsidRDefault="00982631" w:rsidP="00FE2679">
      <w:pPr>
        <w:spacing w:after="0" w:line="240" w:lineRule="auto"/>
        <w:contextualSpacing/>
        <w:rPr>
          <w:rFonts w:ascii="Times New Roman" w:hAnsi="Times New Roman" w:cs="Times New Roman"/>
          <w:b/>
        </w:rPr>
      </w:pPr>
      <w:r w:rsidRPr="00FE2679">
        <w:rPr>
          <w:rFonts w:ascii="Times New Roman" w:hAnsi="Times New Roman" w:cs="Times New Roman"/>
          <w:b/>
        </w:rPr>
        <w:t xml:space="preserve">Teaching-Learning-Assessment </w:t>
      </w:r>
      <w:r w:rsidR="00FE2679">
        <w:rPr>
          <w:rFonts w:ascii="Times New Roman" w:hAnsi="Times New Roman" w:cs="Times New Roman"/>
          <w:b/>
        </w:rPr>
        <w:t>Cycle (or Assurance of Learning Cycle)</w:t>
      </w:r>
    </w:p>
    <w:p w14:paraId="757A1868" w14:textId="22E0BF50" w:rsidR="00FE2679" w:rsidRDefault="00FE2679" w:rsidP="00FE2679">
      <w:pPr>
        <w:spacing w:after="0" w:line="240" w:lineRule="auto"/>
        <w:contextualSpacing/>
        <w:rPr>
          <w:rFonts w:ascii="Times New Roman" w:hAnsi="Times New Roman" w:cs="Times New Roman"/>
        </w:rPr>
      </w:pPr>
      <w:r>
        <w:rPr>
          <w:rFonts w:ascii="Times New Roman" w:hAnsi="Times New Roman" w:cs="Times New Roman"/>
        </w:rPr>
        <w:t>The TLA process is a four-step cycle that includes the following</w:t>
      </w:r>
      <w:r w:rsidR="00CC52B0">
        <w:rPr>
          <w:rFonts w:ascii="Times New Roman" w:hAnsi="Times New Roman" w:cs="Times New Roman"/>
        </w:rPr>
        <w:t xml:space="preserve"> (Suskie, 2018)</w:t>
      </w:r>
      <w:r>
        <w:rPr>
          <w:rFonts w:ascii="Times New Roman" w:hAnsi="Times New Roman" w:cs="Times New Roman"/>
        </w:rPr>
        <w:t>:</w:t>
      </w:r>
    </w:p>
    <w:p w14:paraId="54810007" w14:textId="19470113" w:rsidR="00FE2679" w:rsidRDefault="00FE2679" w:rsidP="00FE267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Establish clear, observable expected </w:t>
      </w:r>
      <w:r w:rsidR="00432B1E">
        <w:rPr>
          <w:rFonts w:ascii="Times New Roman" w:hAnsi="Times New Roman" w:cs="Times New Roman"/>
          <w:i/>
        </w:rPr>
        <w:t>outcomes</w:t>
      </w:r>
      <w:r>
        <w:rPr>
          <w:rFonts w:ascii="Times New Roman" w:hAnsi="Times New Roman" w:cs="Times New Roman"/>
        </w:rPr>
        <w:t xml:space="preserve"> for student learning.</w:t>
      </w:r>
      <w:r w:rsidR="0066474D">
        <w:rPr>
          <w:rFonts w:ascii="Times New Roman" w:hAnsi="Times New Roman" w:cs="Times New Roman"/>
        </w:rPr>
        <w:t xml:space="preserve"> </w:t>
      </w:r>
    </w:p>
    <w:p w14:paraId="3BB85D98" w14:textId="49111F8B" w:rsidR="00FE2679" w:rsidRDefault="00FE2679" w:rsidP="00FE267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Ensure that students have multiple, authentic, and sufficient </w:t>
      </w:r>
      <w:r w:rsidRPr="00FE2679">
        <w:rPr>
          <w:rFonts w:ascii="Times New Roman" w:hAnsi="Times New Roman" w:cs="Times New Roman"/>
          <w:i/>
        </w:rPr>
        <w:t>opportunitie</w:t>
      </w:r>
      <w:r>
        <w:rPr>
          <w:rFonts w:ascii="Times New Roman" w:hAnsi="Times New Roman" w:cs="Times New Roman"/>
        </w:rPr>
        <w:t>s to achieve those goals.</w:t>
      </w:r>
    </w:p>
    <w:p w14:paraId="30F3E4AC" w14:textId="4994C1DB" w:rsidR="00FE2679" w:rsidRDefault="00FE2679" w:rsidP="00FE267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Systematically gather, analyze, and interpret </w:t>
      </w:r>
      <w:r w:rsidRPr="00FE2679">
        <w:rPr>
          <w:rFonts w:ascii="Times New Roman" w:hAnsi="Times New Roman" w:cs="Times New Roman"/>
          <w:i/>
        </w:rPr>
        <w:t>evidence</w:t>
      </w:r>
      <w:r>
        <w:rPr>
          <w:rFonts w:ascii="Times New Roman" w:hAnsi="Times New Roman" w:cs="Times New Roman"/>
        </w:rPr>
        <w:t xml:space="preserve"> about how well student learning meets established goals.</w:t>
      </w:r>
    </w:p>
    <w:p w14:paraId="681FD418" w14:textId="4036BC42" w:rsidR="00FE2679" w:rsidRDefault="00FE2679" w:rsidP="00FE267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Use the resulting information to understand and </w:t>
      </w:r>
      <w:r w:rsidRPr="00FE2679">
        <w:rPr>
          <w:rFonts w:ascii="Times New Roman" w:hAnsi="Times New Roman" w:cs="Times New Roman"/>
          <w:i/>
        </w:rPr>
        <w:t>improve</w:t>
      </w:r>
      <w:r>
        <w:rPr>
          <w:rFonts w:ascii="Times New Roman" w:hAnsi="Times New Roman" w:cs="Times New Roman"/>
        </w:rPr>
        <w:t xml:space="preserve"> student learning</w:t>
      </w:r>
    </w:p>
    <w:p w14:paraId="5285BCBF" w14:textId="77777777" w:rsidR="0066474D" w:rsidRDefault="0066474D" w:rsidP="0066474D">
      <w:pPr>
        <w:spacing w:after="0" w:line="240" w:lineRule="auto"/>
        <w:rPr>
          <w:rFonts w:ascii="Times New Roman" w:hAnsi="Times New Roman" w:cs="Times New Roman"/>
        </w:rPr>
      </w:pPr>
    </w:p>
    <w:p w14:paraId="5C034112" w14:textId="6ED372E5" w:rsidR="00FE2679" w:rsidRPr="00982631" w:rsidRDefault="00FE2679" w:rsidP="00FE2679">
      <w:pPr>
        <w:spacing w:after="0" w:line="240" w:lineRule="auto"/>
        <w:contextualSpacing/>
        <w:rPr>
          <w:rFonts w:ascii="Times New Roman" w:hAnsi="Times New Roman" w:cs="Times New Roman"/>
          <w:b/>
        </w:rPr>
      </w:pPr>
      <w:r>
        <w:rPr>
          <w:rFonts w:ascii="Times New Roman" w:hAnsi="Times New Roman" w:cs="Times New Roman"/>
          <w:b/>
        </w:rPr>
        <w:t>Closing the Loop</w:t>
      </w:r>
    </w:p>
    <w:p w14:paraId="03E43093" w14:textId="7BB73684" w:rsidR="00FE2679" w:rsidRDefault="00FE2679" w:rsidP="00FE2679">
      <w:pPr>
        <w:spacing w:after="0" w:line="240" w:lineRule="auto"/>
        <w:contextualSpacing/>
        <w:rPr>
          <w:rFonts w:ascii="Times New Roman" w:hAnsi="Times New Roman" w:cs="Times New Roman"/>
        </w:rPr>
      </w:pPr>
      <w:r w:rsidRPr="00FE2679">
        <w:rPr>
          <w:rFonts w:ascii="Times New Roman" w:hAnsi="Times New Roman" w:cs="Times New Roman"/>
          <w:i/>
        </w:rPr>
        <w:t>Closing the Loop</w:t>
      </w:r>
      <w:r>
        <w:rPr>
          <w:rFonts w:ascii="Times New Roman" w:hAnsi="Times New Roman" w:cs="Times New Roman"/>
        </w:rPr>
        <w:t xml:space="preserve"> is the fourth step of the TLA cycle. In this step, evidence of student learning is used to understand and improve student learning by improving the other steps (1-3) in the cycle: establishing </w:t>
      </w:r>
      <w:r w:rsidR="00432B1E">
        <w:rPr>
          <w:rFonts w:ascii="Times New Roman" w:hAnsi="Times New Roman" w:cs="Times New Roman"/>
        </w:rPr>
        <w:t>outcomes</w:t>
      </w:r>
      <w:r>
        <w:rPr>
          <w:rFonts w:ascii="Times New Roman" w:hAnsi="Times New Roman" w:cs="Times New Roman"/>
        </w:rPr>
        <w:t>, ensuring sufficient learning opportunities, and assessing learning.</w:t>
      </w:r>
    </w:p>
    <w:p w14:paraId="0F5B6DB5" w14:textId="77777777" w:rsidR="00AE5722" w:rsidRDefault="00AE5722" w:rsidP="00FE2679">
      <w:pPr>
        <w:spacing w:after="0" w:line="240" w:lineRule="auto"/>
        <w:contextualSpacing/>
        <w:rPr>
          <w:rFonts w:ascii="Times New Roman" w:hAnsi="Times New Roman" w:cs="Times New Roman"/>
        </w:rPr>
      </w:pPr>
    </w:p>
    <w:p w14:paraId="3BAAF406" w14:textId="77777777" w:rsidR="00FC14C3" w:rsidRPr="00CC52B0" w:rsidRDefault="00AE5722" w:rsidP="00FE2679">
      <w:pPr>
        <w:spacing w:after="0" w:line="240" w:lineRule="auto"/>
        <w:contextualSpacing/>
        <w:rPr>
          <w:rFonts w:ascii="Times New Roman" w:hAnsi="Times New Roman" w:cs="Times New Roman"/>
          <w:b/>
        </w:rPr>
      </w:pPr>
      <w:r w:rsidRPr="00CC52B0">
        <w:rPr>
          <w:rFonts w:ascii="Times New Roman" w:hAnsi="Times New Roman" w:cs="Times New Roman"/>
          <w:b/>
        </w:rPr>
        <w:t>Assessment Clearinghouse</w:t>
      </w:r>
    </w:p>
    <w:p w14:paraId="3488A335" w14:textId="3FA0DD74" w:rsidR="00AE5722" w:rsidRPr="00CC52B0" w:rsidRDefault="00313336" w:rsidP="00FE2679">
      <w:pPr>
        <w:spacing w:after="0" w:line="240" w:lineRule="auto"/>
        <w:contextualSpacing/>
        <w:rPr>
          <w:rFonts w:ascii="Times New Roman" w:hAnsi="Times New Roman" w:cs="Times New Roman"/>
        </w:rPr>
      </w:pPr>
      <w:r w:rsidRPr="00CC52B0">
        <w:rPr>
          <w:rFonts w:ascii="Times New Roman" w:hAnsi="Times New Roman" w:cs="Times New Roman"/>
        </w:rPr>
        <w:t xml:space="preserve">The </w:t>
      </w:r>
      <w:r w:rsidRPr="00CC52B0">
        <w:rPr>
          <w:rFonts w:ascii="Times New Roman" w:hAnsi="Times New Roman" w:cs="Times New Roman"/>
          <w:i/>
        </w:rPr>
        <w:t>Assessment Clearinghouse</w:t>
      </w:r>
      <w:r w:rsidRPr="00CC52B0">
        <w:rPr>
          <w:rFonts w:ascii="Times New Roman" w:hAnsi="Times New Roman" w:cs="Times New Roman"/>
        </w:rPr>
        <w:t xml:space="preserve"> centrally houses c</w:t>
      </w:r>
      <w:r w:rsidR="00FC14C3" w:rsidRPr="00CC52B0">
        <w:rPr>
          <w:rFonts w:ascii="Times New Roman" w:hAnsi="Times New Roman" w:cs="Times New Roman"/>
        </w:rPr>
        <w:t xml:space="preserve">ollege, department and program </w:t>
      </w:r>
      <w:r w:rsidRPr="00CC52B0">
        <w:rPr>
          <w:rFonts w:ascii="Times New Roman" w:hAnsi="Times New Roman" w:cs="Times New Roman"/>
        </w:rPr>
        <w:t xml:space="preserve">level </w:t>
      </w:r>
      <w:r w:rsidR="00FC14C3" w:rsidRPr="00CC52B0">
        <w:rPr>
          <w:rFonts w:ascii="Times New Roman" w:hAnsi="Times New Roman" w:cs="Times New Roman"/>
        </w:rPr>
        <w:t>document</w:t>
      </w:r>
      <w:r w:rsidRPr="00CC52B0">
        <w:rPr>
          <w:rFonts w:ascii="Times New Roman" w:hAnsi="Times New Roman" w:cs="Times New Roman"/>
        </w:rPr>
        <w:t xml:space="preserve">ation of the </w:t>
      </w:r>
      <w:r w:rsidR="00FC14C3" w:rsidRPr="00CC52B0">
        <w:rPr>
          <w:rFonts w:ascii="Times New Roman" w:hAnsi="Times New Roman" w:cs="Times New Roman"/>
        </w:rPr>
        <w:t xml:space="preserve">on-going </w:t>
      </w:r>
      <w:r w:rsidR="00AE5722" w:rsidRPr="00CC52B0">
        <w:rPr>
          <w:rFonts w:ascii="Times New Roman" w:hAnsi="Times New Roman" w:cs="Times New Roman"/>
        </w:rPr>
        <w:t>Teaching-Learning-Assessment Cycle and Closing the Loop processes</w:t>
      </w:r>
      <w:r w:rsidRPr="00CC52B0">
        <w:rPr>
          <w:rFonts w:ascii="Times New Roman" w:hAnsi="Times New Roman" w:cs="Times New Roman"/>
        </w:rPr>
        <w:t>.  Based on the National Institute for Learning Outcomes Assessment (NILOA)</w:t>
      </w:r>
      <w:r w:rsidR="008430EF" w:rsidRPr="00CC52B0">
        <w:rPr>
          <w:rFonts w:ascii="Times New Roman" w:hAnsi="Times New Roman" w:cs="Times New Roman"/>
        </w:rPr>
        <w:t xml:space="preserve"> Transparency Framework</w:t>
      </w:r>
      <w:r w:rsidRPr="00CC52B0">
        <w:rPr>
          <w:rFonts w:ascii="Times New Roman" w:hAnsi="Times New Roman" w:cs="Times New Roman"/>
        </w:rPr>
        <w:t xml:space="preserve">, the </w:t>
      </w:r>
      <w:r w:rsidRPr="00CC52B0">
        <w:rPr>
          <w:rFonts w:ascii="Times New Roman" w:hAnsi="Times New Roman" w:cs="Times New Roman"/>
          <w:i/>
        </w:rPr>
        <w:t>Assessment Clearinghouse</w:t>
      </w:r>
      <w:r w:rsidR="004310FE" w:rsidRPr="00CC52B0">
        <w:rPr>
          <w:rFonts w:ascii="Times New Roman" w:hAnsi="Times New Roman" w:cs="Times New Roman"/>
        </w:rPr>
        <w:t xml:space="preserve"> has four reporting components, which align with the TLA Cycle:</w:t>
      </w:r>
    </w:p>
    <w:p w14:paraId="334A520F" w14:textId="471876A4" w:rsidR="004310FE" w:rsidRPr="00CC52B0" w:rsidRDefault="004310FE" w:rsidP="004310FE">
      <w:pPr>
        <w:pStyle w:val="ListParagraph"/>
        <w:numPr>
          <w:ilvl w:val="0"/>
          <w:numId w:val="25"/>
        </w:numPr>
        <w:spacing w:after="0" w:line="240" w:lineRule="auto"/>
        <w:rPr>
          <w:rFonts w:ascii="Times New Roman" w:hAnsi="Times New Roman" w:cs="Times New Roman"/>
        </w:rPr>
      </w:pPr>
      <w:r w:rsidRPr="00CC52B0">
        <w:rPr>
          <w:rFonts w:ascii="Times New Roman" w:hAnsi="Times New Roman" w:cs="Times New Roman"/>
        </w:rPr>
        <w:t>Student Learning Outcomes</w:t>
      </w:r>
    </w:p>
    <w:p w14:paraId="7D0F17FE" w14:textId="705BA35E" w:rsidR="004310FE" w:rsidRPr="00CC52B0" w:rsidRDefault="004310FE" w:rsidP="004310FE">
      <w:pPr>
        <w:pStyle w:val="ListParagraph"/>
        <w:numPr>
          <w:ilvl w:val="0"/>
          <w:numId w:val="25"/>
        </w:numPr>
        <w:spacing w:after="0" w:line="240" w:lineRule="auto"/>
        <w:rPr>
          <w:rFonts w:ascii="Times New Roman" w:hAnsi="Times New Roman" w:cs="Times New Roman"/>
        </w:rPr>
      </w:pPr>
      <w:r w:rsidRPr="00CC52B0">
        <w:rPr>
          <w:rFonts w:ascii="Times New Roman" w:hAnsi="Times New Roman" w:cs="Times New Roman"/>
        </w:rPr>
        <w:t>Assessment Plan</w:t>
      </w:r>
    </w:p>
    <w:p w14:paraId="108C45BA" w14:textId="765F7D5A" w:rsidR="004310FE" w:rsidRPr="00CC52B0" w:rsidRDefault="004310FE" w:rsidP="004310FE">
      <w:pPr>
        <w:pStyle w:val="ListParagraph"/>
        <w:numPr>
          <w:ilvl w:val="0"/>
          <w:numId w:val="25"/>
        </w:numPr>
        <w:spacing w:after="0" w:line="240" w:lineRule="auto"/>
        <w:rPr>
          <w:rFonts w:ascii="Times New Roman" w:hAnsi="Times New Roman" w:cs="Times New Roman"/>
        </w:rPr>
      </w:pPr>
      <w:r w:rsidRPr="00CC52B0">
        <w:rPr>
          <w:rFonts w:ascii="Times New Roman" w:hAnsi="Times New Roman" w:cs="Times New Roman"/>
        </w:rPr>
        <w:t>Evidence of Student Learning</w:t>
      </w:r>
    </w:p>
    <w:p w14:paraId="22813D63" w14:textId="5669A63D" w:rsidR="00333BBC" w:rsidRPr="009A4F7C" w:rsidRDefault="004310FE" w:rsidP="00333BBC">
      <w:pPr>
        <w:pStyle w:val="ListParagraph"/>
        <w:numPr>
          <w:ilvl w:val="0"/>
          <w:numId w:val="25"/>
        </w:numPr>
        <w:spacing w:after="0" w:line="240" w:lineRule="auto"/>
        <w:rPr>
          <w:rFonts w:ascii="Times New Roman" w:hAnsi="Times New Roman" w:cs="Times New Roman"/>
          <w:b/>
        </w:rPr>
      </w:pPr>
      <w:r w:rsidRPr="00CC52B0">
        <w:rPr>
          <w:rFonts w:ascii="Times New Roman" w:hAnsi="Times New Roman" w:cs="Times New Roman"/>
        </w:rPr>
        <w:t>Use of Student Learning Evidence</w:t>
      </w:r>
    </w:p>
    <w:p w14:paraId="754C5C89" w14:textId="77777777" w:rsidR="00FE2679" w:rsidRDefault="00FE2679" w:rsidP="00FE2679">
      <w:pPr>
        <w:pBdr>
          <w:bottom w:val="single" w:sz="6" w:space="1" w:color="auto"/>
        </w:pBdr>
        <w:spacing w:after="0" w:line="240" w:lineRule="auto"/>
        <w:contextualSpacing/>
        <w:rPr>
          <w:rFonts w:ascii="Times New Roman" w:hAnsi="Times New Roman" w:cs="Times New Roman"/>
        </w:rPr>
      </w:pPr>
    </w:p>
    <w:p w14:paraId="545B703E" w14:textId="77777777" w:rsidR="001D4275" w:rsidRDefault="001D4275" w:rsidP="00FE2679">
      <w:pPr>
        <w:spacing w:after="0" w:line="240" w:lineRule="auto"/>
        <w:contextualSpacing/>
        <w:rPr>
          <w:rFonts w:ascii="Times New Roman" w:hAnsi="Times New Roman" w:cs="Times New Roman"/>
          <w:b/>
        </w:rPr>
      </w:pPr>
    </w:p>
    <w:p w14:paraId="2FB16BCE" w14:textId="16BFBA51" w:rsidR="00982631" w:rsidRPr="00982631" w:rsidRDefault="00982631" w:rsidP="00FE2679">
      <w:pPr>
        <w:spacing w:after="0" w:line="240" w:lineRule="auto"/>
        <w:contextualSpacing/>
        <w:rPr>
          <w:rFonts w:ascii="Times New Roman" w:hAnsi="Times New Roman" w:cs="Times New Roman"/>
        </w:rPr>
      </w:pPr>
      <w:r w:rsidRPr="001D4275">
        <w:rPr>
          <w:rFonts w:ascii="Times New Roman" w:hAnsi="Times New Roman" w:cs="Times New Roman"/>
          <w:b/>
        </w:rPr>
        <w:t>References</w:t>
      </w:r>
      <w:r w:rsidRPr="00982631">
        <w:rPr>
          <w:rFonts w:ascii="Times New Roman" w:hAnsi="Times New Roman" w:cs="Times New Roman"/>
        </w:rPr>
        <w:t>:</w:t>
      </w:r>
    </w:p>
    <w:p w14:paraId="16446873" w14:textId="2A60ABC2" w:rsidR="001D4275" w:rsidRPr="00CC52B0" w:rsidRDefault="001D4275" w:rsidP="00CC52B0">
      <w:pPr>
        <w:spacing w:after="0" w:line="240" w:lineRule="auto"/>
        <w:ind w:left="360" w:hanging="360"/>
        <w:rPr>
          <w:rFonts w:ascii="Times New Roman" w:hAnsi="Times New Roman" w:cs="Times New Roman"/>
        </w:rPr>
      </w:pPr>
      <w:r w:rsidRPr="00CC52B0">
        <w:rPr>
          <w:rFonts w:ascii="Times New Roman" w:hAnsi="Times New Roman" w:cs="Times New Roman"/>
        </w:rPr>
        <w:t xml:space="preserve">Association of American Colleges and Universities (AAC&amp;U). (2009). Critical thinking VALUE rubric. Retrieved from </w:t>
      </w:r>
      <w:hyperlink r:id="rId9" w:history="1">
        <w:r w:rsidRPr="00CC52B0">
          <w:rPr>
            <w:rStyle w:val="Hyperlink"/>
            <w:rFonts w:ascii="Times New Roman" w:hAnsi="Times New Roman" w:cs="Times New Roman"/>
          </w:rPr>
          <w:t>https://www.aacu.org/value/rubrics/critical-thinking</w:t>
        </w:r>
      </w:hyperlink>
      <w:r w:rsidRPr="00CC52B0">
        <w:rPr>
          <w:rFonts w:ascii="Times New Roman" w:hAnsi="Times New Roman" w:cs="Times New Roman"/>
        </w:rPr>
        <w:t xml:space="preserve"> </w:t>
      </w:r>
    </w:p>
    <w:p w14:paraId="2F081927" w14:textId="473B47AB" w:rsidR="00982631" w:rsidRDefault="00982631" w:rsidP="00CC52B0">
      <w:pPr>
        <w:spacing w:after="0" w:line="240" w:lineRule="auto"/>
        <w:ind w:left="360" w:hanging="360"/>
        <w:rPr>
          <w:rFonts w:ascii="Times New Roman" w:hAnsi="Times New Roman" w:cs="Times New Roman"/>
        </w:rPr>
      </w:pPr>
      <w:r w:rsidRPr="00CC52B0">
        <w:rPr>
          <w:rFonts w:ascii="Times New Roman" w:hAnsi="Times New Roman" w:cs="Times New Roman"/>
        </w:rPr>
        <w:t xml:space="preserve">Diamond, R. (1998). Clarifying Instructional Goals and Objectives. In Diamond, R. </w:t>
      </w:r>
      <w:r w:rsidRPr="00CC52B0">
        <w:rPr>
          <w:rFonts w:ascii="Times New Roman" w:hAnsi="Times New Roman" w:cs="Times New Roman"/>
          <w:u w:val="single"/>
        </w:rPr>
        <w:t>Designing and Assessing Courses and Curricula. A Practical Guide</w:t>
      </w:r>
      <w:r w:rsidRPr="00CC52B0">
        <w:rPr>
          <w:rFonts w:ascii="Times New Roman" w:hAnsi="Times New Roman" w:cs="Times New Roman"/>
        </w:rPr>
        <w:t xml:space="preserve"> (2</w:t>
      </w:r>
      <w:r w:rsidR="00FE2679" w:rsidRPr="00CC52B0">
        <w:rPr>
          <w:rFonts w:ascii="Times New Roman" w:hAnsi="Times New Roman" w:cs="Times New Roman"/>
        </w:rPr>
        <w:t>e</w:t>
      </w:r>
      <w:r w:rsidRPr="00CC52B0">
        <w:rPr>
          <w:rFonts w:ascii="Times New Roman" w:hAnsi="Times New Roman" w:cs="Times New Roman"/>
        </w:rPr>
        <w:t>., pp.132-133). San Francisco, CA: Jossey-Bass.</w:t>
      </w:r>
    </w:p>
    <w:p w14:paraId="03F9C3F1" w14:textId="4DD7C69B" w:rsidR="00FE2679" w:rsidRPr="00CC52B0" w:rsidRDefault="00FE2679" w:rsidP="00CC52B0">
      <w:pPr>
        <w:spacing w:after="0" w:line="240" w:lineRule="auto"/>
        <w:ind w:left="360" w:hanging="360"/>
        <w:rPr>
          <w:rFonts w:ascii="Times New Roman" w:hAnsi="Times New Roman" w:cs="Times New Roman"/>
        </w:rPr>
      </w:pPr>
      <w:r w:rsidRPr="00CC52B0">
        <w:rPr>
          <w:rFonts w:ascii="Times New Roman" w:hAnsi="Times New Roman" w:cs="Times New Roman"/>
        </w:rPr>
        <w:t>Suskie, L. (2018). Assessing Student Learning: A Common Sense Guide (3e). San Francisco, CA: Jossey-Bass.</w:t>
      </w:r>
    </w:p>
    <w:p w14:paraId="3C5F3A54" w14:textId="75F6DE0F" w:rsidR="00884938" w:rsidRDefault="00884938" w:rsidP="00884938">
      <w:pPr>
        <w:spacing w:after="0" w:line="240" w:lineRule="auto"/>
        <w:rPr>
          <w:rFonts w:ascii="Times New Roman" w:hAnsi="Times New Roman" w:cs="Times New Roman"/>
        </w:rPr>
      </w:pPr>
    </w:p>
    <w:p w14:paraId="03E6A4AE" w14:textId="77777777" w:rsidR="00884938" w:rsidRDefault="00884938">
      <w:pPr>
        <w:rPr>
          <w:rFonts w:ascii="Times New Roman" w:hAnsi="Times New Roman" w:cs="Times New Roman"/>
        </w:rPr>
      </w:pPr>
      <w:r>
        <w:rPr>
          <w:rFonts w:ascii="Times New Roman" w:hAnsi="Times New Roman" w:cs="Times New Roman"/>
        </w:rPr>
        <w:br w:type="page"/>
      </w:r>
    </w:p>
    <w:p w14:paraId="63497F9E" w14:textId="0E3FEC82" w:rsidR="00884938" w:rsidRPr="00F44F6A" w:rsidRDefault="00884938" w:rsidP="00884938">
      <w:pPr>
        <w:spacing w:after="0" w:line="240" w:lineRule="auto"/>
        <w:jc w:val="center"/>
        <w:rPr>
          <w:rFonts w:ascii="Times New Roman" w:hAnsi="Times New Roman" w:cs="Times New Roman"/>
          <w:caps/>
        </w:rPr>
      </w:pPr>
      <w:r w:rsidRPr="00F44F6A">
        <w:rPr>
          <w:rFonts w:ascii="Times New Roman" w:hAnsi="Times New Roman" w:cs="Times New Roman"/>
          <w:caps/>
        </w:rPr>
        <w:lastRenderedPageBreak/>
        <w:t>Appendix</w:t>
      </w:r>
    </w:p>
    <w:p w14:paraId="18CC4F25" w14:textId="77777777" w:rsidR="00D834A8" w:rsidRDefault="00884938" w:rsidP="00884938">
      <w:pPr>
        <w:spacing w:after="0" w:line="240" w:lineRule="auto"/>
        <w:jc w:val="center"/>
        <w:rPr>
          <w:rFonts w:ascii="Times New Roman" w:hAnsi="Times New Roman" w:cs="Times New Roman"/>
          <w:b/>
        </w:rPr>
      </w:pPr>
      <w:r w:rsidRPr="00F44F6A">
        <w:rPr>
          <w:rFonts w:ascii="Times New Roman" w:hAnsi="Times New Roman" w:cs="Times New Roman"/>
          <w:b/>
        </w:rPr>
        <w:t xml:space="preserve">Common Learning Goals &amp; Learning </w:t>
      </w:r>
      <w:r w:rsidR="00F44F6A">
        <w:rPr>
          <w:rFonts w:ascii="Times New Roman" w:hAnsi="Times New Roman" w:cs="Times New Roman"/>
          <w:b/>
        </w:rPr>
        <w:t>Outcomes</w:t>
      </w:r>
      <w:r w:rsidRPr="00F44F6A">
        <w:rPr>
          <w:rFonts w:ascii="Times New Roman" w:hAnsi="Times New Roman" w:cs="Times New Roman"/>
          <w:b/>
        </w:rPr>
        <w:t xml:space="preserve"> </w:t>
      </w:r>
    </w:p>
    <w:p w14:paraId="1AB1D552" w14:textId="10FB6E8A" w:rsidR="00884938" w:rsidRPr="00F44F6A" w:rsidRDefault="00884938" w:rsidP="00884938">
      <w:pPr>
        <w:spacing w:after="0" w:line="240" w:lineRule="auto"/>
        <w:jc w:val="center"/>
        <w:rPr>
          <w:rFonts w:ascii="Times New Roman" w:hAnsi="Times New Roman" w:cs="Times New Roman"/>
          <w:b/>
        </w:rPr>
      </w:pPr>
      <w:r w:rsidRPr="00F44F6A">
        <w:rPr>
          <w:rFonts w:ascii="Times New Roman" w:hAnsi="Times New Roman" w:cs="Times New Roman"/>
          <w:b/>
        </w:rPr>
        <w:t>for Baccalaureate Programs at Ohio University</w:t>
      </w:r>
    </w:p>
    <w:p w14:paraId="494BEF79" w14:textId="012ECB0E" w:rsidR="00884938" w:rsidRPr="00F44F6A" w:rsidRDefault="00884938" w:rsidP="00884938">
      <w:pPr>
        <w:spacing w:after="0" w:line="240" w:lineRule="auto"/>
        <w:rPr>
          <w:rFonts w:ascii="Times New Roman" w:hAnsi="Times New Roman" w:cs="Times New Roman"/>
        </w:rPr>
      </w:pPr>
    </w:p>
    <w:p w14:paraId="4C2E5ECE" w14:textId="10A92290" w:rsidR="00F44F6A" w:rsidRPr="00F44F6A" w:rsidRDefault="00F44F6A" w:rsidP="00884938">
      <w:pPr>
        <w:spacing w:after="0" w:line="240" w:lineRule="auto"/>
        <w:contextualSpacing/>
        <w:rPr>
          <w:rFonts w:ascii="Times New Roman" w:eastAsia="Times New Roman" w:hAnsi="Times New Roman" w:cs="Times New Roman"/>
        </w:rPr>
      </w:pPr>
      <w:r w:rsidRPr="00F44F6A">
        <w:rPr>
          <w:rFonts w:ascii="Times New Roman" w:eastAsia="Times New Roman" w:hAnsi="Times New Roman" w:cs="Times New Roman"/>
        </w:rPr>
        <w:t>The following</w:t>
      </w:r>
      <w:r>
        <w:rPr>
          <w:rFonts w:ascii="Times New Roman" w:eastAsia="Times New Roman" w:hAnsi="Times New Roman" w:cs="Times New Roman"/>
        </w:rPr>
        <w:t xml:space="preserve"> provides definitions of the common learning goals for all baccalaureate programs at Ohio University as well as learning outcomes for each learning goal.  Goals, definitions, and outcomes were developed using the LEAP Essential Learning Outcomes (AAC&amp;U, 2009).</w:t>
      </w:r>
      <w:r w:rsidRPr="00F44F6A">
        <w:rPr>
          <w:rStyle w:val="FootnoteReference"/>
          <w:rFonts w:ascii="Times New Roman" w:hAnsi="Times New Roman" w:cs="Times New Roman"/>
          <w:caps/>
        </w:rPr>
        <w:footnoteReference w:id="1"/>
      </w:r>
    </w:p>
    <w:p w14:paraId="2CCD28D2" w14:textId="77777777" w:rsidR="004B5127" w:rsidRDefault="004B5127" w:rsidP="004B5127">
      <w:pPr>
        <w:spacing w:after="0" w:line="240" w:lineRule="auto"/>
        <w:contextualSpacing/>
        <w:rPr>
          <w:rFonts w:ascii="Times New Roman" w:eastAsia="Times New Roman" w:hAnsi="Times New Roman" w:cs="Times New Roman"/>
          <w:b/>
        </w:rPr>
      </w:pPr>
    </w:p>
    <w:p w14:paraId="55A3DC9A" w14:textId="77777777" w:rsidR="00884938" w:rsidRPr="00884938" w:rsidRDefault="004B5127" w:rsidP="004B5127">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Critical Thinking</w:t>
      </w:r>
    </w:p>
    <w:p w14:paraId="0A52D165" w14:textId="77777777" w:rsidR="004B5127" w:rsidRPr="00F44F6A" w:rsidRDefault="004B5127" w:rsidP="004B5127">
      <w:pPr>
        <w:spacing w:after="0" w:line="240" w:lineRule="auto"/>
        <w:rPr>
          <w:rFonts w:ascii="Times New Roman" w:hAnsi="Times New Roman" w:cs="Times New Roman"/>
          <w:color w:val="C00000"/>
        </w:rPr>
      </w:pPr>
    </w:p>
    <w:p w14:paraId="2637D42E" w14:textId="6CCA36A7" w:rsidR="004B5127" w:rsidRPr="00885D30" w:rsidRDefault="004B5127" w:rsidP="004B5127">
      <w:pPr>
        <w:spacing w:after="0" w:line="240" w:lineRule="auto"/>
        <w:rPr>
          <w:rFonts w:ascii="Times New Roman" w:hAnsi="Times New Roman" w:cs="Times New Roman"/>
        </w:rPr>
      </w:pPr>
      <w:r w:rsidRPr="00885D30">
        <w:rPr>
          <w:rFonts w:ascii="Times New Roman" w:hAnsi="Times New Roman" w:cs="Times New Roman"/>
          <w:i/>
        </w:rPr>
        <w:t>Definition</w:t>
      </w:r>
      <w:r w:rsidRPr="00885D30">
        <w:rPr>
          <w:rFonts w:ascii="Times New Roman" w:hAnsi="Times New Roman" w:cs="Times New Roman"/>
        </w:rPr>
        <w:t xml:space="preserve">: </w:t>
      </w:r>
      <w:r w:rsidR="00885D30" w:rsidRPr="00885D30">
        <w:rPr>
          <w:rFonts w:ascii="Times New Roman" w:hAnsi="Times New Roman" w:cs="Times New Roman"/>
        </w:rPr>
        <w:t>Critical thinking is a habit of mind characterized by the comprehensive exploration of issues, ideas, artifacts, and events before accepting or formulating an opinion or conclusion.</w:t>
      </w:r>
    </w:p>
    <w:p w14:paraId="46D39CF0" w14:textId="77777777" w:rsidR="004B5127" w:rsidRPr="00F44F6A" w:rsidRDefault="004B5127" w:rsidP="004B5127">
      <w:pPr>
        <w:spacing w:after="0" w:line="240" w:lineRule="auto"/>
        <w:rPr>
          <w:rFonts w:ascii="Times New Roman" w:hAnsi="Times New Roman" w:cs="Times New Roman"/>
          <w:color w:val="C00000"/>
        </w:rPr>
      </w:pPr>
    </w:p>
    <w:p w14:paraId="3F386DD1" w14:textId="77777777" w:rsidR="004B5127" w:rsidRPr="004B5127" w:rsidRDefault="004B5127" w:rsidP="004B5127">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3A93E909" w14:textId="1F0E1F74" w:rsidR="004B5127" w:rsidRPr="004B5127" w:rsidRDefault="004B5127" w:rsidP="004B5127">
      <w:pPr>
        <w:pStyle w:val="ListParagraph"/>
        <w:numPr>
          <w:ilvl w:val="0"/>
          <w:numId w:val="17"/>
        </w:numPr>
        <w:spacing w:after="0" w:line="240" w:lineRule="auto"/>
        <w:rPr>
          <w:rFonts w:ascii="Times New Roman" w:hAnsi="Times New Roman" w:cs="Times New Roman"/>
        </w:rPr>
      </w:pPr>
      <w:r w:rsidRPr="004B5127">
        <w:rPr>
          <w:rFonts w:ascii="Times New Roman" w:hAnsi="Times New Roman" w:cs="Times New Roman"/>
          <w:i/>
        </w:rPr>
        <w:t>Explanation of issues</w:t>
      </w:r>
      <w:r w:rsidRPr="004B5127">
        <w:rPr>
          <w:rFonts w:ascii="Times New Roman" w:hAnsi="Times New Roman" w:cs="Times New Roman"/>
        </w:rPr>
        <w:t>. Students will be able to critically state, describe, and consider an issue or problem</w:t>
      </w:r>
    </w:p>
    <w:p w14:paraId="575FC5FA" w14:textId="5D1DCC13" w:rsidR="004B5127" w:rsidRPr="004B5127" w:rsidRDefault="004B5127" w:rsidP="004B5127">
      <w:pPr>
        <w:pStyle w:val="ListParagraph"/>
        <w:numPr>
          <w:ilvl w:val="0"/>
          <w:numId w:val="17"/>
        </w:numPr>
        <w:spacing w:after="0" w:line="240" w:lineRule="auto"/>
        <w:rPr>
          <w:rFonts w:ascii="Times New Roman" w:hAnsi="Times New Roman" w:cs="Times New Roman"/>
        </w:rPr>
      </w:pPr>
      <w:r w:rsidRPr="004B5127">
        <w:rPr>
          <w:rFonts w:ascii="Times New Roman" w:hAnsi="Times New Roman" w:cs="Times New Roman"/>
          <w:i/>
        </w:rPr>
        <w:t>Evidence</w:t>
      </w:r>
      <w:r w:rsidRPr="004B5127">
        <w:rPr>
          <w:rFonts w:ascii="Times New Roman" w:hAnsi="Times New Roman" w:cs="Times New Roman"/>
        </w:rPr>
        <w:t>. Students will be able to use information from source(s) with enough interpretation/evaluation to develop a comprehensive analysis or synthesis.</w:t>
      </w:r>
    </w:p>
    <w:p w14:paraId="103ADB25" w14:textId="193AE7CB" w:rsidR="004B5127" w:rsidRPr="004B5127" w:rsidRDefault="004B5127" w:rsidP="004B5127">
      <w:pPr>
        <w:pStyle w:val="ListParagraph"/>
        <w:numPr>
          <w:ilvl w:val="0"/>
          <w:numId w:val="17"/>
        </w:numPr>
        <w:spacing w:after="0" w:line="240" w:lineRule="auto"/>
        <w:rPr>
          <w:rFonts w:ascii="Times New Roman" w:hAnsi="Times New Roman" w:cs="Times New Roman"/>
        </w:rPr>
      </w:pPr>
      <w:r w:rsidRPr="004B5127">
        <w:rPr>
          <w:rFonts w:ascii="Times New Roman" w:hAnsi="Times New Roman" w:cs="Times New Roman"/>
          <w:i/>
        </w:rPr>
        <w:t>Influence of context and assumptions</w:t>
      </w:r>
      <w:r w:rsidRPr="004B5127">
        <w:rPr>
          <w:rFonts w:ascii="Times New Roman" w:hAnsi="Times New Roman" w:cs="Times New Roman"/>
        </w:rPr>
        <w:t>. Students will be able to systematically and methodically analyze assumptions and carefully evaluate the relevance of contexts when presenting a position.</w:t>
      </w:r>
    </w:p>
    <w:p w14:paraId="3CF5CD51" w14:textId="186AC7E0" w:rsidR="004B5127" w:rsidRPr="004B5127" w:rsidRDefault="004B5127" w:rsidP="004B5127">
      <w:pPr>
        <w:pStyle w:val="ListParagraph"/>
        <w:numPr>
          <w:ilvl w:val="0"/>
          <w:numId w:val="17"/>
        </w:numPr>
        <w:spacing w:after="0" w:line="240" w:lineRule="auto"/>
        <w:rPr>
          <w:rFonts w:ascii="Times New Roman" w:hAnsi="Times New Roman" w:cs="Times New Roman"/>
        </w:rPr>
      </w:pPr>
      <w:r w:rsidRPr="004B5127">
        <w:rPr>
          <w:rFonts w:ascii="Times New Roman" w:hAnsi="Times New Roman" w:cs="Times New Roman"/>
          <w:i/>
        </w:rPr>
        <w:t>Student’s position</w:t>
      </w:r>
      <w:r w:rsidRPr="004B5127">
        <w:rPr>
          <w:rFonts w:ascii="Times New Roman" w:hAnsi="Times New Roman" w:cs="Times New Roman"/>
        </w:rPr>
        <w:t>. Students will be able to state a specific position (i.e., perspective, thesis, or hypothesis) that is imaginative, recognizes complexities, and acknowledges limitations.</w:t>
      </w:r>
    </w:p>
    <w:p w14:paraId="3A1A9358" w14:textId="66B7E1BC" w:rsidR="00F44F6A" w:rsidRPr="004B5127" w:rsidRDefault="004B5127" w:rsidP="004B5127">
      <w:pPr>
        <w:pStyle w:val="ListParagraph"/>
        <w:numPr>
          <w:ilvl w:val="0"/>
          <w:numId w:val="17"/>
        </w:numPr>
        <w:spacing w:after="0" w:line="240" w:lineRule="auto"/>
        <w:rPr>
          <w:rFonts w:ascii="Times New Roman" w:hAnsi="Times New Roman" w:cs="Times New Roman"/>
        </w:rPr>
      </w:pPr>
      <w:r w:rsidRPr="004B5127">
        <w:rPr>
          <w:rFonts w:ascii="Times New Roman" w:hAnsi="Times New Roman" w:cs="Times New Roman"/>
          <w:i/>
        </w:rPr>
        <w:t>Conclusions and related outcomes</w:t>
      </w:r>
      <w:r w:rsidRPr="004B5127">
        <w:rPr>
          <w:rFonts w:ascii="Times New Roman" w:hAnsi="Times New Roman" w:cs="Times New Roman"/>
        </w:rPr>
        <w:t>. Students will be able to state conclusions and related outcomes (consequences and implications) logically and in a priority order.</w:t>
      </w:r>
    </w:p>
    <w:p w14:paraId="61E204B1" w14:textId="77777777" w:rsidR="004B5127" w:rsidRPr="00F44F6A" w:rsidRDefault="004B5127" w:rsidP="004B5127">
      <w:pPr>
        <w:spacing w:after="0" w:line="240" w:lineRule="auto"/>
        <w:rPr>
          <w:rFonts w:ascii="Times New Roman" w:hAnsi="Times New Roman" w:cs="Times New Roman"/>
        </w:rPr>
      </w:pPr>
    </w:p>
    <w:p w14:paraId="78587D51" w14:textId="7AC949FC"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sidRPr="00F44F6A">
        <w:rPr>
          <w:rFonts w:ascii="Times New Roman" w:eastAsia="Times New Roman" w:hAnsi="Times New Roman" w:cs="Times New Roman"/>
          <w:b/>
        </w:rPr>
        <w:t>Written Communications</w:t>
      </w:r>
    </w:p>
    <w:p w14:paraId="75CC83DC" w14:textId="77777777" w:rsidR="00F44F6A" w:rsidRPr="00F44F6A" w:rsidRDefault="00F44F6A" w:rsidP="00F44F6A">
      <w:pPr>
        <w:spacing w:after="0" w:line="240" w:lineRule="auto"/>
        <w:rPr>
          <w:rFonts w:ascii="Times New Roman" w:hAnsi="Times New Roman" w:cs="Times New Roman"/>
          <w:color w:val="C00000"/>
        </w:rPr>
      </w:pPr>
    </w:p>
    <w:p w14:paraId="41EB7D71" w14:textId="2D7C349E"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p>
    <w:p w14:paraId="02382EE6" w14:textId="77777777" w:rsidR="00F44F6A" w:rsidRPr="00F44F6A" w:rsidRDefault="00F44F6A" w:rsidP="00F44F6A">
      <w:pPr>
        <w:spacing w:after="0" w:line="240" w:lineRule="auto"/>
        <w:rPr>
          <w:rFonts w:ascii="Times New Roman" w:hAnsi="Times New Roman" w:cs="Times New Roman"/>
          <w:color w:val="C00000"/>
        </w:rPr>
      </w:pPr>
    </w:p>
    <w:p w14:paraId="406BCEAC" w14:textId="77777777" w:rsidR="00F44F6A" w:rsidRPr="00F44F6A" w:rsidRDefault="00F44F6A" w:rsidP="00F44F6A">
      <w:pPr>
        <w:spacing w:after="0" w:line="240" w:lineRule="auto"/>
        <w:rPr>
          <w:rFonts w:ascii="Times New Roman" w:hAnsi="Times New Roman" w:cs="Times New Roman"/>
          <w:u w:val="single"/>
        </w:rPr>
      </w:pPr>
      <w:r w:rsidRPr="00F44F6A">
        <w:rPr>
          <w:rFonts w:ascii="Times New Roman" w:hAnsi="Times New Roman" w:cs="Times New Roman"/>
          <w:u w:val="single"/>
        </w:rPr>
        <w:t>Learning Outcomes</w:t>
      </w:r>
    </w:p>
    <w:p w14:paraId="5077694D" w14:textId="7273CA6F" w:rsidR="00F44F6A" w:rsidRPr="00F44F6A" w:rsidRDefault="00F44F6A" w:rsidP="00F44F6A">
      <w:pPr>
        <w:pStyle w:val="ListParagraph"/>
        <w:numPr>
          <w:ilvl w:val="0"/>
          <w:numId w:val="14"/>
        </w:numPr>
        <w:spacing w:after="0" w:line="240" w:lineRule="auto"/>
        <w:rPr>
          <w:rFonts w:ascii="Times New Roman" w:hAnsi="Times New Roman" w:cs="Times New Roman"/>
        </w:rPr>
      </w:pPr>
      <w:r w:rsidRPr="00F44F6A">
        <w:rPr>
          <w:rFonts w:ascii="Times New Roman" w:hAnsi="Times New Roman" w:cs="Times New Roman"/>
          <w:i/>
        </w:rPr>
        <w:t>Context and purpose</w:t>
      </w:r>
      <w:r w:rsidRPr="00F44F6A">
        <w:rPr>
          <w:rFonts w:ascii="Times New Roman" w:hAnsi="Times New Roman" w:cs="Times New Roman"/>
        </w:rPr>
        <w:t xml:space="preserve">. </w:t>
      </w:r>
      <w:r>
        <w:rPr>
          <w:rFonts w:ascii="Times New Roman" w:hAnsi="Times New Roman" w:cs="Times New Roman"/>
        </w:rPr>
        <w:t>Students will be able</w:t>
      </w:r>
      <w:r w:rsidRPr="00F44F6A">
        <w:rPr>
          <w:rFonts w:ascii="Times New Roman" w:hAnsi="Times New Roman" w:cs="Times New Roman"/>
        </w:rPr>
        <w:t xml:space="preserve"> to demonstrate an understanding of the context and purpose for writing such that the text has the writer's intended effect on an audience</w:t>
      </w:r>
    </w:p>
    <w:p w14:paraId="100F7E06" w14:textId="67841D3D" w:rsidR="00F44F6A" w:rsidRPr="00F44F6A" w:rsidRDefault="00F44F6A" w:rsidP="00F44F6A">
      <w:pPr>
        <w:pStyle w:val="ListParagraph"/>
        <w:numPr>
          <w:ilvl w:val="0"/>
          <w:numId w:val="14"/>
        </w:numPr>
        <w:spacing w:after="0" w:line="240" w:lineRule="auto"/>
        <w:rPr>
          <w:rFonts w:ascii="Times New Roman" w:hAnsi="Times New Roman" w:cs="Times New Roman"/>
        </w:rPr>
      </w:pPr>
      <w:r w:rsidRPr="00F44F6A">
        <w:rPr>
          <w:rFonts w:ascii="Times New Roman" w:hAnsi="Times New Roman" w:cs="Times New Roman"/>
          <w:i/>
        </w:rPr>
        <w:t>Content development</w:t>
      </w:r>
      <w:r w:rsidRPr="00F44F6A">
        <w:rPr>
          <w:rFonts w:ascii="Times New Roman" w:hAnsi="Times New Roman" w:cs="Times New Roman"/>
        </w:rPr>
        <w:t xml:space="preserve">. </w:t>
      </w:r>
      <w:r>
        <w:rPr>
          <w:rFonts w:ascii="Times New Roman" w:hAnsi="Times New Roman" w:cs="Times New Roman"/>
        </w:rPr>
        <w:t>Students will be able</w:t>
      </w:r>
      <w:r w:rsidRPr="00F44F6A">
        <w:rPr>
          <w:rFonts w:ascii="Times New Roman" w:hAnsi="Times New Roman" w:cs="Times New Roman"/>
        </w:rPr>
        <w:t xml:space="preserve"> to use appropriate, relevant, and compelling content to illustrate mastery of the subject, conveying the writer's understanding, and shaping the whole work.</w:t>
      </w:r>
    </w:p>
    <w:p w14:paraId="3D6277DC" w14:textId="02787679" w:rsidR="00F44F6A" w:rsidRPr="00F44F6A" w:rsidRDefault="00F44F6A" w:rsidP="00F44F6A">
      <w:pPr>
        <w:pStyle w:val="ListParagraph"/>
        <w:numPr>
          <w:ilvl w:val="0"/>
          <w:numId w:val="14"/>
        </w:numPr>
        <w:spacing w:after="0" w:line="240" w:lineRule="auto"/>
        <w:rPr>
          <w:rFonts w:ascii="Times New Roman" w:hAnsi="Times New Roman" w:cs="Times New Roman"/>
        </w:rPr>
      </w:pPr>
      <w:r w:rsidRPr="00F44F6A">
        <w:rPr>
          <w:rFonts w:ascii="Times New Roman" w:hAnsi="Times New Roman" w:cs="Times New Roman"/>
          <w:i/>
        </w:rPr>
        <w:lastRenderedPageBreak/>
        <w:t>Genre and disciplinary conventions</w:t>
      </w:r>
      <w:r w:rsidRPr="00F44F6A">
        <w:rPr>
          <w:rFonts w:ascii="Times New Roman" w:hAnsi="Times New Roman" w:cs="Times New Roman"/>
        </w:rPr>
        <w:t xml:space="preserve">. </w:t>
      </w:r>
      <w:r>
        <w:rPr>
          <w:rFonts w:ascii="Times New Roman" w:hAnsi="Times New Roman" w:cs="Times New Roman"/>
        </w:rPr>
        <w:t>Students will be able</w:t>
      </w:r>
      <w:r w:rsidRPr="00F44F6A">
        <w:rPr>
          <w:rFonts w:ascii="Times New Roman" w:hAnsi="Times New Roman" w:cs="Times New Roman"/>
        </w:rPr>
        <w:t xml:space="preserve"> to use formal and informal rules for particular kinds of texts and/or media that guide formatting, organization, and stylistic choices appropriate for a specific academic field</w:t>
      </w:r>
      <w:r>
        <w:rPr>
          <w:rFonts w:ascii="Times New Roman" w:hAnsi="Times New Roman" w:cs="Times New Roman"/>
        </w:rPr>
        <w:t>.</w:t>
      </w:r>
    </w:p>
    <w:p w14:paraId="059CF7EF" w14:textId="7C16A1EF" w:rsidR="00F44F6A" w:rsidRPr="00F44F6A" w:rsidRDefault="00F44F6A" w:rsidP="00F44F6A">
      <w:pPr>
        <w:pStyle w:val="ListParagraph"/>
        <w:numPr>
          <w:ilvl w:val="0"/>
          <w:numId w:val="14"/>
        </w:numPr>
        <w:spacing w:after="0" w:line="240" w:lineRule="auto"/>
        <w:rPr>
          <w:rFonts w:ascii="Times New Roman" w:hAnsi="Times New Roman" w:cs="Times New Roman"/>
        </w:rPr>
      </w:pPr>
      <w:r w:rsidRPr="00F44F6A">
        <w:rPr>
          <w:rFonts w:ascii="Times New Roman" w:hAnsi="Times New Roman" w:cs="Times New Roman"/>
          <w:i/>
        </w:rPr>
        <w:t>Sources and evidence</w:t>
      </w:r>
      <w:r w:rsidRPr="00F44F6A">
        <w:rPr>
          <w:rFonts w:ascii="Times New Roman" w:hAnsi="Times New Roman" w:cs="Times New Roman"/>
        </w:rPr>
        <w:t xml:space="preserve">. </w:t>
      </w:r>
      <w:r>
        <w:rPr>
          <w:rFonts w:ascii="Times New Roman" w:hAnsi="Times New Roman" w:cs="Times New Roman"/>
        </w:rPr>
        <w:t>Students will be able</w:t>
      </w:r>
      <w:r w:rsidRPr="00F44F6A">
        <w:rPr>
          <w:rFonts w:ascii="Times New Roman" w:hAnsi="Times New Roman" w:cs="Times New Roman"/>
        </w:rPr>
        <w:t xml:space="preserve"> to use and source texts (written, oral, behavioral, visual, or other) to extend, argue with, develop, define, or shape the writer's ideas.</w:t>
      </w:r>
    </w:p>
    <w:p w14:paraId="48DE18D5" w14:textId="7BE45AB3" w:rsidR="00F44F6A" w:rsidRPr="00F44F6A" w:rsidRDefault="00F44F6A" w:rsidP="00F44F6A">
      <w:pPr>
        <w:pStyle w:val="ListParagraph"/>
        <w:numPr>
          <w:ilvl w:val="0"/>
          <w:numId w:val="14"/>
        </w:numPr>
        <w:spacing w:after="0" w:line="240" w:lineRule="auto"/>
        <w:rPr>
          <w:rFonts w:ascii="Times New Roman" w:hAnsi="Times New Roman" w:cs="Times New Roman"/>
        </w:rPr>
      </w:pPr>
      <w:r w:rsidRPr="00F44F6A">
        <w:rPr>
          <w:rFonts w:ascii="Times New Roman" w:hAnsi="Times New Roman" w:cs="Times New Roman"/>
          <w:i/>
        </w:rPr>
        <w:t>Control of syntax and mechanics</w:t>
      </w:r>
      <w:r w:rsidRPr="00F44F6A">
        <w:rPr>
          <w:rFonts w:ascii="Times New Roman" w:hAnsi="Times New Roman" w:cs="Times New Roman"/>
        </w:rPr>
        <w:t xml:space="preserve">. </w:t>
      </w:r>
      <w:r>
        <w:rPr>
          <w:rFonts w:ascii="Times New Roman" w:hAnsi="Times New Roman" w:cs="Times New Roman"/>
        </w:rPr>
        <w:t>Students will be able</w:t>
      </w:r>
      <w:r w:rsidRPr="00F44F6A">
        <w:rPr>
          <w:rFonts w:ascii="Times New Roman" w:hAnsi="Times New Roman" w:cs="Times New Roman"/>
        </w:rPr>
        <w:t xml:space="preserve"> to use syntax and mechanics effectively to communicate ideas.</w:t>
      </w:r>
    </w:p>
    <w:p w14:paraId="42B35C15" w14:textId="77777777" w:rsidR="00F44F6A" w:rsidRPr="00F44F6A" w:rsidRDefault="00F44F6A" w:rsidP="00F44F6A">
      <w:pPr>
        <w:spacing w:after="0" w:line="240" w:lineRule="auto"/>
        <w:contextualSpacing/>
        <w:rPr>
          <w:rFonts w:ascii="Times New Roman" w:eastAsia="Times New Roman" w:hAnsi="Times New Roman" w:cs="Times New Roman"/>
          <w:b/>
          <w:color w:val="C00000"/>
        </w:rPr>
      </w:pPr>
    </w:p>
    <w:p w14:paraId="31270B67" w14:textId="60918FC4"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Oral</w:t>
      </w:r>
      <w:r w:rsidRPr="00F44F6A">
        <w:rPr>
          <w:rFonts w:ascii="Times New Roman" w:eastAsia="Times New Roman" w:hAnsi="Times New Roman" w:cs="Times New Roman"/>
          <w:b/>
        </w:rPr>
        <w:t xml:space="preserve"> Communications</w:t>
      </w:r>
    </w:p>
    <w:p w14:paraId="660183F3" w14:textId="77777777" w:rsidR="00F44F6A" w:rsidRPr="00F44F6A" w:rsidRDefault="00F44F6A" w:rsidP="00F44F6A">
      <w:pPr>
        <w:spacing w:after="0" w:line="240" w:lineRule="auto"/>
        <w:rPr>
          <w:rFonts w:ascii="Times New Roman" w:hAnsi="Times New Roman" w:cs="Times New Roman"/>
          <w:color w:val="C00000"/>
        </w:rPr>
      </w:pPr>
    </w:p>
    <w:p w14:paraId="632FF052" w14:textId="3CD1FB31"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Oral communication is a prepared, purposeful presentation designed to increase knowledge, to foster understanding, or to promote change in the listeners' attitudes, values, beliefs, or behaviors.</w:t>
      </w:r>
    </w:p>
    <w:p w14:paraId="41235AF9" w14:textId="77777777" w:rsidR="00F44F6A" w:rsidRPr="00F44F6A" w:rsidRDefault="00F44F6A" w:rsidP="00F44F6A">
      <w:pPr>
        <w:spacing w:after="0" w:line="240" w:lineRule="auto"/>
        <w:rPr>
          <w:rFonts w:ascii="Times New Roman" w:hAnsi="Times New Roman" w:cs="Times New Roman"/>
          <w:color w:val="C00000"/>
        </w:rPr>
      </w:pPr>
    </w:p>
    <w:p w14:paraId="0465CC7D" w14:textId="77777777" w:rsidR="00F44F6A" w:rsidRPr="004B5127" w:rsidRDefault="00F44F6A" w:rsidP="00F44F6A">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60C33879" w14:textId="09C0397A" w:rsidR="00F44F6A" w:rsidRPr="00F44F6A" w:rsidRDefault="00F44F6A" w:rsidP="00F44F6A">
      <w:pPr>
        <w:pStyle w:val="ListParagraph"/>
        <w:numPr>
          <w:ilvl w:val="0"/>
          <w:numId w:val="16"/>
        </w:numPr>
        <w:spacing w:after="0" w:line="256" w:lineRule="auto"/>
        <w:rPr>
          <w:rFonts w:ascii="Times New Roman" w:eastAsia="Times New Roman" w:hAnsi="Times New Roman" w:cs="Times New Roman"/>
          <w:szCs w:val="24"/>
        </w:rPr>
      </w:pPr>
      <w:r w:rsidRPr="004B5127">
        <w:rPr>
          <w:rFonts w:ascii="Times New Roman" w:eastAsia="Times New Roman" w:hAnsi="Times New Roman" w:cs="Times New Roman"/>
          <w:i/>
          <w:color w:val="000000"/>
          <w:kern w:val="24"/>
        </w:rPr>
        <w:t>Organization</w:t>
      </w:r>
      <w:r w:rsidRPr="00F44F6A">
        <w:rPr>
          <w:rFonts w:ascii="Times New Roman" w:eastAsia="Times New Roman" w:hAnsi="Times New Roman" w:cs="Times New Roman"/>
          <w:color w:val="000000"/>
          <w:kern w:val="24"/>
        </w:rPr>
        <w:t xml:space="preserve">. </w:t>
      </w:r>
      <w:r w:rsidR="004B5127">
        <w:rPr>
          <w:rFonts w:ascii="Times New Roman" w:eastAsia="Times New Roman" w:hAnsi="Times New Roman" w:cs="Times New Roman"/>
          <w:color w:val="000000"/>
          <w:kern w:val="24"/>
        </w:rPr>
        <w:t>Students will be able</w:t>
      </w:r>
      <w:r w:rsidRPr="00F44F6A">
        <w:rPr>
          <w:rFonts w:ascii="Times New Roman" w:eastAsia="Times New Roman" w:hAnsi="Times New Roman" w:cs="Times New Roman"/>
          <w:color w:val="000000"/>
          <w:kern w:val="24"/>
        </w:rPr>
        <w:t xml:space="preserve"> to group and sequence ideas and supporting material such that organization reflects the purpose of the presentation, is cohesive, and accomplishes the goal(s).</w:t>
      </w:r>
    </w:p>
    <w:p w14:paraId="3C5A567E" w14:textId="274318B3" w:rsidR="00F44F6A" w:rsidRPr="00F44F6A" w:rsidRDefault="00F44F6A" w:rsidP="00F44F6A">
      <w:pPr>
        <w:pStyle w:val="ListParagraph"/>
        <w:numPr>
          <w:ilvl w:val="0"/>
          <w:numId w:val="16"/>
        </w:numPr>
        <w:spacing w:after="0" w:line="256" w:lineRule="auto"/>
        <w:rPr>
          <w:rFonts w:ascii="Times New Roman" w:eastAsia="Times New Roman" w:hAnsi="Times New Roman" w:cs="Times New Roman"/>
          <w:szCs w:val="24"/>
        </w:rPr>
      </w:pPr>
      <w:r w:rsidRPr="004B5127">
        <w:rPr>
          <w:rFonts w:ascii="Times New Roman" w:eastAsia="Times New Roman" w:hAnsi="Times New Roman" w:cs="Times New Roman"/>
          <w:i/>
          <w:color w:val="000000"/>
          <w:kern w:val="24"/>
        </w:rPr>
        <w:t>Language</w:t>
      </w:r>
      <w:r w:rsidRPr="00F44F6A">
        <w:rPr>
          <w:rFonts w:ascii="Times New Roman" w:eastAsia="Times New Roman" w:hAnsi="Times New Roman" w:cs="Times New Roman"/>
          <w:color w:val="000000"/>
          <w:kern w:val="24"/>
        </w:rPr>
        <w:t xml:space="preserve">. </w:t>
      </w:r>
      <w:r w:rsidR="004B5127">
        <w:rPr>
          <w:rFonts w:ascii="Times New Roman" w:eastAsia="Times New Roman" w:hAnsi="Times New Roman" w:cs="Times New Roman"/>
          <w:color w:val="000000"/>
          <w:kern w:val="24"/>
        </w:rPr>
        <w:t>Students will be able</w:t>
      </w:r>
      <w:r w:rsidRPr="00F44F6A">
        <w:rPr>
          <w:rFonts w:ascii="Times New Roman" w:eastAsia="Times New Roman" w:hAnsi="Times New Roman" w:cs="Times New Roman"/>
          <w:color w:val="000000"/>
          <w:kern w:val="24"/>
        </w:rPr>
        <w:t xml:space="preserve"> to use appropriate, unbiased vocabulary, terminology, and sentence structure appropriate to the topic and audience</w:t>
      </w:r>
    </w:p>
    <w:p w14:paraId="70B5061F" w14:textId="1B2D27E2" w:rsidR="00F44F6A" w:rsidRPr="00F44F6A" w:rsidRDefault="00F44F6A" w:rsidP="00F44F6A">
      <w:pPr>
        <w:pStyle w:val="ListParagraph"/>
        <w:numPr>
          <w:ilvl w:val="0"/>
          <w:numId w:val="16"/>
        </w:numPr>
        <w:spacing w:after="0" w:line="256" w:lineRule="auto"/>
        <w:rPr>
          <w:rFonts w:ascii="Times New Roman" w:eastAsia="Times New Roman" w:hAnsi="Times New Roman" w:cs="Times New Roman"/>
          <w:szCs w:val="24"/>
        </w:rPr>
      </w:pPr>
      <w:r w:rsidRPr="004B5127">
        <w:rPr>
          <w:rFonts w:ascii="Times New Roman" w:eastAsia="Times New Roman" w:hAnsi="Times New Roman" w:cs="Times New Roman"/>
          <w:i/>
          <w:color w:val="000000"/>
          <w:kern w:val="24"/>
        </w:rPr>
        <w:t>Delivery</w:t>
      </w:r>
      <w:r w:rsidRPr="00F44F6A">
        <w:rPr>
          <w:rFonts w:ascii="Times New Roman" w:eastAsia="Times New Roman" w:hAnsi="Times New Roman" w:cs="Times New Roman"/>
          <w:color w:val="000000"/>
          <w:kern w:val="24"/>
        </w:rPr>
        <w:t xml:space="preserve">. </w:t>
      </w:r>
      <w:r w:rsidR="004B5127">
        <w:rPr>
          <w:rFonts w:ascii="Times New Roman" w:eastAsia="Times New Roman" w:hAnsi="Times New Roman" w:cs="Times New Roman"/>
          <w:color w:val="000000"/>
          <w:kern w:val="24"/>
        </w:rPr>
        <w:t>Students will be able</w:t>
      </w:r>
      <w:r w:rsidRPr="00F44F6A">
        <w:rPr>
          <w:rFonts w:ascii="Times New Roman" w:eastAsia="Times New Roman" w:hAnsi="Times New Roman" w:cs="Times New Roman"/>
          <w:color w:val="000000"/>
          <w:kern w:val="24"/>
        </w:rPr>
        <w:t xml:space="preserve"> to use posture, gestures, eye contact, and voice to enhance the effectiveness of a presentation and to make the speaker appear polish / confident.</w:t>
      </w:r>
    </w:p>
    <w:p w14:paraId="6BB8D81B" w14:textId="2A84836C" w:rsidR="00F44F6A" w:rsidRPr="00F44F6A" w:rsidRDefault="00F44F6A" w:rsidP="00F44F6A">
      <w:pPr>
        <w:pStyle w:val="ListParagraph"/>
        <w:numPr>
          <w:ilvl w:val="0"/>
          <w:numId w:val="16"/>
        </w:numPr>
        <w:spacing w:after="0" w:line="256" w:lineRule="auto"/>
        <w:rPr>
          <w:rFonts w:ascii="Times New Roman" w:eastAsia="Times New Roman" w:hAnsi="Times New Roman" w:cs="Times New Roman"/>
          <w:szCs w:val="24"/>
        </w:rPr>
      </w:pPr>
      <w:r w:rsidRPr="004B5127">
        <w:rPr>
          <w:rFonts w:ascii="Times New Roman" w:eastAsia="Times New Roman" w:hAnsi="Times New Roman" w:cs="Times New Roman"/>
          <w:i/>
          <w:color w:val="000000"/>
          <w:kern w:val="24"/>
        </w:rPr>
        <w:t>Supporting material</w:t>
      </w:r>
      <w:r w:rsidRPr="00F44F6A">
        <w:rPr>
          <w:rFonts w:ascii="Times New Roman" w:eastAsia="Times New Roman" w:hAnsi="Times New Roman" w:cs="Times New Roman"/>
          <w:color w:val="000000"/>
          <w:kern w:val="24"/>
        </w:rPr>
        <w:t xml:space="preserve">. </w:t>
      </w:r>
      <w:r w:rsidR="004B5127">
        <w:rPr>
          <w:rFonts w:ascii="Times New Roman" w:eastAsia="Times New Roman" w:hAnsi="Times New Roman" w:cs="Times New Roman"/>
          <w:color w:val="000000"/>
          <w:kern w:val="24"/>
        </w:rPr>
        <w:t>Students will be able</w:t>
      </w:r>
      <w:r w:rsidRPr="00F44F6A">
        <w:rPr>
          <w:rFonts w:ascii="Times New Roman" w:eastAsia="Times New Roman" w:hAnsi="Times New Roman" w:cs="Times New Roman"/>
          <w:color w:val="000000"/>
          <w:kern w:val="24"/>
        </w:rPr>
        <w:t xml:space="preserve"> to provide credible, relevant, and convincing information (e.g., explanations, analogies, quotations, statistics, examples, contexts) that supports the principle ideas of the presentation or establishes the presenter’s credibility on the topic.</w:t>
      </w:r>
    </w:p>
    <w:p w14:paraId="2D4785F6" w14:textId="33D6F710" w:rsidR="00F44F6A" w:rsidRPr="00F44F6A" w:rsidRDefault="00F44F6A" w:rsidP="00F44F6A">
      <w:pPr>
        <w:pStyle w:val="ListParagraph"/>
        <w:numPr>
          <w:ilvl w:val="0"/>
          <w:numId w:val="16"/>
        </w:numPr>
        <w:spacing w:after="0" w:line="256" w:lineRule="auto"/>
        <w:rPr>
          <w:rFonts w:ascii="Times New Roman" w:eastAsia="Times New Roman" w:hAnsi="Times New Roman" w:cs="Times New Roman"/>
          <w:szCs w:val="24"/>
        </w:rPr>
      </w:pPr>
      <w:r w:rsidRPr="004B5127">
        <w:rPr>
          <w:rFonts w:ascii="Times New Roman" w:eastAsia="Times New Roman" w:hAnsi="Times New Roman" w:cs="Times New Roman"/>
          <w:i/>
          <w:color w:val="000000"/>
          <w:kern w:val="24"/>
        </w:rPr>
        <w:t>Central message</w:t>
      </w:r>
      <w:r w:rsidRPr="00F44F6A">
        <w:rPr>
          <w:rFonts w:ascii="Times New Roman" w:eastAsia="Times New Roman" w:hAnsi="Times New Roman" w:cs="Times New Roman"/>
          <w:color w:val="000000"/>
          <w:kern w:val="24"/>
        </w:rPr>
        <w:t xml:space="preserve">. </w:t>
      </w:r>
      <w:r w:rsidR="004B5127">
        <w:rPr>
          <w:rFonts w:ascii="Times New Roman" w:eastAsia="Times New Roman" w:hAnsi="Times New Roman" w:cs="Times New Roman"/>
          <w:color w:val="000000"/>
          <w:kern w:val="24"/>
        </w:rPr>
        <w:t>Students will be able</w:t>
      </w:r>
      <w:r w:rsidRPr="00F44F6A">
        <w:rPr>
          <w:rFonts w:ascii="Times New Roman" w:eastAsia="Times New Roman" w:hAnsi="Times New Roman" w:cs="Times New Roman"/>
          <w:color w:val="000000"/>
          <w:kern w:val="24"/>
        </w:rPr>
        <w:t xml:space="preserve"> to articulate a precise, compelling, and memorable purpose or main point of a presentation.</w:t>
      </w:r>
    </w:p>
    <w:p w14:paraId="57AC89F4" w14:textId="77777777" w:rsidR="004B5127" w:rsidRDefault="004B5127" w:rsidP="00F44F6A">
      <w:pPr>
        <w:spacing w:after="0" w:line="240" w:lineRule="auto"/>
        <w:contextualSpacing/>
        <w:rPr>
          <w:rFonts w:ascii="Times New Roman" w:eastAsia="Times New Roman" w:hAnsi="Times New Roman" w:cs="Times New Roman"/>
          <w:b/>
        </w:rPr>
      </w:pPr>
    </w:p>
    <w:p w14:paraId="1404D91B" w14:textId="77777777" w:rsidR="00884938" w:rsidRPr="00884938" w:rsidRDefault="004B5127" w:rsidP="004B5127">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earning Goal: Quantitative Literacy</w:t>
      </w:r>
    </w:p>
    <w:p w14:paraId="1909976F" w14:textId="77777777" w:rsidR="004B5127" w:rsidRPr="00F44F6A" w:rsidRDefault="004B5127" w:rsidP="004B5127">
      <w:pPr>
        <w:spacing w:after="0" w:line="240" w:lineRule="auto"/>
        <w:rPr>
          <w:rFonts w:ascii="Times New Roman" w:hAnsi="Times New Roman" w:cs="Times New Roman"/>
        </w:rPr>
      </w:pPr>
    </w:p>
    <w:p w14:paraId="200340C3" w14:textId="77777777" w:rsidR="004B5127" w:rsidRPr="00F44F6A" w:rsidRDefault="004B5127" w:rsidP="004B5127">
      <w:pPr>
        <w:spacing w:after="0" w:line="240" w:lineRule="auto"/>
        <w:rPr>
          <w:rFonts w:ascii="Times New Roman" w:hAnsi="Times New Roman" w:cs="Times New Roman"/>
        </w:rPr>
      </w:pPr>
      <w:r w:rsidRPr="00F44F6A">
        <w:rPr>
          <w:rFonts w:ascii="Times New Roman" w:hAnsi="Times New Roman" w:cs="Times New Roman"/>
          <w:i/>
        </w:rPr>
        <w:t>Definition</w:t>
      </w:r>
      <w:r w:rsidRPr="00F44F6A">
        <w:rPr>
          <w:rFonts w:ascii="Times New Roman" w:hAnsi="Times New Roman" w:cs="Times New Roman"/>
        </w:rPr>
        <w:t>: Quantitative Literacy (QL) – also known as Numeracy or Quantitative Reasoning (QR) – is a "habit of mind," competency, and comfort in working with numerical data. Individuals with strong QL skills possess the ability to reason and solve quantitative problems from a wide array of authentic contexts and everyday life situations. They understand and can create sophisticated arguments supported by quantitative evidence and they can clearly communicate those arguments in a variety of formats (using words, tables, graphs, mathematical equations, etc., as appropriate).</w:t>
      </w:r>
    </w:p>
    <w:p w14:paraId="37D83E99" w14:textId="77777777" w:rsidR="004B5127" w:rsidRPr="00F44F6A" w:rsidRDefault="004B5127" w:rsidP="004B5127">
      <w:pPr>
        <w:spacing w:after="0" w:line="240" w:lineRule="auto"/>
        <w:rPr>
          <w:rFonts w:ascii="Times New Roman" w:hAnsi="Times New Roman" w:cs="Times New Roman"/>
        </w:rPr>
      </w:pPr>
    </w:p>
    <w:p w14:paraId="7DE6518A" w14:textId="77777777" w:rsidR="004B5127" w:rsidRPr="00F44F6A" w:rsidRDefault="004B5127" w:rsidP="004B5127">
      <w:pPr>
        <w:spacing w:after="0" w:line="240" w:lineRule="auto"/>
        <w:rPr>
          <w:rFonts w:ascii="Times New Roman" w:hAnsi="Times New Roman" w:cs="Times New Roman"/>
          <w:u w:val="single"/>
        </w:rPr>
      </w:pPr>
      <w:r w:rsidRPr="00F44F6A">
        <w:rPr>
          <w:rFonts w:ascii="Times New Roman" w:hAnsi="Times New Roman" w:cs="Times New Roman"/>
          <w:u w:val="single"/>
        </w:rPr>
        <w:t>Learning Outcomes</w:t>
      </w:r>
    </w:p>
    <w:p w14:paraId="07D312CC"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t>Interpretation</w:t>
      </w:r>
      <w:r w:rsidRPr="00F44F6A">
        <w:rPr>
          <w:rFonts w:ascii="Times New Roman" w:hAnsi="Times New Roman" w:cs="Times New Roman"/>
        </w:rPr>
        <w:t>. Students will be able to explain information presented in mathematical forms (e.g., equations, graphs, diagrams, tables, words).</w:t>
      </w:r>
    </w:p>
    <w:p w14:paraId="4784D2BB"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t>Representation</w:t>
      </w:r>
      <w:r w:rsidRPr="00F44F6A">
        <w:rPr>
          <w:rFonts w:ascii="Times New Roman" w:hAnsi="Times New Roman" w:cs="Times New Roman"/>
        </w:rPr>
        <w:t>. Students will be able to convert relevant information into various mathematical forms (e.g., equations, graphs, diagrams, tables, words).</w:t>
      </w:r>
    </w:p>
    <w:p w14:paraId="4D9539BB"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t>Calculation</w:t>
      </w:r>
      <w:r w:rsidRPr="00F44F6A">
        <w:rPr>
          <w:rFonts w:ascii="Times New Roman" w:hAnsi="Times New Roman" w:cs="Times New Roman"/>
        </w:rPr>
        <w:t>. Students will be able to calculate relevant information using various mathematical formulas.</w:t>
      </w:r>
    </w:p>
    <w:p w14:paraId="70D4A70D"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lastRenderedPageBreak/>
        <w:t>Application / Analysis</w:t>
      </w:r>
      <w:r w:rsidRPr="00F44F6A">
        <w:rPr>
          <w:rFonts w:ascii="Times New Roman" w:hAnsi="Times New Roman" w:cs="Times New Roman"/>
        </w:rPr>
        <w:t>. Students will be able to make judgments and draw appropriate conclusions based on the quantitative analysis of data, while recognizing the limits of this analysis.</w:t>
      </w:r>
    </w:p>
    <w:p w14:paraId="2919A20C"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t>Assumptions</w:t>
      </w:r>
      <w:r w:rsidRPr="00F44F6A">
        <w:rPr>
          <w:rFonts w:ascii="Times New Roman" w:hAnsi="Times New Roman" w:cs="Times New Roman"/>
        </w:rPr>
        <w:t>. Students will be able to make and evaluate important assumptions in estimation, modeling, and data analysis.</w:t>
      </w:r>
    </w:p>
    <w:p w14:paraId="576A77CE" w14:textId="77777777" w:rsidR="004B5127" w:rsidRPr="00F44F6A" w:rsidRDefault="004B5127" w:rsidP="004B5127">
      <w:pPr>
        <w:pStyle w:val="ListParagraph"/>
        <w:numPr>
          <w:ilvl w:val="0"/>
          <w:numId w:val="5"/>
        </w:numPr>
        <w:spacing w:after="0" w:line="240" w:lineRule="auto"/>
        <w:rPr>
          <w:rFonts w:ascii="Times New Roman" w:hAnsi="Times New Roman" w:cs="Times New Roman"/>
        </w:rPr>
      </w:pPr>
      <w:r w:rsidRPr="00F44F6A">
        <w:rPr>
          <w:rFonts w:ascii="Times New Roman" w:hAnsi="Times New Roman" w:cs="Times New Roman"/>
          <w:i/>
        </w:rPr>
        <w:t>Communications</w:t>
      </w:r>
      <w:r w:rsidRPr="00F44F6A">
        <w:rPr>
          <w:rFonts w:ascii="Times New Roman" w:hAnsi="Times New Roman" w:cs="Times New Roman"/>
        </w:rPr>
        <w:t>. Students will be able to express quantitative evidence in support of the argument or purpose of the work (in terms of what evidence is used and how it is formatted, presented, and contextualized).</w:t>
      </w:r>
    </w:p>
    <w:p w14:paraId="7F578829" w14:textId="77777777" w:rsidR="004B5127" w:rsidRDefault="004B5127" w:rsidP="00F44F6A">
      <w:pPr>
        <w:spacing w:after="0" w:line="240" w:lineRule="auto"/>
        <w:contextualSpacing/>
        <w:rPr>
          <w:rFonts w:ascii="Times New Roman" w:eastAsia="Times New Roman" w:hAnsi="Times New Roman" w:cs="Times New Roman"/>
          <w:b/>
        </w:rPr>
      </w:pPr>
    </w:p>
    <w:p w14:paraId="1185B136" w14:textId="2A8304AF"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Teamwork</w:t>
      </w:r>
    </w:p>
    <w:p w14:paraId="50EC29A0" w14:textId="77777777" w:rsidR="00F44F6A" w:rsidRPr="00F44F6A" w:rsidRDefault="00F44F6A" w:rsidP="00F44F6A">
      <w:pPr>
        <w:spacing w:after="0" w:line="240" w:lineRule="auto"/>
        <w:rPr>
          <w:rFonts w:ascii="Times New Roman" w:hAnsi="Times New Roman" w:cs="Times New Roman"/>
          <w:color w:val="C00000"/>
        </w:rPr>
      </w:pPr>
    </w:p>
    <w:p w14:paraId="0F05C422" w14:textId="01FDF1F0"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 xml:space="preserve">Teamwork </w:t>
      </w:r>
      <w:r w:rsidR="00D834A8">
        <w:rPr>
          <w:rFonts w:ascii="Times New Roman" w:hAnsi="Times New Roman" w:cs="Times New Roman"/>
        </w:rPr>
        <w:t>refers to the</w:t>
      </w:r>
      <w:r w:rsidR="00D834A8" w:rsidRPr="00D834A8">
        <w:rPr>
          <w:rFonts w:ascii="Times New Roman" w:hAnsi="Times New Roman" w:cs="Times New Roman"/>
        </w:rPr>
        <w:t xml:space="preserve"> behaviors under the control of individual team members (effort they put into team tasks, their manner of interacting with others on team, and the quantity and quality of contributions they make to team discussions.).</w:t>
      </w:r>
    </w:p>
    <w:p w14:paraId="6B41FA21" w14:textId="77777777" w:rsidR="00F44F6A" w:rsidRPr="00F44F6A" w:rsidRDefault="00F44F6A" w:rsidP="00F44F6A">
      <w:pPr>
        <w:spacing w:after="0" w:line="240" w:lineRule="auto"/>
        <w:rPr>
          <w:rFonts w:ascii="Times New Roman" w:hAnsi="Times New Roman" w:cs="Times New Roman"/>
          <w:color w:val="C00000"/>
        </w:rPr>
      </w:pPr>
    </w:p>
    <w:p w14:paraId="5D25C384" w14:textId="77777777" w:rsidR="00F44F6A" w:rsidRPr="004B5127" w:rsidRDefault="00F44F6A" w:rsidP="00F44F6A">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7C35CCA1" w14:textId="5121F6B0" w:rsidR="004B5127" w:rsidRPr="004B5127" w:rsidRDefault="004B5127" w:rsidP="004B5127">
      <w:pPr>
        <w:pStyle w:val="ListParagraph"/>
        <w:numPr>
          <w:ilvl w:val="0"/>
          <w:numId w:val="18"/>
        </w:numPr>
        <w:spacing w:after="0" w:line="240" w:lineRule="auto"/>
        <w:rPr>
          <w:rFonts w:ascii="Times New Roman" w:hAnsi="Times New Roman" w:cs="Times New Roman"/>
        </w:rPr>
      </w:pPr>
      <w:r w:rsidRPr="004B5127">
        <w:rPr>
          <w:rFonts w:ascii="Times New Roman" w:hAnsi="Times New Roman" w:cs="Times New Roman"/>
          <w:i/>
        </w:rPr>
        <w:t>Contributes to team meetings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contribute ideas, solutions, and courses of action during team meetings</w:t>
      </w:r>
    </w:p>
    <w:p w14:paraId="36F82863" w14:textId="19C9CEBF" w:rsidR="004B5127" w:rsidRPr="004B5127" w:rsidRDefault="004B5127" w:rsidP="004B5127">
      <w:pPr>
        <w:pStyle w:val="ListParagraph"/>
        <w:numPr>
          <w:ilvl w:val="0"/>
          <w:numId w:val="18"/>
        </w:numPr>
        <w:spacing w:after="0" w:line="240" w:lineRule="auto"/>
        <w:rPr>
          <w:rFonts w:ascii="Times New Roman" w:hAnsi="Times New Roman" w:cs="Times New Roman"/>
        </w:rPr>
      </w:pPr>
      <w:r w:rsidRPr="004B5127">
        <w:rPr>
          <w:rFonts w:ascii="Times New Roman" w:hAnsi="Times New Roman" w:cs="Times New Roman"/>
          <w:i/>
        </w:rPr>
        <w:t>Engagement of team members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engage other team members constructively and respectfully.</w:t>
      </w:r>
    </w:p>
    <w:p w14:paraId="69322705" w14:textId="0A6F71C1" w:rsidR="004B5127" w:rsidRPr="004B5127" w:rsidRDefault="004B5127" w:rsidP="004B5127">
      <w:pPr>
        <w:pStyle w:val="ListParagraph"/>
        <w:numPr>
          <w:ilvl w:val="0"/>
          <w:numId w:val="18"/>
        </w:numPr>
        <w:spacing w:after="0" w:line="240" w:lineRule="auto"/>
        <w:rPr>
          <w:rFonts w:ascii="Times New Roman" w:hAnsi="Times New Roman" w:cs="Times New Roman"/>
        </w:rPr>
      </w:pPr>
      <w:r w:rsidRPr="004B5127">
        <w:rPr>
          <w:rFonts w:ascii="Times New Roman" w:hAnsi="Times New Roman" w:cs="Times New Roman"/>
          <w:i/>
        </w:rPr>
        <w:t>Individual contributions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provide meaningful contributions to the team that advance the work of the group</w:t>
      </w:r>
    </w:p>
    <w:p w14:paraId="440FC87A" w14:textId="6CD77963" w:rsidR="004B5127" w:rsidRPr="004B5127" w:rsidRDefault="004B5127" w:rsidP="004B5127">
      <w:pPr>
        <w:pStyle w:val="ListParagraph"/>
        <w:numPr>
          <w:ilvl w:val="0"/>
          <w:numId w:val="18"/>
        </w:numPr>
        <w:spacing w:after="0" w:line="240" w:lineRule="auto"/>
        <w:rPr>
          <w:rFonts w:ascii="Times New Roman" w:hAnsi="Times New Roman" w:cs="Times New Roman"/>
        </w:rPr>
      </w:pPr>
      <w:r w:rsidRPr="004B5127">
        <w:rPr>
          <w:rFonts w:ascii="Times New Roman" w:hAnsi="Times New Roman" w:cs="Times New Roman"/>
          <w:i/>
        </w:rPr>
        <w:t>Constructive team climate</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foster a constructive team climate.</w:t>
      </w:r>
    </w:p>
    <w:p w14:paraId="113399CE" w14:textId="5CDB5CEB" w:rsidR="00F44F6A" w:rsidRPr="004B5127" w:rsidRDefault="004B5127" w:rsidP="004B5127">
      <w:pPr>
        <w:pStyle w:val="ListParagraph"/>
        <w:numPr>
          <w:ilvl w:val="0"/>
          <w:numId w:val="18"/>
        </w:numPr>
        <w:spacing w:after="0" w:line="240" w:lineRule="auto"/>
        <w:rPr>
          <w:rFonts w:ascii="Times New Roman" w:hAnsi="Times New Roman" w:cs="Times New Roman"/>
        </w:rPr>
      </w:pPr>
      <w:r w:rsidRPr="004B5127">
        <w:rPr>
          <w:rFonts w:ascii="Times New Roman" w:hAnsi="Times New Roman" w:cs="Times New Roman"/>
          <w:i/>
        </w:rPr>
        <w:t>Conflict management</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manage team conflict.</w:t>
      </w:r>
    </w:p>
    <w:p w14:paraId="4496D71A" w14:textId="77777777" w:rsidR="004B5127" w:rsidRDefault="004B5127" w:rsidP="004B5127">
      <w:pPr>
        <w:spacing w:after="0" w:line="240" w:lineRule="auto"/>
        <w:contextualSpacing/>
        <w:rPr>
          <w:rFonts w:ascii="Times New Roman" w:eastAsia="Times New Roman" w:hAnsi="Times New Roman" w:cs="Times New Roman"/>
          <w:b/>
        </w:rPr>
      </w:pPr>
    </w:p>
    <w:p w14:paraId="45EF87C4" w14:textId="3475236E"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Intercultural Knowledge and Competence</w:t>
      </w:r>
    </w:p>
    <w:p w14:paraId="11383A14" w14:textId="77777777" w:rsidR="00F44F6A" w:rsidRPr="00F44F6A" w:rsidRDefault="00F44F6A" w:rsidP="00F44F6A">
      <w:pPr>
        <w:spacing w:after="0" w:line="240" w:lineRule="auto"/>
        <w:rPr>
          <w:rFonts w:ascii="Times New Roman" w:hAnsi="Times New Roman" w:cs="Times New Roman"/>
          <w:color w:val="C00000"/>
        </w:rPr>
      </w:pPr>
    </w:p>
    <w:p w14:paraId="3518DCDF" w14:textId="50684B70"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Intercultural Knowledge and Competence is "a set of cognitive, affective, and behavioral skills and characteristics that support effective and appropriate interaction in a variety of cultural contexts.”</w:t>
      </w:r>
      <w:r w:rsidR="00D834A8" w:rsidRPr="00D834A8">
        <w:rPr>
          <w:rStyle w:val="FootnoteReference"/>
          <w:rFonts w:ascii="Times New Roman" w:hAnsi="Times New Roman" w:cs="Times New Roman"/>
        </w:rPr>
        <w:footnoteReference w:id="2"/>
      </w:r>
    </w:p>
    <w:p w14:paraId="15DE150E" w14:textId="77777777" w:rsidR="00F44F6A" w:rsidRPr="00F44F6A" w:rsidRDefault="00F44F6A" w:rsidP="00F44F6A">
      <w:pPr>
        <w:spacing w:after="0" w:line="240" w:lineRule="auto"/>
        <w:rPr>
          <w:rFonts w:ascii="Times New Roman" w:hAnsi="Times New Roman" w:cs="Times New Roman"/>
          <w:color w:val="C00000"/>
        </w:rPr>
      </w:pPr>
    </w:p>
    <w:p w14:paraId="03DA7CDA" w14:textId="77777777" w:rsidR="00F44F6A" w:rsidRPr="004B5127" w:rsidRDefault="00F44F6A" w:rsidP="00F44F6A">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3327F7D3" w14:textId="7A9999F9"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t>Cultural self-awareness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articulate insights about one’s own cultural rules and biases.</w:t>
      </w:r>
    </w:p>
    <w:p w14:paraId="1F5B3212" w14:textId="441D733E"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t>Cultural worldwide frameworks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demonstrate an understanding of the complexity of elements important to members of another culture in relation to its history, values, politics, communication styles, economy, or beliefs and practices.</w:t>
      </w:r>
    </w:p>
    <w:p w14:paraId="089C9CE8" w14:textId="40D7A838"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t>Empathy</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interpret intercultural experience from own and others’ worldview and to act in a supportive manner that recognizes the feelings of another cultural group.</w:t>
      </w:r>
    </w:p>
    <w:p w14:paraId="7B3C24E1" w14:textId="0E18B041"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t>Verbal and non-verbal communications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demonstrate an understanding of cultural differences in verbal and non-verbal communication and to negotiate a shared understanding based on those differences.</w:t>
      </w:r>
    </w:p>
    <w:p w14:paraId="4D5FB935" w14:textId="631E77B7"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lastRenderedPageBreak/>
        <w:t>Curiosity</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ask complex questions of other cultures and to articulate answers to these questions that reflect multiple cultural perspectives.</w:t>
      </w:r>
    </w:p>
    <w:p w14:paraId="6C510EA0" w14:textId="0E5AA7A7" w:rsidR="004B5127" w:rsidRPr="004B5127" w:rsidRDefault="004B5127" w:rsidP="004B5127">
      <w:pPr>
        <w:numPr>
          <w:ilvl w:val="0"/>
          <w:numId w:val="19"/>
        </w:numPr>
        <w:spacing w:after="0" w:line="240" w:lineRule="auto"/>
        <w:contextualSpacing/>
        <w:rPr>
          <w:rFonts w:ascii="Times New Roman" w:hAnsi="Times New Roman" w:cs="Times New Roman"/>
        </w:rPr>
      </w:pPr>
      <w:r w:rsidRPr="004B5127">
        <w:rPr>
          <w:rFonts w:ascii="Times New Roman" w:hAnsi="Times New Roman" w:cs="Times New Roman"/>
          <w:i/>
        </w:rPr>
        <w:t>Openness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initiate and develop interactions with culturally different others while suspending judgment in value his / her interactions with culturally different others.</w:t>
      </w:r>
    </w:p>
    <w:p w14:paraId="3CAC3909" w14:textId="77777777" w:rsidR="00F44F6A" w:rsidRDefault="00F44F6A" w:rsidP="00F44F6A">
      <w:pPr>
        <w:spacing w:after="0" w:line="240" w:lineRule="auto"/>
        <w:contextualSpacing/>
        <w:rPr>
          <w:rFonts w:ascii="Times New Roman" w:eastAsia="Times New Roman" w:hAnsi="Times New Roman" w:cs="Times New Roman"/>
          <w:b/>
        </w:rPr>
      </w:pPr>
    </w:p>
    <w:p w14:paraId="5FFDB6B8" w14:textId="3FCCDC13"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Ethical Reasoning</w:t>
      </w:r>
    </w:p>
    <w:p w14:paraId="2357ACDA" w14:textId="77777777" w:rsidR="00F44F6A" w:rsidRPr="00F44F6A" w:rsidRDefault="00F44F6A" w:rsidP="00F44F6A">
      <w:pPr>
        <w:spacing w:after="0" w:line="240" w:lineRule="auto"/>
        <w:rPr>
          <w:rFonts w:ascii="Times New Roman" w:hAnsi="Times New Roman" w:cs="Times New Roman"/>
          <w:color w:val="C00000"/>
        </w:rPr>
      </w:pPr>
    </w:p>
    <w:p w14:paraId="758EF245" w14:textId="3825B61C"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Ethical Reasoning is reasoning about right and wrong human conduct.  It requires students to be able to assess their own ethical values and the social context of problems, recognize ethical issues in a variety of settings, think about how different ethical perspectives might be applied to ethical dilemmas and consider the ramifications of alternative actions. Students’ ethical self-identity evolves as they practice ethical decision-making skills and learn how to describe and analyze positions on ethical issues.</w:t>
      </w:r>
    </w:p>
    <w:p w14:paraId="07F1416C" w14:textId="77777777" w:rsidR="00F44F6A" w:rsidRPr="00F44F6A" w:rsidRDefault="00F44F6A" w:rsidP="00F44F6A">
      <w:pPr>
        <w:spacing w:after="0" w:line="240" w:lineRule="auto"/>
        <w:rPr>
          <w:rFonts w:ascii="Times New Roman" w:hAnsi="Times New Roman" w:cs="Times New Roman"/>
          <w:color w:val="C00000"/>
        </w:rPr>
      </w:pPr>
    </w:p>
    <w:p w14:paraId="4D67858E" w14:textId="77777777" w:rsidR="00F44F6A" w:rsidRPr="004B5127" w:rsidRDefault="00F44F6A" w:rsidP="00F44F6A">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32FE85D8" w14:textId="5873A7CA" w:rsidR="004B5127" w:rsidRPr="004B5127" w:rsidRDefault="004B5127" w:rsidP="004B5127">
      <w:pPr>
        <w:pStyle w:val="ListParagraph"/>
        <w:numPr>
          <w:ilvl w:val="0"/>
          <w:numId w:val="20"/>
        </w:numPr>
        <w:spacing w:line="240" w:lineRule="auto"/>
        <w:rPr>
          <w:rFonts w:ascii="Times New Roman" w:hAnsi="Times New Roman" w:cs="Times New Roman"/>
        </w:rPr>
      </w:pPr>
      <w:r w:rsidRPr="004B5127">
        <w:rPr>
          <w:rFonts w:ascii="Times New Roman" w:hAnsi="Times New Roman" w:cs="Times New Roman"/>
          <w:i/>
        </w:rPr>
        <w:t>Ethical self-awareness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recognize one's own ethical core beliefs and how they shape ethical thinking conduct and thinking in situations</w:t>
      </w:r>
    </w:p>
    <w:p w14:paraId="69618E1A" w14:textId="50D702D5" w:rsidR="004B5127" w:rsidRPr="004B5127" w:rsidRDefault="004B5127" w:rsidP="004B5127">
      <w:pPr>
        <w:pStyle w:val="ListParagraph"/>
        <w:numPr>
          <w:ilvl w:val="0"/>
          <w:numId w:val="20"/>
        </w:numPr>
        <w:spacing w:line="240" w:lineRule="auto"/>
        <w:rPr>
          <w:rFonts w:ascii="Times New Roman" w:hAnsi="Times New Roman" w:cs="Times New Roman"/>
        </w:rPr>
      </w:pPr>
      <w:r w:rsidRPr="004B5127">
        <w:rPr>
          <w:rFonts w:ascii="Times New Roman" w:hAnsi="Times New Roman" w:cs="Times New Roman"/>
          <w:i/>
        </w:rPr>
        <w:t>Perspectives / concepts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understand ethical perspectives, theories, and/or concepts.</w:t>
      </w:r>
    </w:p>
    <w:p w14:paraId="5E956518" w14:textId="537F71E7" w:rsidR="004B5127" w:rsidRPr="004B5127" w:rsidRDefault="004B5127" w:rsidP="004B5127">
      <w:pPr>
        <w:pStyle w:val="ListParagraph"/>
        <w:numPr>
          <w:ilvl w:val="0"/>
          <w:numId w:val="20"/>
        </w:numPr>
        <w:spacing w:line="240" w:lineRule="auto"/>
        <w:rPr>
          <w:rFonts w:ascii="Times New Roman" w:hAnsi="Times New Roman" w:cs="Times New Roman"/>
        </w:rPr>
      </w:pPr>
      <w:r w:rsidRPr="004B5127">
        <w:rPr>
          <w:rFonts w:ascii="Times New Roman" w:hAnsi="Times New Roman" w:cs="Times New Roman"/>
          <w:i/>
        </w:rPr>
        <w:t>Ethical issue(s)</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recognize, evaluate, and connect ethical issues.</w:t>
      </w:r>
    </w:p>
    <w:p w14:paraId="245427E8" w14:textId="7C04B2D8" w:rsidR="004B5127" w:rsidRPr="004B5127" w:rsidRDefault="004B5127" w:rsidP="004B5127">
      <w:pPr>
        <w:pStyle w:val="ListParagraph"/>
        <w:numPr>
          <w:ilvl w:val="0"/>
          <w:numId w:val="20"/>
        </w:numPr>
        <w:spacing w:line="240" w:lineRule="auto"/>
        <w:rPr>
          <w:rFonts w:ascii="Times New Roman" w:hAnsi="Times New Roman" w:cs="Times New Roman"/>
        </w:rPr>
      </w:pPr>
      <w:r w:rsidRPr="004B5127">
        <w:rPr>
          <w:rFonts w:ascii="Times New Roman" w:hAnsi="Times New Roman" w:cs="Times New Roman"/>
          <w:i/>
        </w:rPr>
        <w:t>Application</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apply ethical perspectives, theories, or concepts to a decision-making situation.</w:t>
      </w:r>
    </w:p>
    <w:p w14:paraId="4B8BAF1F" w14:textId="594B3BDA" w:rsidR="004B5127" w:rsidRPr="004B5127" w:rsidRDefault="004B5127" w:rsidP="004B5127">
      <w:pPr>
        <w:pStyle w:val="ListParagraph"/>
        <w:numPr>
          <w:ilvl w:val="0"/>
          <w:numId w:val="20"/>
        </w:numPr>
        <w:spacing w:after="0" w:line="240" w:lineRule="auto"/>
        <w:rPr>
          <w:rFonts w:ascii="Times New Roman" w:hAnsi="Times New Roman" w:cs="Times New Roman"/>
        </w:rPr>
      </w:pPr>
      <w:r w:rsidRPr="004B5127">
        <w:rPr>
          <w:rFonts w:ascii="Times New Roman" w:hAnsi="Times New Roman" w:cs="Times New Roman"/>
          <w:i/>
        </w:rPr>
        <w:t>Evaluation</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evaluate alternative ethical perspectives within a decision-making situation.</w:t>
      </w:r>
    </w:p>
    <w:p w14:paraId="0F22565D" w14:textId="77777777" w:rsidR="00F44F6A" w:rsidRDefault="00F44F6A" w:rsidP="00F44F6A">
      <w:pPr>
        <w:spacing w:after="0" w:line="240" w:lineRule="auto"/>
        <w:contextualSpacing/>
        <w:rPr>
          <w:rFonts w:ascii="Times New Roman" w:eastAsia="Times New Roman" w:hAnsi="Times New Roman" w:cs="Times New Roman"/>
          <w:b/>
        </w:rPr>
      </w:pPr>
    </w:p>
    <w:p w14:paraId="3C274709" w14:textId="349B6A0C" w:rsidR="00884938" w:rsidRPr="00884938" w:rsidRDefault="00F44F6A" w:rsidP="00F44F6A">
      <w:pPr>
        <w:spacing w:after="0" w:line="240" w:lineRule="auto"/>
        <w:contextualSpacing/>
        <w:rPr>
          <w:rFonts w:ascii="Times New Roman" w:eastAsia="Times New Roman" w:hAnsi="Times New Roman" w:cs="Times New Roman"/>
          <w:b/>
        </w:rPr>
      </w:pPr>
      <w:r w:rsidRPr="00F44F6A">
        <w:rPr>
          <w:rFonts w:ascii="Times New Roman" w:eastAsia="Times New Roman" w:hAnsi="Times New Roman" w:cs="Times New Roman"/>
          <w:b/>
        </w:rPr>
        <w:t>L</w:t>
      </w:r>
      <w:r w:rsidR="00884938" w:rsidRPr="00884938">
        <w:rPr>
          <w:rFonts w:ascii="Times New Roman" w:eastAsia="Times New Roman" w:hAnsi="Times New Roman" w:cs="Times New Roman"/>
          <w:b/>
        </w:rPr>
        <w:t xml:space="preserve">earning Goal: </w:t>
      </w:r>
      <w:r>
        <w:rPr>
          <w:rFonts w:ascii="Times New Roman" w:eastAsia="Times New Roman" w:hAnsi="Times New Roman" w:cs="Times New Roman"/>
          <w:b/>
        </w:rPr>
        <w:t>Integrative Learning</w:t>
      </w:r>
    </w:p>
    <w:p w14:paraId="49DD0A66" w14:textId="77777777" w:rsidR="00F44F6A" w:rsidRPr="00F44F6A" w:rsidRDefault="00F44F6A" w:rsidP="00F44F6A">
      <w:pPr>
        <w:spacing w:after="0" w:line="240" w:lineRule="auto"/>
        <w:rPr>
          <w:rFonts w:ascii="Times New Roman" w:hAnsi="Times New Roman" w:cs="Times New Roman"/>
          <w:color w:val="C00000"/>
        </w:rPr>
      </w:pPr>
    </w:p>
    <w:p w14:paraId="3FE4B4A2" w14:textId="796DC4FC" w:rsidR="00F44F6A" w:rsidRPr="00D834A8" w:rsidRDefault="00F44F6A" w:rsidP="00F44F6A">
      <w:pPr>
        <w:spacing w:after="0" w:line="240" w:lineRule="auto"/>
        <w:rPr>
          <w:rFonts w:ascii="Times New Roman" w:hAnsi="Times New Roman" w:cs="Times New Roman"/>
        </w:rPr>
      </w:pPr>
      <w:r w:rsidRPr="00D834A8">
        <w:rPr>
          <w:rFonts w:ascii="Times New Roman" w:hAnsi="Times New Roman" w:cs="Times New Roman"/>
          <w:i/>
        </w:rPr>
        <w:t>Definition</w:t>
      </w:r>
      <w:r w:rsidRPr="00D834A8">
        <w:rPr>
          <w:rFonts w:ascii="Times New Roman" w:hAnsi="Times New Roman" w:cs="Times New Roman"/>
        </w:rPr>
        <w:t xml:space="preserve">: </w:t>
      </w:r>
      <w:r w:rsidR="00D834A8" w:rsidRPr="00D834A8">
        <w:rPr>
          <w:rFonts w:ascii="Times New Roman" w:hAnsi="Times New Roman" w:cs="Times New Roman"/>
        </w:rPr>
        <w:t>Integrative learning is an understanding and a disposition that a student builds across the curriculum and co-curriculum, from making simple connections among ideas and experiences to synthesizing and transferring learning to new, complex situations within and beyond the campus.</w:t>
      </w:r>
    </w:p>
    <w:p w14:paraId="43F292ED" w14:textId="77777777" w:rsidR="00F44F6A" w:rsidRPr="00F44F6A" w:rsidRDefault="00F44F6A" w:rsidP="00F44F6A">
      <w:pPr>
        <w:spacing w:after="0" w:line="240" w:lineRule="auto"/>
        <w:rPr>
          <w:rFonts w:ascii="Times New Roman" w:hAnsi="Times New Roman" w:cs="Times New Roman"/>
          <w:color w:val="C00000"/>
        </w:rPr>
      </w:pPr>
    </w:p>
    <w:p w14:paraId="4BFB7366" w14:textId="77777777" w:rsidR="00F44F6A" w:rsidRPr="004B5127" w:rsidRDefault="00F44F6A" w:rsidP="00F44F6A">
      <w:pPr>
        <w:spacing w:after="0" w:line="240" w:lineRule="auto"/>
        <w:rPr>
          <w:rFonts w:ascii="Times New Roman" w:hAnsi="Times New Roman" w:cs="Times New Roman"/>
          <w:u w:val="single"/>
        </w:rPr>
      </w:pPr>
      <w:r w:rsidRPr="004B5127">
        <w:rPr>
          <w:rFonts w:ascii="Times New Roman" w:hAnsi="Times New Roman" w:cs="Times New Roman"/>
          <w:u w:val="single"/>
        </w:rPr>
        <w:t>Learning Outcomes</w:t>
      </w:r>
    </w:p>
    <w:p w14:paraId="384D9904" w14:textId="55EB719F" w:rsidR="004B5127" w:rsidRPr="004B5127" w:rsidRDefault="004B5127" w:rsidP="004B5127">
      <w:pPr>
        <w:pStyle w:val="ListParagraph"/>
        <w:numPr>
          <w:ilvl w:val="0"/>
          <w:numId w:val="22"/>
        </w:numPr>
        <w:spacing w:after="0" w:line="240" w:lineRule="auto"/>
        <w:rPr>
          <w:rFonts w:ascii="Times New Roman" w:hAnsi="Times New Roman" w:cs="Times New Roman"/>
        </w:rPr>
      </w:pPr>
      <w:r w:rsidRPr="004B5127">
        <w:rPr>
          <w:rFonts w:ascii="Times New Roman" w:hAnsi="Times New Roman" w:cs="Times New Roman"/>
          <w:i/>
        </w:rPr>
        <w:t>Connection to experience</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connect relevant experience and academic knowledge.</w:t>
      </w:r>
    </w:p>
    <w:p w14:paraId="13F3F9E9" w14:textId="017BAB77" w:rsidR="004B5127" w:rsidRPr="004B5127" w:rsidRDefault="004B5127" w:rsidP="004B5127">
      <w:pPr>
        <w:pStyle w:val="ListParagraph"/>
        <w:numPr>
          <w:ilvl w:val="0"/>
          <w:numId w:val="22"/>
        </w:numPr>
        <w:spacing w:after="0" w:line="240" w:lineRule="auto"/>
        <w:rPr>
          <w:rFonts w:ascii="Times New Roman" w:hAnsi="Times New Roman" w:cs="Times New Roman"/>
        </w:rPr>
      </w:pPr>
      <w:r w:rsidRPr="004B5127">
        <w:rPr>
          <w:rFonts w:ascii="Times New Roman" w:hAnsi="Times New Roman" w:cs="Times New Roman"/>
          <w:i/>
        </w:rPr>
        <w:t>Connections to discipline</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see and make connections across disciplines and perspectives.</w:t>
      </w:r>
    </w:p>
    <w:p w14:paraId="11C70FC0" w14:textId="0926A3AC" w:rsidR="004B5127" w:rsidRPr="004B5127" w:rsidRDefault="004B5127" w:rsidP="004B5127">
      <w:pPr>
        <w:pStyle w:val="ListParagraph"/>
        <w:numPr>
          <w:ilvl w:val="0"/>
          <w:numId w:val="22"/>
        </w:numPr>
        <w:spacing w:after="0" w:line="240" w:lineRule="auto"/>
        <w:rPr>
          <w:rFonts w:ascii="Times New Roman" w:hAnsi="Times New Roman" w:cs="Times New Roman"/>
        </w:rPr>
      </w:pPr>
      <w:r w:rsidRPr="004B5127">
        <w:rPr>
          <w:rFonts w:ascii="Times New Roman" w:hAnsi="Times New Roman" w:cs="Times New Roman"/>
          <w:i/>
        </w:rPr>
        <w:t>Transfer</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adapt and apply skills, abilities, theories, or methodologies gained in one situation to a new situation.</w:t>
      </w:r>
    </w:p>
    <w:p w14:paraId="1CB403C1" w14:textId="028D83F0" w:rsidR="004B5127" w:rsidRPr="004B5127" w:rsidRDefault="004B5127" w:rsidP="004B5127">
      <w:pPr>
        <w:pStyle w:val="ListParagraph"/>
        <w:numPr>
          <w:ilvl w:val="0"/>
          <w:numId w:val="22"/>
        </w:numPr>
        <w:spacing w:after="0" w:line="240" w:lineRule="auto"/>
        <w:rPr>
          <w:rFonts w:ascii="Times New Roman" w:hAnsi="Times New Roman" w:cs="Times New Roman"/>
        </w:rPr>
      </w:pPr>
      <w:r w:rsidRPr="004B5127">
        <w:rPr>
          <w:rFonts w:ascii="Times New Roman" w:hAnsi="Times New Roman" w:cs="Times New Roman"/>
          <w:i/>
        </w:rPr>
        <w:t>Integrated communication</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complete assignment using a format, language, or visual representation in way that enhance meaning.</w:t>
      </w:r>
    </w:p>
    <w:p w14:paraId="4100D622" w14:textId="6F4A0CC1" w:rsidR="004B5127" w:rsidRPr="004B5127" w:rsidRDefault="004B5127" w:rsidP="004B5127">
      <w:pPr>
        <w:pStyle w:val="ListParagraph"/>
        <w:numPr>
          <w:ilvl w:val="0"/>
          <w:numId w:val="22"/>
        </w:numPr>
        <w:spacing w:after="0" w:line="240" w:lineRule="auto"/>
        <w:rPr>
          <w:rFonts w:ascii="Times New Roman" w:hAnsi="Times New Roman" w:cs="Times New Roman"/>
        </w:rPr>
      </w:pPr>
      <w:r w:rsidRPr="004B5127">
        <w:rPr>
          <w:rFonts w:ascii="Times New Roman" w:hAnsi="Times New Roman" w:cs="Times New Roman"/>
          <w:i/>
        </w:rPr>
        <w:t>Reflection and self-assessment</w:t>
      </w:r>
      <w:r w:rsidRPr="004B5127">
        <w:rPr>
          <w:rFonts w:ascii="Times New Roman" w:hAnsi="Times New Roman" w:cs="Times New Roman"/>
        </w:rPr>
        <w:t xml:space="preserve">. </w:t>
      </w:r>
      <w:r>
        <w:rPr>
          <w:rFonts w:ascii="Times New Roman" w:hAnsi="Times New Roman" w:cs="Times New Roman"/>
        </w:rPr>
        <w:t>Students will be able</w:t>
      </w:r>
      <w:r w:rsidRPr="004B5127">
        <w:rPr>
          <w:rFonts w:ascii="Times New Roman" w:hAnsi="Times New Roman" w:cs="Times New Roman"/>
        </w:rPr>
        <w:t xml:space="preserve"> to demonstrate a developing sense of self as a learner and to build on prior experience to respond to new and challenging contexts.</w:t>
      </w:r>
    </w:p>
    <w:p w14:paraId="0C501C40" w14:textId="77777777" w:rsidR="00F44F6A" w:rsidRPr="00F44F6A" w:rsidRDefault="00F44F6A" w:rsidP="00F44F6A">
      <w:pPr>
        <w:spacing w:after="0" w:line="240" w:lineRule="auto"/>
        <w:rPr>
          <w:rFonts w:ascii="Times New Roman" w:hAnsi="Times New Roman" w:cs="Times New Roman"/>
        </w:rPr>
      </w:pPr>
    </w:p>
    <w:sectPr w:rsidR="00F44F6A" w:rsidRPr="00F44F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DE6B9" w14:textId="77777777" w:rsidR="00FD0832" w:rsidRDefault="00FD0832" w:rsidP="00884938">
      <w:pPr>
        <w:spacing w:after="0" w:line="240" w:lineRule="auto"/>
      </w:pPr>
      <w:r>
        <w:separator/>
      </w:r>
    </w:p>
  </w:endnote>
  <w:endnote w:type="continuationSeparator" w:id="0">
    <w:p w14:paraId="2D8A579D" w14:textId="77777777" w:rsidR="00FD0832" w:rsidRDefault="00FD0832" w:rsidP="0088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014847"/>
      <w:docPartObj>
        <w:docPartGallery w:val="Page Numbers (Bottom of Page)"/>
        <w:docPartUnique/>
      </w:docPartObj>
    </w:sdtPr>
    <w:sdtEndPr>
      <w:rPr>
        <w:noProof/>
      </w:rPr>
    </w:sdtEndPr>
    <w:sdtContent>
      <w:p w14:paraId="398552E9" w14:textId="43720497" w:rsidR="00F44F6A" w:rsidRDefault="00F44F6A">
        <w:pPr>
          <w:pStyle w:val="Footer"/>
          <w:jc w:val="right"/>
        </w:pPr>
        <w:r>
          <w:fldChar w:fldCharType="begin"/>
        </w:r>
        <w:r>
          <w:instrText xml:space="preserve"> PAGE   \* MERGEFORMAT </w:instrText>
        </w:r>
        <w:r>
          <w:fldChar w:fldCharType="separate"/>
        </w:r>
        <w:r w:rsidR="000F4641">
          <w:rPr>
            <w:noProof/>
          </w:rPr>
          <w:t>1</w:t>
        </w:r>
        <w:r>
          <w:rPr>
            <w:noProof/>
          </w:rPr>
          <w:fldChar w:fldCharType="end"/>
        </w:r>
      </w:p>
    </w:sdtContent>
  </w:sdt>
  <w:p w14:paraId="72A97669" w14:textId="77777777" w:rsidR="00F44F6A" w:rsidRDefault="00F44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FC371" w14:textId="77777777" w:rsidR="00FD0832" w:rsidRDefault="00FD0832" w:rsidP="00884938">
      <w:pPr>
        <w:spacing w:after="0" w:line="240" w:lineRule="auto"/>
      </w:pPr>
      <w:r>
        <w:separator/>
      </w:r>
    </w:p>
  </w:footnote>
  <w:footnote w:type="continuationSeparator" w:id="0">
    <w:p w14:paraId="23FF0B16" w14:textId="77777777" w:rsidR="00FD0832" w:rsidRDefault="00FD0832" w:rsidP="00884938">
      <w:pPr>
        <w:spacing w:after="0" w:line="240" w:lineRule="auto"/>
      </w:pPr>
      <w:r>
        <w:continuationSeparator/>
      </w:r>
    </w:p>
  </w:footnote>
  <w:footnote w:id="1">
    <w:p w14:paraId="315555DC" w14:textId="77777777" w:rsidR="00F44F6A" w:rsidRPr="00884938" w:rsidRDefault="00F44F6A" w:rsidP="00F44F6A">
      <w:pPr>
        <w:spacing w:after="0" w:line="240" w:lineRule="auto"/>
        <w:rPr>
          <w:rFonts w:ascii="Times New Roman" w:hAnsi="Times New Roman" w:cs="Times New Roman"/>
        </w:rPr>
      </w:pPr>
      <w:r w:rsidRPr="00884938">
        <w:rPr>
          <w:rStyle w:val="FootnoteReference"/>
          <w:rFonts w:ascii="Times New Roman" w:hAnsi="Times New Roman" w:cs="Times New Roman"/>
        </w:rPr>
        <w:footnoteRef/>
      </w:r>
      <w:r w:rsidRPr="00884938">
        <w:rPr>
          <w:rFonts w:ascii="Times New Roman" w:hAnsi="Times New Roman" w:cs="Times New Roman"/>
        </w:rPr>
        <w:t xml:space="preserve"> </w:t>
      </w:r>
      <w:r w:rsidRPr="00D834A8">
        <w:rPr>
          <w:rFonts w:ascii="Times New Roman" w:hAnsi="Times New Roman" w:cs="Times New Roman"/>
          <w:sz w:val="20"/>
        </w:rPr>
        <w:t xml:space="preserve">Definitions and learning outcomes have been developed from Association of American Colleges and Universities (AAC&amp;U). (2009). VALUE rubrics. Retrieved from </w:t>
      </w:r>
      <w:hyperlink r:id="rId1" w:history="1">
        <w:r w:rsidRPr="00D834A8">
          <w:rPr>
            <w:rStyle w:val="Hyperlink"/>
            <w:rFonts w:ascii="Times New Roman" w:hAnsi="Times New Roman" w:cs="Times New Roman"/>
            <w:sz w:val="20"/>
          </w:rPr>
          <w:t>https://www.aacu.org/value-rubrics</w:t>
        </w:r>
      </w:hyperlink>
      <w:r w:rsidRPr="00D834A8">
        <w:rPr>
          <w:rFonts w:ascii="Times New Roman" w:hAnsi="Times New Roman" w:cs="Times New Roman"/>
          <w:sz w:val="20"/>
        </w:rPr>
        <w:t xml:space="preserve"> </w:t>
      </w:r>
    </w:p>
    <w:p w14:paraId="31CB97A3" w14:textId="77777777" w:rsidR="00F44F6A" w:rsidRDefault="00F44F6A" w:rsidP="00F44F6A">
      <w:pPr>
        <w:pStyle w:val="FootnoteText"/>
      </w:pPr>
    </w:p>
  </w:footnote>
  <w:footnote w:id="2">
    <w:p w14:paraId="2D7FF413" w14:textId="71F5DC33" w:rsidR="00D834A8" w:rsidRDefault="00D834A8">
      <w:pPr>
        <w:pStyle w:val="FootnoteText"/>
      </w:pPr>
      <w:r>
        <w:rPr>
          <w:rStyle w:val="FootnoteReference"/>
        </w:rPr>
        <w:footnoteRef/>
      </w:r>
      <w:r>
        <w:t xml:space="preserve"> </w:t>
      </w:r>
      <w:r w:rsidRPr="00D834A8">
        <w:rPr>
          <w:rFonts w:ascii="Times New Roman" w:hAnsi="Times New Roman" w:cs="Times New Roman"/>
        </w:rPr>
        <w:t>Bennett, J. M. 2008. Transformative training: Designing programs for culture learning. In Contemporary leadership and intercultural competence: Understanding and utilizing cultural diversity to build successful organizations, ed. M. A. Moodian, 95-110. Thousand Oaks, CA: Sage.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2513"/>
    <w:multiLevelType w:val="hybridMultilevel"/>
    <w:tmpl w:val="05062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50DF"/>
    <w:multiLevelType w:val="hybridMultilevel"/>
    <w:tmpl w:val="8D1AA1D4"/>
    <w:lvl w:ilvl="0" w:tplc="B6346F32">
      <w:start w:val="1"/>
      <w:numFmt w:val="bullet"/>
      <w:lvlText w:val="•"/>
      <w:lvlJc w:val="left"/>
      <w:pPr>
        <w:tabs>
          <w:tab w:val="num" w:pos="720"/>
        </w:tabs>
        <w:ind w:left="720" w:hanging="360"/>
      </w:pPr>
      <w:rPr>
        <w:rFonts w:ascii="Times New Roman" w:hAnsi="Times New Roman" w:hint="default"/>
      </w:rPr>
    </w:lvl>
    <w:lvl w:ilvl="1" w:tplc="4676B2BA">
      <w:start w:val="126"/>
      <w:numFmt w:val="bullet"/>
      <w:lvlText w:val="•"/>
      <w:lvlJc w:val="left"/>
      <w:pPr>
        <w:tabs>
          <w:tab w:val="num" w:pos="1440"/>
        </w:tabs>
        <w:ind w:left="1440" w:hanging="360"/>
      </w:pPr>
      <w:rPr>
        <w:rFonts w:ascii="Times New Roman" w:hAnsi="Times New Roman" w:hint="default"/>
      </w:rPr>
    </w:lvl>
    <w:lvl w:ilvl="2" w:tplc="168EC912" w:tentative="1">
      <w:start w:val="1"/>
      <w:numFmt w:val="bullet"/>
      <w:lvlText w:val="•"/>
      <w:lvlJc w:val="left"/>
      <w:pPr>
        <w:tabs>
          <w:tab w:val="num" w:pos="2160"/>
        </w:tabs>
        <w:ind w:left="2160" w:hanging="360"/>
      </w:pPr>
      <w:rPr>
        <w:rFonts w:ascii="Times New Roman" w:hAnsi="Times New Roman" w:hint="default"/>
      </w:rPr>
    </w:lvl>
    <w:lvl w:ilvl="3" w:tplc="405A10FE" w:tentative="1">
      <w:start w:val="1"/>
      <w:numFmt w:val="bullet"/>
      <w:lvlText w:val="•"/>
      <w:lvlJc w:val="left"/>
      <w:pPr>
        <w:tabs>
          <w:tab w:val="num" w:pos="2880"/>
        </w:tabs>
        <w:ind w:left="2880" w:hanging="360"/>
      </w:pPr>
      <w:rPr>
        <w:rFonts w:ascii="Times New Roman" w:hAnsi="Times New Roman" w:hint="default"/>
      </w:rPr>
    </w:lvl>
    <w:lvl w:ilvl="4" w:tplc="4230B094" w:tentative="1">
      <w:start w:val="1"/>
      <w:numFmt w:val="bullet"/>
      <w:lvlText w:val="•"/>
      <w:lvlJc w:val="left"/>
      <w:pPr>
        <w:tabs>
          <w:tab w:val="num" w:pos="3600"/>
        </w:tabs>
        <w:ind w:left="3600" w:hanging="360"/>
      </w:pPr>
      <w:rPr>
        <w:rFonts w:ascii="Times New Roman" w:hAnsi="Times New Roman" w:hint="default"/>
      </w:rPr>
    </w:lvl>
    <w:lvl w:ilvl="5" w:tplc="9CFAB4DE" w:tentative="1">
      <w:start w:val="1"/>
      <w:numFmt w:val="bullet"/>
      <w:lvlText w:val="•"/>
      <w:lvlJc w:val="left"/>
      <w:pPr>
        <w:tabs>
          <w:tab w:val="num" w:pos="4320"/>
        </w:tabs>
        <w:ind w:left="4320" w:hanging="360"/>
      </w:pPr>
      <w:rPr>
        <w:rFonts w:ascii="Times New Roman" w:hAnsi="Times New Roman" w:hint="default"/>
      </w:rPr>
    </w:lvl>
    <w:lvl w:ilvl="6" w:tplc="261EB45C" w:tentative="1">
      <w:start w:val="1"/>
      <w:numFmt w:val="bullet"/>
      <w:lvlText w:val="•"/>
      <w:lvlJc w:val="left"/>
      <w:pPr>
        <w:tabs>
          <w:tab w:val="num" w:pos="5040"/>
        </w:tabs>
        <w:ind w:left="5040" w:hanging="360"/>
      </w:pPr>
      <w:rPr>
        <w:rFonts w:ascii="Times New Roman" w:hAnsi="Times New Roman" w:hint="default"/>
      </w:rPr>
    </w:lvl>
    <w:lvl w:ilvl="7" w:tplc="D94AA840" w:tentative="1">
      <w:start w:val="1"/>
      <w:numFmt w:val="bullet"/>
      <w:lvlText w:val="•"/>
      <w:lvlJc w:val="left"/>
      <w:pPr>
        <w:tabs>
          <w:tab w:val="num" w:pos="5760"/>
        </w:tabs>
        <w:ind w:left="5760" w:hanging="360"/>
      </w:pPr>
      <w:rPr>
        <w:rFonts w:ascii="Times New Roman" w:hAnsi="Times New Roman" w:hint="default"/>
      </w:rPr>
    </w:lvl>
    <w:lvl w:ilvl="8" w:tplc="0A3630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ED63C1"/>
    <w:multiLevelType w:val="hybridMultilevel"/>
    <w:tmpl w:val="23C46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41CE"/>
    <w:multiLevelType w:val="hybridMultilevel"/>
    <w:tmpl w:val="3996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0557A"/>
    <w:multiLevelType w:val="hybridMultilevel"/>
    <w:tmpl w:val="F3D6DCC8"/>
    <w:lvl w:ilvl="0" w:tplc="9A8A4FC0">
      <w:start w:val="1"/>
      <w:numFmt w:val="decimal"/>
      <w:lvlText w:val="%1."/>
      <w:lvlJc w:val="left"/>
      <w:pPr>
        <w:tabs>
          <w:tab w:val="num" w:pos="0"/>
        </w:tabs>
        <w:ind w:left="0" w:hanging="360"/>
      </w:pPr>
    </w:lvl>
    <w:lvl w:ilvl="1" w:tplc="FB92CCD6" w:tentative="1">
      <w:start w:val="1"/>
      <w:numFmt w:val="decimal"/>
      <w:lvlText w:val="%2."/>
      <w:lvlJc w:val="left"/>
      <w:pPr>
        <w:tabs>
          <w:tab w:val="num" w:pos="720"/>
        </w:tabs>
        <w:ind w:left="720" w:hanging="360"/>
      </w:pPr>
    </w:lvl>
    <w:lvl w:ilvl="2" w:tplc="AB7ADFE2" w:tentative="1">
      <w:start w:val="1"/>
      <w:numFmt w:val="decimal"/>
      <w:lvlText w:val="%3."/>
      <w:lvlJc w:val="left"/>
      <w:pPr>
        <w:tabs>
          <w:tab w:val="num" w:pos="1440"/>
        </w:tabs>
        <w:ind w:left="1440" w:hanging="360"/>
      </w:pPr>
    </w:lvl>
    <w:lvl w:ilvl="3" w:tplc="9AE4C4B6" w:tentative="1">
      <w:start w:val="1"/>
      <w:numFmt w:val="decimal"/>
      <w:lvlText w:val="%4."/>
      <w:lvlJc w:val="left"/>
      <w:pPr>
        <w:tabs>
          <w:tab w:val="num" w:pos="2160"/>
        </w:tabs>
        <w:ind w:left="2160" w:hanging="360"/>
      </w:pPr>
    </w:lvl>
    <w:lvl w:ilvl="4" w:tplc="30D4AA52" w:tentative="1">
      <w:start w:val="1"/>
      <w:numFmt w:val="decimal"/>
      <w:lvlText w:val="%5."/>
      <w:lvlJc w:val="left"/>
      <w:pPr>
        <w:tabs>
          <w:tab w:val="num" w:pos="2880"/>
        </w:tabs>
        <w:ind w:left="2880" w:hanging="360"/>
      </w:pPr>
    </w:lvl>
    <w:lvl w:ilvl="5" w:tplc="8D28B030" w:tentative="1">
      <w:start w:val="1"/>
      <w:numFmt w:val="decimal"/>
      <w:lvlText w:val="%6."/>
      <w:lvlJc w:val="left"/>
      <w:pPr>
        <w:tabs>
          <w:tab w:val="num" w:pos="3600"/>
        </w:tabs>
        <w:ind w:left="3600" w:hanging="360"/>
      </w:pPr>
    </w:lvl>
    <w:lvl w:ilvl="6" w:tplc="913425C8" w:tentative="1">
      <w:start w:val="1"/>
      <w:numFmt w:val="decimal"/>
      <w:lvlText w:val="%7."/>
      <w:lvlJc w:val="left"/>
      <w:pPr>
        <w:tabs>
          <w:tab w:val="num" w:pos="4320"/>
        </w:tabs>
        <w:ind w:left="4320" w:hanging="360"/>
      </w:pPr>
    </w:lvl>
    <w:lvl w:ilvl="7" w:tplc="EA4CE868" w:tentative="1">
      <w:start w:val="1"/>
      <w:numFmt w:val="decimal"/>
      <w:lvlText w:val="%8."/>
      <w:lvlJc w:val="left"/>
      <w:pPr>
        <w:tabs>
          <w:tab w:val="num" w:pos="5040"/>
        </w:tabs>
        <w:ind w:left="5040" w:hanging="360"/>
      </w:pPr>
    </w:lvl>
    <w:lvl w:ilvl="8" w:tplc="8A1CF268" w:tentative="1">
      <w:start w:val="1"/>
      <w:numFmt w:val="decimal"/>
      <w:lvlText w:val="%9."/>
      <w:lvlJc w:val="left"/>
      <w:pPr>
        <w:tabs>
          <w:tab w:val="num" w:pos="5760"/>
        </w:tabs>
        <w:ind w:left="5760" w:hanging="360"/>
      </w:pPr>
    </w:lvl>
  </w:abstractNum>
  <w:abstractNum w:abstractNumId="5" w15:restartNumberingAfterBreak="0">
    <w:nsid w:val="18B46D44"/>
    <w:multiLevelType w:val="hybridMultilevel"/>
    <w:tmpl w:val="252C6660"/>
    <w:lvl w:ilvl="0" w:tplc="E0A0F2D6">
      <w:start w:val="1"/>
      <w:numFmt w:val="decimal"/>
      <w:lvlText w:val="%1."/>
      <w:lvlJc w:val="left"/>
      <w:pPr>
        <w:tabs>
          <w:tab w:val="num" w:pos="720"/>
        </w:tabs>
        <w:ind w:left="720" w:hanging="360"/>
      </w:pPr>
    </w:lvl>
    <w:lvl w:ilvl="1" w:tplc="C39A9996" w:tentative="1">
      <w:start w:val="1"/>
      <w:numFmt w:val="decimal"/>
      <w:lvlText w:val="%2."/>
      <w:lvlJc w:val="left"/>
      <w:pPr>
        <w:tabs>
          <w:tab w:val="num" w:pos="1440"/>
        </w:tabs>
        <w:ind w:left="1440" w:hanging="360"/>
      </w:pPr>
    </w:lvl>
    <w:lvl w:ilvl="2" w:tplc="A6045BD8" w:tentative="1">
      <w:start w:val="1"/>
      <w:numFmt w:val="decimal"/>
      <w:lvlText w:val="%3."/>
      <w:lvlJc w:val="left"/>
      <w:pPr>
        <w:tabs>
          <w:tab w:val="num" w:pos="2160"/>
        </w:tabs>
        <w:ind w:left="2160" w:hanging="360"/>
      </w:pPr>
    </w:lvl>
    <w:lvl w:ilvl="3" w:tplc="0B529EFA" w:tentative="1">
      <w:start w:val="1"/>
      <w:numFmt w:val="decimal"/>
      <w:lvlText w:val="%4."/>
      <w:lvlJc w:val="left"/>
      <w:pPr>
        <w:tabs>
          <w:tab w:val="num" w:pos="2880"/>
        </w:tabs>
        <w:ind w:left="2880" w:hanging="360"/>
      </w:pPr>
    </w:lvl>
    <w:lvl w:ilvl="4" w:tplc="502883BC" w:tentative="1">
      <w:start w:val="1"/>
      <w:numFmt w:val="decimal"/>
      <w:lvlText w:val="%5."/>
      <w:lvlJc w:val="left"/>
      <w:pPr>
        <w:tabs>
          <w:tab w:val="num" w:pos="3600"/>
        </w:tabs>
        <w:ind w:left="3600" w:hanging="360"/>
      </w:pPr>
    </w:lvl>
    <w:lvl w:ilvl="5" w:tplc="3068631A" w:tentative="1">
      <w:start w:val="1"/>
      <w:numFmt w:val="decimal"/>
      <w:lvlText w:val="%6."/>
      <w:lvlJc w:val="left"/>
      <w:pPr>
        <w:tabs>
          <w:tab w:val="num" w:pos="4320"/>
        </w:tabs>
        <w:ind w:left="4320" w:hanging="360"/>
      </w:pPr>
    </w:lvl>
    <w:lvl w:ilvl="6" w:tplc="424E1D32" w:tentative="1">
      <w:start w:val="1"/>
      <w:numFmt w:val="decimal"/>
      <w:lvlText w:val="%7."/>
      <w:lvlJc w:val="left"/>
      <w:pPr>
        <w:tabs>
          <w:tab w:val="num" w:pos="5040"/>
        </w:tabs>
        <w:ind w:left="5040" w:hanging="360"/>
      </w:pPr>
    </w:lvl>
    <w:lvl w:ilvl="7" w:tplc="6C30EF9C" w:tentative="1">
      <w:start w:val="1"/>
      <w:numFmt w:val="decimal"/>
      <w:lvlText w:val="%8."/>
      <w:lvlJc w:val="left"/>
      <w:pPr>
        <w:tabs>
          <w:tab w:val="num" w:pos="5760"/>
        </w:tabs>
        <w:ind w:left="5760" w:hanging="360"/>
      </w:pPr>
    </w:lvl>
    <w:lvl w:ilvl="8" w:tplc="EC148448" w:tentative="1">
      <w:start w:val="1"/>
      <w:numFmt w:val="decimal"/>
      <w:lvlText w:val="%9."/>
      <w:lvlJc w:val="left"/>
      <w:pPr>
        <w:tabs>
          <w:tab w:val="num" w:pos="6480"/>
        </w:tabs>
        <w:ind w:left="6480" w:hanging="360"/>
      </w:pPr>
    </w:lvl>
  </w:abstractNum>
  <w:abstractNum w:abstractNumId="6" w15:restartNumberingAfterBreak="0">
    <w:nsid w:val="248C45B2"/>
    <w:multiLevelType w:val="hybridMultilevel"/>
    <w:tmpl w:val="18A0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375A9"/>
    <w:multiLevelType w:val="hybridMultilevel"/>
    <w:tmpl w:val="4E023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912B9"/>
    <w:multiLevelType w:val="hybridMultilevel"/>
    <w:tmpl w:val="0B80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A072E"/>
    <w:multiLevelType w:val="hybridMultilevel"/>
    <w:tmpl w:val="1C460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D21A2"/>
    <w:multiLevelType w:val="hybridMultilevel"/>
    <w:tmpl w:val="46803420"/>
    <w:lvl w:ilvl="0" w:tplc="39A83E8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8605D"/>
    <w:multiLevelType w:val="hybridMultilevel"/>
    <w:tmpl w:val="FFCAA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E1498"/>
    <w:multiLevelType w:val="hybridMultilevel"/>
    <w:tmpl w:val="9C260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803768"/>
    <w:multiLevelType w:val="hybridMultilevel"/>
    <w:tmpl w:val="90D4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345755"/>
    <w:multiLevelType w:val="hybridMultilevel"/>
    <w:tmpl w:val="5726C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AC70E6"/>
    <w:multiLevelType w:val="hybridMultilevel"/>
    <w:tmpl w:val="AE86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53276"/>
    <w:multiLevelType w:val="hybridMultilevel"/>
    <w:tmpl w:val="12CA4A32"/>
    <w:lvl w:ilvl="0" w:tplc="D33E735E">
      <w:start w:val="1"/>
      <w:numFmt w:val="bullet"/>
      <w:lvlText w:val=""/>
      <w:lvlJc w:val="left"/>
      <w:pPr>
        <w:tabs>
          <w:tab w:val="num" w:pos="360"/>
        </w:tabs>
        <w:ind w:left="360" w:hanging="360"/>
      </w:pPr>
      <w:rPr>
        <w:rFonts w:ascii="Wingdings" w:hAnsi="Wingdings" w:hint="default"/>
      </w:rPr>
    </w:lvl>
    <w:lvl w:ilvl="1" w:tplc="3ACC1964">
      <w:start w:val="1"/>
      <w:numFmt w:val="bullet"/>
      <w:lvlText w:val=""/>
      <w:lvlJc w:val="left"/>
      <w:pPr>
        <w:tabs>
          <w:tab w:val="num" w:pos="1080"/>
        </w:tabs>
        <w:ind w:left="1080" w:hanging="360"/>
      </w:pPr>
      <w:rPr>
        <w:rFonts w:ascii="Wingdings" w:hAnsi="Wingdings" w:hint="default"/>
      </w:rPr>
    </w:lvl>
    <w:lvl w:ilvl="2" w:tplc="908E2B2E">
      <w:start w:val="1"/>
      <w:numFmt w:val="bullet"/>
      <w:lvlText w:val=""/>
      <w:lvlJc w:val="left"/>
      <w:pPr>
        <w:tabs>
          <w:tab w:val="num" w:pos="1800"/>
        </w:tabs>
        <w:ind w:left="1800" w:hanging="360"/>
      </w:pPr>
      <w:rPr>
        <w:rFonts w:ascii="Wingdings" w:hAnsi="Wingdings" w:hint="default"/>
      </w:rPr>
    </w:lvl>
    <w:lvl w:ilvl="3" w:tplc="EF02CD22">
      <w:start w:val="1"/>
      <w:numFmt w:val="bullet"/>
      <w:lvlText w:val=""/>
      <w:lvlJc w:val="left"/>
      <w:pPr>
        <w:tabs>
          <w:tab w:val="num" w:pos="2520"/>
        </w:tabs>
        <w:ind w:left="2520" w:hanging="360"/>
      </w:pPr>
      <w:rPr>
        <w:rFonts w:ascii="Wingdings" w:hAnsi="Wingdings" w:hint="default"/>
      </w:rPr>
    </w:lvl>
    <w:lvl w:ilvl="4" w:tplc="0ABACEAE">
      <w:start w:val="1"/>
      <w:numFmt w:val="bullet"/>
      <w:lvlText w:val=""/>
      <w:lvlJc w:val="left"/>
      <w:pPr>
        <w:tabs>
          <w:tab w:val="num" w:pos="3240"/>
        </w:tabs>
        <w:ind w:left="3240" w:hanging="360"/>
      </w:pPr>
      <w:rPr>
        <w:rFonts w:ascii="Wingdings" w:hAnsi="Wingdings" w:hint="default"/>
      </w:rPr>
    </w:lvl>
    <w:lvl w:ilvl="5" w:tplc="962E0C78">
      <w:start w:val="1"/>
      <w:numFmt w:val="bullet"/>
      <w:lvlText w:val=""/>
      <w:lvlJc w:val="left"/>
      <w:pPr>
        <w:tabs>
          <w:tab w:val="num" w:pos="3960"/>
        </w:tabs>
        <w:ind w:left="3960" w:hanging="360"/>
      </w:pPr>
      <w:rPr>
        <w:rFonts w:ascii="Wingdings" w:hAnsi="Wingdings" w:hint="default"/>
      </w:rPr>
    </w:lvl>
    <w:lvl w:ilvl="6" w:tplc="C6A409EE">
      <w:start w:val="1"/>
      <w:numFmt w:val="bullet"/>
      <w:lvlText w:val=""/>
      <w:lvlJc w:val="left"/>
      <w:pPr>
        <w:tabs>
          <w:tab w:val="num" w:pos="4680"/>
        </w:tabs>
        <w:ind w:left="4680" w:hanging="360"/>
      </w:pPr>
      <w:rPr>
        <w:rFonts w:ascii="Wingdings" w:hAnsi="Wingdings" w:hint="default"/>
      </w:rPr>
    </w:lvl>
    <w:lvl w:ilvl="7" w:tplc="4A980F5A">
      <w:start w:val="1"/>
      <w:numFmt w:val="bullet"/>
      <w:lvlText w:val=""/>
      <w:lvlJc w:val="left"/>
      <w:pPr>
        <w:tabs>
          <w:tab w:val="num" w:pos="5400"/>
        </w:tabs>
        <w:ind w:left="5400" w:hanging="360"/>
      </w:pPr>
      <w:rPr>
        <w:rFonts w:ascii="Wingdings" w:hAnsi="Wingdings" w:hint="default"/>
      </w:rPr>
    </w:lvl>
    <w:lvl w:ilvl="8" w:tplc="511ADC80">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62F5BAF"/>
    <w:multiLevelType w:val="hybridMultilevel"/>
    <w:tmpl w:val="5792D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F3F38"/>
    <w:multiLevelType w:val="hybridMultilevel"/>
    <w:tmpl w:val="02E6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60E90"/>
    <w:multiLevelType w:val="hybridMultilevel"/>
    <w:tmpl w:val="D7067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018CE"/>
    <w:multiLevelType w:val="hybridMultilevel"/>
    <w:tmpl w:val="5E5C4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F5803"/>
    <w:multiLevelType w:val="hybridMultilevel"/>
    <w:tmpl w:val="42622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A164A"/>
    <w:multiLevelType w:val="hybridMultilevel"/>
    <w:tmpl w:val="6F06A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337C0"/>
    <w:multiLevelType w:val="hybridMultilevel"/>
    <w:tmpl w:val="15549AB6"/>
    <w:lvl w:ilvl="0" w:tplc="AE162020">
      <w:start w:val="1"/>
      <w:numFmt w:val="decimal"/>
      <w:lvlText w:val="%1."/>
      <w:lvlJc w:val="left"/>
      <w:pPr>
        <w:tabs>
          <w:tab w:val="num" w:pos="720"/>
        </w:tabs>
        <w:ind w:left="720" w:hanging="360"/>
      </w:pPr>
    </w:lvl>
    <w:lvl w:ilvl="1" w:tplc="EF44CAC8" w:tentative="1">
      <w:start w:val="1"/>
      <w:numFmt w:val="decimal"/>
      <w:lvlText w:val="%2."/>
      <w:lvlJc w:val="left"/>
      <w:pPr>
        <w:tabs>
          <w:tab w:val="num" w:pos="1440"/>
        </w:tabs>
        <w:ind w:left="1440" w:hanging="360"/>
      </w:pPr>
    </w:lvl>
    <w:lvl w:ilvl="2" w:tplc="F82AEF0E" w:tentative="1">
      <w:start w:val="1"/>
      <w:numFmt w:val="decimal"/>
      <w:lvlText w:val="%3."/>
      <w:lvlJc w:val="left"/>
      <w:pPr>
        <w:tabs>
          <w:tab w:val="num" w:pos="2160"/>
        </w:tabs>
        <w:ind w:left="2160" w:hanging="360"/>
      </w:pPr>
    </w:lvl>
    <w:lvl w:ilvl="3" w:tplc="8E6EB074" w:tentative="1">
      <w:start w:val="1"/>
      <w:numFmt w:val="decimal"/>
      <w:lvlText w:val="%4."/>
      <w:lvlJc w:val="left"/>
      <w:pPr>
        <w:tabs>
          <w:tab w:val="num" w:pos="2880"/>
        </w:tabs>
        <w:ind w:left="2880" w:hanging="360"/>
      </w:pPr>
    </w:lvl>
    <w:lvl w:ilvl="4" w:tplc="DC9A8020" w:tentative="1">
      <w:start w:val="1"/>
      <w:numFmt w:val="decimal"/>
      <w:lvlText w:val="%5."/>
      <w:lvlJc w:val="left"/>
      <w:pPr>
        <w:tabs>
          <w:tab w:val="num" w:pos="3600"/>
        </w:tabs>
        <w:ind w:left="3600" w:hanging="360"/>
      </w:pPr>
    </w:lvl>
    <w:lvl w:ilvl="5" w:tplc="E3747136" w:tentative="1">
      <w:start w:val="1"/>
      <w:numFmt w:val="decimal"/>
      <w:lvlText w:val="%6."/>
      <w:lvlJc w:val="left"/>
      <w:pPr>
        <w:tabs>
          <w:tab w:val="num" w:pos="4320"/>
        </w:tabs>
        <w:ind w:left="4320" w:hanging="360"/>
      </w:pPr>
    </w:lvl>
    <w:lvl w:ilvl="6" w:tplc="B582E2A6" w:tentative="1">
      <w:start w:val="1"/>
      <w:numFmt w:val="decimal"/>
      <w:lvlText w:val="%7."/>
      <w:lvlJc w:val="left"/>
      <w:pPr>
        <w:tabs>
          <w:tab w:val="num" w:pos="5040"/>
        </w:tabs>
        <w:ind w:left="5040" w:hanging="360"/>
      </w:pPr>
    </w:lvl>
    <w:lvl w:ilvl="7" w:tplc="93B64C42" w:tentative="1">
      <w:start w:val="1"/>
      <w:numFmt w:val="decimal"/>
      <w:lvlText w:val="%8."/>
      <w:lvlJc w:val="left"/>
      <w:pPr>
        <w:tabs>
          <w:tab w:val="num" w:pos="5760"/>
        </w:tabs>
        <w:ind w:left="5760" w:hanging="360"/>
      </w:pPr>
    </w:lvl>
    <w:lvl w:ilvl="8" w:tplc="F91AF7F4" w:tentative="1">
      <w:start w:val="1"/>
      <w:numFmt w:val="decimal"/>
      <w:lvlText w:val="%9."/>
      <w:lvlJc w:val="left"/>
      <w:pPr>
        <w:tabs>
          <w:tab w:val="num" w:pos="6480"/>
        </w:tabs>
        <w:ind w:left="6480" w:hanging="360"/>
      </w:pPr>
    </w:lvl>
  </w:abstractNum>
  <w:abstractNum w:abstractNumId="24" w15:restartNumberingAfterBreak="0">
    <w:nsid w:val="75DF4010"/>
    <w:multiLevelType w:val="hybridMultilevel"/>
    <w:tmpl w:val="E6222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2"/>
  </w:num>
  <w:num w:numId="3">
    <w:abstractNumId w:val="1"/>
  </w:num>
  <w:num w:numId="4">
    <w:abstractNumId w:val="6"/>
  </w:num>
  <w:num w:numId="5">
    <w:abstractNumId w:val="7"/>
  </w:num>
  <w:num w:numId="6">
    <w:abstractNumId w:val="21"/>
  </w:num>
  <w:num w:numId="7">
    <w:abstractNumId w:val="17"/>
  </w:num>
  <w:num w:numId="8">
    <w:abstractNumId w:val="2"/>
  </w:num>
  <w:num w:numId="9">
    <w:abstractNumId w:val="15"/>
  </w:num>
  <w:num w:numId="10">
    <w:abstractNumId w:val="18"/>
  </w:num>
  <w:num w:numId="11">
    <w:abstractNumId w:val="11"/>
  </w:num>
  <w:num w:numId="12">
    <w:abstractNumId w:val="3"/>
  </w:num>
  <w:num w:numId="13">
    <w:abstractNumId w:val="20"/>
  </w:num>
  <w:num w:numId="14">
    <w:abstractNumId w:val="24"/>
  </w:num>
  <w:num w:numId="15">
    <w:abstractNumId w:val="4"/>
  </w:num>
  <w:num w:numId="16">
    <w:abstractNumId w:val="14"/>
  </w:num>
  <w:num w:numId="17">
    <w:abstractNumId w:val="9"/>
  </w:num>
  <w:num w:numId="18">
    <w:abstractNumId w:val="19"/>
  </w:num>
  <w:num w:numId="19">
    <w:abstractNumId w:val="5"/>
  </w:num>
  <w:num w:numId="20">
    <w:abstractNumId w:val="12"/>
  </w:num>
  <w:num w:numId="21">
    <w:abstractNumId w:val="23"/>
  </w:num>
  <w:num w:numId="22">
    <w:abstractNumId w:val="0"/>
  </w:num>
  <w:num w:numId="23">
    <w:abstractNumId w:val="8"/>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C1NDY1AzMMDCyUdJSCU4uLM/PzQArMagGo06e9LAAAAA=="/>
  </w:docVars>
  <w:rsids>
    <w:rsidRoot w:val="00982631"/>
    <w:rsid w:val="0000370C"/>
    <w:rsid w:val="00083728"/>
    <w:rsid w:val="000B51A9"/>
    <w:rsid w:val="000D5ABD"/>
    <w:rsid w:val="000F4641"/>
    <w:rsid w:val="001D4275"/>
    <w:rsid w:val="002119E0"/>
    <w:rsid w:val="00295DCA"/>
    <w:rsid w:val="002C5D9E"/>
    <w:rsid w:val="00313336"/>
    <w:rsid w:val="00333BBC"/>
    <w:rsid w:val="00366C99"/>
    <w:rsid w:val="00370085"/>
    <w:rsid w:val="004310FE"/>
    <w:rsid w:val="00432B1E"/>
    <w:rsid w:val="004B5127"/>
    <w:rsid w:val="00525D5E"/>
    <w:rsid w:val="005B125E"/>
    <w:rsid w:val="0060133B"/>
    <w:rsid w:val="0066474D"/>
    <w:rsid w:val="00670E42"/>
    <w:rsid w:val="007070BD"/>
    <w:rsid w:val="007B72BA"/>
    <w:rsid w:val="00800E65"/>
    <w:rsid w:val="00831DFD"/>
    <w:rsid w:val="008430EF"/>
    <w:rsid w:val="00884938"/>
    <w:rsid w:val="00885D30"/>
    <w:rsid w:val="008C47B6"/>
    <w:rsid w:val="008D0636"/>
    <w:rsid w:val="008F7DE7"/>
    <w:rsid w:val="00917BB2"/>
    <w:rsid w:val="00960580"/>
    <w:rsid w:val="00982631"/>
    <w:rsid w:val="009A4F7C"/>
    <w:rsid w:val="009D4444"/>
    <w:rsid w:val="00A00C62"/>
    <w:rsid w:val="00AE5722"/>
    <w:rsid w:val="00B42A8D"/>
    <w:rsid w:val="00BF570E"/>
    <w:rsid w:val="00C12C95"/>
    <w:rsid w:val="00C624F7"/>
    <w:rsid w:val="00C62EB3"/>
    <w:rsid w:val="00C757C6"/>
    <w:rsid w:val="00C92148"/>
    <w:rsid w:val="00CA6DD9"/>
    <w:rsid w:val="00CC52B0"/>
    <w:rsid w:val="00CC6379"/>
    <w:rsid w:val="00D34C25"/>
    <w:rsid w:val="00D700EF"/>
    <w:rsid w:val="00D834A8"/>
    <w:rsid w:val="00D91A10"/>
    <w:rsid w:val="00DB55E1"/>
    <w:rsid w:val="00E1551D"/>
    <w:rsid w:val="00E2188C"/>
    <w:rsid w:val="00E52814"/>
    <w:rsid w:val="00F342DB"/>
    <w:rsid w:val="00F44F6A"/>
    <w:rsid w:val="00F47610"/>
    <w:rsid w:val="00FB6552"/>
    <w:rsid w:val="00FC14C3"/>
    <w:rsid w:val="00FD0832"/>
    <w:rsid w:val="00FE2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8470"/>
  <w15:chartTrackingRefBased/>
  <w15:docId w15:val="{1668F384-D45A-4246-8AD2-6A8625D9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82631"/>
    <w:rPr>
      <w:i/>
      <w:iCs/>
    </w:rPr>
  </w:style>
  <w:style w:type="paragraph" w:styleId="ListParagraph">
    <w:name w:val="List Paragraph"/>
    <w:basedOn w:val="Normal"/>
    <w:uiPriority w:val="34"/>
    <w:qFormat/>
    <w:rsid w:val="00982631"/>
    <w:pPr>
      <w:ind w:left="720"/>
      <w:contextualSpacing/>
    </w:pPr>
  </w:style>
  <w:style w:type="character" w:styleId="Hyperlink">
    <w:name w:val="Hyperlink"/>
    <w:basedOn w:val="DefaultParagraphFont"/>
    <w:uiPriority w:val="99"/>
    <w:unhideWhenUsed/>
    <w:rsid w:val="00370085"/>
    <w:rPr>
      <w:color w:val="0563C1" w:themeColor="hyperlink"/>
      <w:u w:val="single"/>
    </w:rPr>
  </w:style>
  <w:style w:type="character" w:customStyle="1" w:styleId="UnresolvedMention1">
    <w:name w:val="Unresolved Mention1"/>
    <w:basedOn w:val="DefaultParagraphFont"/>
    <w:uiPriority w:val="99"/>
    <w:semiHidden/>
    <w:unhideWhenUsed/>
    <w:rsid w:val="00370085"/>
    <w:rPr>
      <w:color w:val="605E5C"/>
      <w:shd w:val="clear" w:color="auto" w:fill="E1DFDD"/>
    </w:rPr>
  </w:style>
  <w:style w:type="paragraph" w:styleId="FootnoteText">
    <w:name w:val="footnote text"/>
    <w:basedOn w:val="Normal"/>
    <w:link w:val="FootnoteTextChar"/>
    <w:uiPriority w:val="99"/>
    <w:semiHidden/>
    <w:unhideWhenUsed/>
    <w:rsid w:val="00884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938"/>
    <w:rPr>
      <w:sz w:val="20"/>
      <w:szCs w:val="20"/>
    </w:rPr>
  </w:style>
  <w:style w:type="character" w:styleId="FootnoteReference">
    <w:name w:val="footnote reference"/>
    <w:basedOn w:val="DefaultParagraphFont"/>
    <w:uiPriority w:val="99"/>
    <w:semiHidden/>
    <w:unhideWhenUsed/>
    <w:rsid w:val="00884938"/>
    <w:rPr>
      <w:vertAlign w:val="superscript"/>
    </w:rPr>
  </w:style>
  <w:style w:type="paragraph" w:styleId="Header">
    <w:name w:val="header"/>
    <w:basedOn w:val="Normal"/>
    <w:link w:val="HeaderChar"/>
    <w:uiPriority w:val="99"/>
    <w:unhideWhenUsed/>
    <w:rsid w:val="00F44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F6A"/>
  </w:style>
  <w:style w:type="paragraph" w:styleId="Footer">
    <w:name w:val="footer"/>
    <w:basedOn w:val="Normal"/>
    <w:link w:val="FooterChar"/>
    <w:uiPriority w:val="99"/>
    <w:unhideWhenUsed/>
    <w:rsid w:val="00F44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F6A"/>
  </w:style>
  <w:style w:type="paragraph" w:styleId="BalloonText">
    <w:name w:val="Balloon Text"/>
    <w:basedOn w:val="Normal"/>
    <w:link w:val="BalloonTextChar"/>
    <w:uiPriority w:val="99"/>
    <w:semiHidden/>
    <w:unhideWhenUsed/>
    <w:rsid w:val="00670E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E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4072">
      <w:bodyDiv w:val="1"/>
      <w:marLeft w:val="0"/>
      <w:marRight w:val="0"/>
      <w:marTop w:val="0"/>
      <w:marBottom w:val="0"/>
      <w:divBdr>
        <w:top w:val="none" w:sz="0" w:space="0" w:color="auto"/>
        <w:left w:val="none" w:sz="0" w:space="0" w:color="auto"/>
        <w:bottom w:val="none" w:sz="0" w:space="0" w:color="auto"/>
        <w:right w:val="none" w:sz="0" w:space="0" w:color="auto"/>
      </w:divBdr>
      <w:divsChild>
        <w:div w:id="920142867">
          <w:marLeft w:val="360"/>
          <w:marRight w:val="0"/>
          <w:marTop w:val="0"/>
          <w:marBottom w:val="0"/>
          <w:divBdr>
            <w:top w:val="none" w:sz="0" w:space="0" w:color="auto"/>
            <w:left w:val="none" w:sz="0" w:space="0" w:color="auto"/>
            <w:bottom w:val="none" w:sz="0" w:space="0" w:color="auto"/>
            <w:right w:val="none" w:sz="0" w:space="0" w:color="auto"/>
          </w:divBdr>
        </w:div>
        <w:div w:id="390271579">
          <w:marLeft w:val="360"/>
          <w:marRight w:val="0"/>
          <w:marTop w:val="0"/>
          <w:marBottom w:val="0"/>
          <w:divBdr>
            <w:top w:val="none" w:sz="0" w:space="0" w:color="auto"/>
            <w:left w:val="none" w:sz="0" w:space="0" w:color="auto"/>
            <w:bottom w:val="none" w:sz="0" w:space="0" w:color="auto"/>
            <w:right w:val="none" w:sz="0" w:space="0" w:color="auto"/>
          </w:divBdr>
        </w:div>
        <w:div w:id="1790393046">
          <w:marLeft w:val="360"/>
          <w:marRight w:val="0"/>
          <w:marTop w:val="0"/>
          <w:marBottom w:val="0"/>
          <w:divBdr>
            <w:top w:val="none" w:sz="0" w:space="0" w:color="auto"/>
            <w:left w:val="none" w:sz="0" w:space="0" w:color="auto"/>
            <w:bottom w:val="none" w:sz="0" w:space="0" w:color="auto"/>
            <w:right w:val="none" w:sz="0" w:space="0" w:color="auto"/>
          </w:divBdr>
        </w:div>
        <w:div w:id="1946187602">
          <w:marLeft w:val="360"/>
          <w:marRight w:val="0"/>
          <w:marTop w:val="0"/>
          <w:marBottom w:val="0"/>
          <w:divBdr>
            <w:top w:val="none" w:sz="0" w:space="0" w:color="auto"/>
            <w:left w:val="none" w:sz="0" w:space="0" w:color="auto"/>
            <w:bottom w:val="none" w:sz="0" w:space="0" w:color="auto"/>
            <w:right w:val="none" w:sz="0" w:space="0" w:color="auto"/>
          </w:divBdr>
        </w:div>
        <w:div w:id="1962414531">
          <w:marLeft w:val="360"/>
          <w:marRight w:val="0"/>
          <w:marTop w:val="0"/>
          <w:marBottom w:val="0"/>
          <w:divBdr>
            <w:top w:val="none" w:sz="0" w:space="0" w:color="auto"/>
            <w:left w:val="none" w:sz="0" w:space="0" w:color="auto"/>
            <w:bottom w:val="none" w:sz="0" w:space="0" w:color="auto"/>
            <w:right w:val="none" w:sz="0" w:space="0" w:color="auto"/>
          </w:divBdr>
        </w:div>
      </w:divsChild>
    </w:div>
    <w:div w:id="579141726">
      <w:bodyDiv w:val="1"/>
      <w:marLeft w:val="0"/>
      <w:marRight w:val="0"/>
      <w:marTop w:val="0"/>
      <w:marBottom w:val="0"/>
      <w:divBdr>
        <w:top w:val="none" w:sz="0" w:space="0" w:color="auto"/>
        <w:left w:val="none" w:sz="0" w:space="0" w:color="auto"/>
        <w:bottom w:val="none" w:sz="0" w:space="0" w:color="auto"/>
        <w:right w:val="none" w:sz="0" w:space="0" w:color="auto"/>
      </w:divBdr>
      <w:divsChild>
        <w:div w:id="1442846258">
          <w:marLeft w:val="360"/>
          <w:marRight w:val="0"/>
          <w:marTop w:val="0"/>
          <w:marBottom w:val="0"/>
          <w:divBdr>
            <w:top w:val="none" w:sz="0" w:space="0" w:color="auto"/>
            <w:left w:val="none" w:sz="0" w:space="0" w:color="auto"/>
            <w:bottom w:val="none" w:sz="0" w:space="0" w:color="auto"/>
            <w:right w:val="none" w:sz="0" w:space="0" w:color="auto"/>
          </w:divBdr>
        </w:div>
        <w:div w:id="844784660">
          <w:marLeft w:val="360"/>
          <w:marRight w:val="0"/>
          <w:marTop w:val="0"/>
          <w:marBottom w:val="0"/>
          <w:divBdr>
            <w:top w:val="none" w:sz="0" w:space="0" w:color="auto"/>
            <w:left w:val="none" w:sz="0" w:space="0" w:color="auto"/>
            <w:bottom w:val="none" w:sz="0" w:space="0" w:color="auto"/>
            <w:right w:val="none" w:sz="0" w:space="0" w:color="auto"/>
          </w:divBdr>
        </w:div>
        <w:div w:id="1499539362">
          <w:marLeft w:val="360"/>
          <w:marRight w:val="0"/>
          <w:marTop w:val="0"/>
          <w:marBottom w:val="0"/>
          <w:divBdr>
            <w:top w:val="none" w:sz="0" w:space="0" w:color="auto"/>
            <w:left w:val="none" w:sz="0" w:space="0" w:color="auto"/>
            <w:bottom w:val="none" w:sz="0" w:space="0" w:color="auto"/>
            <w:right w:val="none" w:sz="0" w:space="0" w:color="auto"/>
          </w:divBdr>
        </w:div>
        <w:div w:id="381097602">
          <w:marLeft w:val="360"/>
          <w:marRight w:val="0"/>
          <w:marTop w:val="0"/>
          <w:marBottom w:val="0"/>
          <w:divBdr>
            <w:top w:val="none" w:sz="0" w:space="0" w:color="auto"/>
            <w:left w:val="none" w:sz="0" w:space="0" w:color="auto"/>
            <w:bottom w:val="none" w:sz="0" w:space="0" w:color="auto"/>
            <w:right w:val="none" w:sz="0" w:space="0" w:color="auto"/>
          </w:divBdr>
        </w:div>
        <w:div w:id="894851504">
          <w:marLeft w:val="360"/>
          <w:marRight w:val="0"/>
          <w:marTop w:val="0"/>
          <w:marBottom w:val="0"/>
          <w:divBdr>
            <w:top w:val="none" w:sz="0" w:space="0" w:color="auto"/>
            <w:left w:val="none" w:sz="0" w:space="0" w:color="auto"/>
            <w:bottom w:val="none" w:sz="0" w:space="0" w:color="auto"/>
            <w:right w:val="none" w:sz="0" w:space="0" w:color="auto"/>
          </w:divBdr>
        </w:div>
        <w:div w:id="1728987882">
          <w:marLeft w:val="360"/>
          <w:marRight w:val="0"/>
          <w:marTop w:val="0"/>
          <w:marBottom w:val="160"/>
          <w:divBdr>
            <w:top w:val="none" w:sz="0" w:space="0" w:color="auto"/>
            <w:left w:val="none" w:sz="0" w:space="0" w:color="auto"/>
            <w:bottom w:val="none" w:sz="0" w:space="0" w:color="auto"/>
            <w:right w:val="none" w:sz="0" w:space="0" w:color="auto"/>
          </w:divBdr>
        </w:div>
      </w:divsChild>
    </w:div>
    <w:div w:id="877354062">
      <w:bodyDiv w:val="1"/>
      <w:marLeft w:val="0"/>
      <w:marRight w:val="0"/>
      <w:marTop w:val="0"/>
      <w:marBottom w:val="0"/>
      <w:divBdr>
        <w:top w:val="none" w:sz="0" w:space="0" w:color="auto"/>
        <w:left w:val="none" w:sz="0" w:space="0" w:color="auto"/>
        <w:bottom w:val="none" w:sz="0" w:space="0" w:color="auto"/>
        <w:right w:val="none" w:sz="0" w:space="0" w:color="auto"/>
      </w:divBdr>
      <w:divsChild>
        <w:div w:id="517887808">
          <w:marLeft w:val="547"/>
          <w:marRight w:val="0"/>
          <w:marTop w:val="0"/>
          <w:marBottom w:val="0"/>
          <w:divBdr>
            <w:top w:val="none" w:sz="0" w:space="0" w:color="auto"/>
            <w:left w:val="none" w:sz="0" w:space="0" w:color="auto"/>
            <w:bottom w:val="none" w:sz="0" w:space="0" w:color="auto"/>
            <w:right w:val="none" w:sz="0" w:space="0" w:color="auto"/>
          </w:divBdr>
        </w:div>
        <w:div w:id="1910774046">
          <w:marLeft w:val="547"/>
          <w:marRight w:val="0"/>
          <w:marTop w:val="0"/>
          <w:marBottom w:val="0"/>
          <w:divBdr>
            <w:top w:val="none" w:sz="0" w:space="0" w:color="auto"/>
            <w:left w:val="none" w:sz="0" w:space="0" w:color="auto"/>
            <w:bottom w:val="none" w:sz="0" w:space="0" w:color="auto"/>
            <w:right w:val="none" w:sz="0" w:space="0" w:color="auto"/>
          </w:divBdr>
        </w:div>
        <w:div w:id="931087695">
          <w:marLeft w:val="547"/>
          <w:marRight w:val="0"/>
          <w:marTop w:val="0"/>
          <w:marBottom w:val="0"/>
          <w:divBdr>
            <w:top w:val="none" w:sz="0" w:space="0" w:color="auto"/>
            <w:left w:val="none" w:sz="0" w:space="0" w:color="auto"/>
            <w:bottom w:val="none" w:sz="0" w:space="0" w:color="auto"/>
            <w:right w:val="none" w:sz="0" w:space="0" w:color="auto"/>
          </w:divBdr>
        </w:div>
        <w:div w:id="541793662">
          <w:marLeft w:val="547"/>
          <w:marRight w:val="0"/>
          <w:marTop w:val="0"/>
          <w:marBottom w:val="0"/>
          <w:divBdr>
            <w:top w:val="none" w:sz="0" w:space="0" w:color="auto"/>
            <w:left w:val="none" w:sz="0" w:space="0" w:color="auto"/>
            <w:bottom w:val="none" w:sz="0" w:space="0" w:color="auto"/>
            <w:right w:val="none" w:sz="0" w:space="0" w:color="auto"/>
          </w:divBdr>
        </w:div>
        <w:div w:id="1316108035">
          <w:marLeft w:val="547"/>
          <w:marRight w:val="0"/>
          <w:marTop w:val="0"/>
          <w:marBottom w:val="0"/>
          <w:divBdr>
            <w:top w:val="none" w:sz="0" w:space="0" w:color="auto"/>
            <w:left w:val="none" w:sz="0" w:space="0" w:color="auto"/>
            <w:bottom w:val="none" w:sz="0" w:space="0" w:color="auto"/>
            <w:right w:val="none" w:sz="0" w:space="0" w:color="auto"/>
          </w:divBdr>
        </w:div>
        <w:div w:id="1840274079">
          <w:marLeft w:val="547"/>
          <w:marRight w:val="0"/>
          <w:marTop w:val="0"/>
          <w:marBottom w:val="0"/>
          <w:divBdr>
            <w:top w:val="none" w:sz="0" w:space="0" w:color="auto"/>
            <w:left w:val="none" w:sz="0" w:space="0" w:color="auto"/>
            <w:bottom w:val="none" w:sz="0" w:space="0" w:color="auto"/>
            <w:right w:val="none" w:sz="0" w:space="0" w:color="auto"/>
          </w:divBdr>
        </w:div>
      </w:divsChild>
    </w:div>
    <w:div w:id="1588885900">
      <w:bodyDiv w:val="1"/>
      <w:marLeft w:val="0"/>
      <w:marRight w:val="0"/>
      <w:marTop w:val="0"/>
      <w:marBottom w:val="0"/>
      <w:divBdr>
        <w:top w:val="none" w:sz="0" w:space="0" w:color="auto"/>
        <w:left w:val="none" w:sz="0" w:space="0" w:color="auto"/>
        <w:bottom w:val="none" w:sz="0" w:space="0" w:color="auto"/>
        <w:right w:val="none" w:sz="0" w:space="0" w:color="auto"/>
      </w:divBdr>
      <w:divsChild>
        <w:div w:id="813255986">
          <w:marLeft w:val="547"/>
          <w:marRight w:val="0"/>
          <w:marTop w:val="0"/>
          <w:marBottom w:val="0"/>
          <w:divBdr>
            <w:top w:val="none" w:sz="0" w:space="0" w:color="auto"/>
            <w:left w:val="none" w:sz="0" w:space="0" w:color="auto"/>
            <w:bottom w:val="none" w:sz="0" w:space="0" w:color="auto"/>
            <w:right w:val="none" w:sz="0" w:space="0" w:color="auto"/>
          </w:divBdr>
        </w:div>
        <w:div w:id="1525023336">
          <w:marLeft w:val="547"/>
          <w:marRight w:val="0"/>
          <w:marTop w:val="0"/>
          <w:marBottom w:val="0"/>
          <w:divBdr>
            <w:top w:val="none" w:sz="0" w:space="0" w:color="auto"/>
            <w:left w:val="none" w:sz="0" w:space="0" w:color="auto"/>
            <w:bottom w:val="none" w:sz="0" w:space="0" w:color="auto"/>
            <w:right w:val="none" w:sz="0" w:space="0" w:color="auto"/>
          </w:divBdr>
        </w:div>
        <w:div w:id="951861516">
          <w:marLeft w:val="547"/>
          <w:marRight w:val="0"/>
          <w:marTop w:val="0"/>
          <w:marBottom w:val="0"/>
          <w:divBdr>
            <w:top w:val="none" w:sz="0" w:space="0" w:color="auto"/>
            <w:left w:val="none" w:sz="0" w:space="0" w:color="auto"/>
            <w:bottom w:val="none" w:sz="0" w:space="0" w:color="auto"/>
            <w:right w:val="none" w:sz="0" w:space="0" w:color="auto"/>
          </w:divBdr>
        </w:div>
        <w:div w:id="965040680">
          <w:marLeft w:val="547"/>
          <w:marRight w:val="0"/>
          <w:marTop w:val="0"/>
          <w:marBottom w:val="0"/>
          <w:divBdr>
            <w:top w:val="none" w:sz="0" w:space="0" w:color="auto"/>
            <w:left w:val="none" w:sz="0" w:space="0" w:color="auto"/>
            <w:bottom w:val="none" w:sz="0" w:space="0" w:color="auto"/>
            <w:right w:val="none" w:sz="0" w:space="0" w:color="auto"/>
          </w:divBdr>
        </w:div>
        <w:div w:id="1413506391">
          <w:marLeft w:val="547"/>
          <w:marRight w:val="0"/>
          <w:marTop w:val="0"/>
          <w:marBottom w:val="160"/>
          <w:divBdr>
            <w:top w:val="none" w:sz="0" w:space="0" w:color="auto"/>
            <w:left w:val="none" w:sz="0" w:space="0" w:color="auto"/>
            <w:bottom w:val="none" w:sz="0" w:space="0" w:color="auto"/>
            <w:right w:val="none" w:sz="0" w:space="0" w:color="auto"/>
          </w:divBdr>
        </w:div>
      </w:divsChild>
    </w:div>
    <w:div w:id="1689914249">
      <w:bodyDiv w:val="1"/>
      <w:marLeft w:val="0"/>
      <w:marRight w:val="0"/>
      <w:marTop w:val="0"/>
      <w:marBottom w:val="0"/>
      <w:divBdr>
        <w:top w:val="none" w:sz="0" w:space="0" w:color="auto"/>
        <w:left w:val="none" w:sz="0" w:space="0" w:color="auto"/>
        <w:bottom w:val="none" w:sz="0" w:space="0" w:color="auto"/>
        <w:right w:val="none" w:sz="0" w:space="0" w:color="auto"/>
      </w:divBdr>
    </w:div>
    <w:div w:id="1759866788">
      <w:bodyDiv w:val="1"/>
      <w:marLeft w:val="0"/>
      <w:marRight w:val="0"/>
      <w:marTop w:val="0"/>
      <w:marBottom w:val="0"/>
      <w:divBdr>
        <w:top w:val="none" w:sz="0" w:space="0" w:color="auto"/>
        <w:left w:val="none" w:sz="0" w:space="0" w:color="auto"/>
        <w:bottom w:val="none" w:sz="0" w:space="0" w:color="auto"/>
        <w:right w:val="none" w:sz="0" w:space="0" w:color="auto"/>
      </w:divBdr>
      <w:divsChild>
        <w:div w:id="575089618">
          <w:marLeft w:val="547"/>
          <w:marRight w:val="0"/>
          <w:marTop w:val="0"/>
          <w:marBottom w:val="0"/>
          <w:divBdr>
            <w:top w:val="none" w:sz="0" w:space="0" w:color="auto"/>
            <w:left w:val="none" w:sz="0" w:space="0" w:color="auto"/>
            <w:bottom w:val="none" w:sz="0" w:space="0" w:color="auto"/>
            <w:right w:val="none" w:sz="0" w:space="0" w:color="auto"/>
          </w:divBdr>
        </w:div>
        <w:div w:id="289166743">
          <w:marLeft w:val="547"/>
          <w:marRight w:val="0"/>
          <w:marTop w:val="0"/>
          <w:marBottom w:val="0"/>
          <w:divBdr>
            <w:top w:val="none" w:sz="0" w:space="0" w:color="auto"/>
            <w:left w:val="none" w:sz="0" w:space="0" w:color="auto"/>
            <w:bottom w:val="none" w:sz="0" w:space="0" w:color="auto"/>
            <w:right w:val="none" w:sz="0" w:space="0" w:color="auto"/>
          </w:divBdr>
        </w:div>
        <w:div w:id="91126681">
          <w:marLeft w:val="547"/>
          <w:marRight w:val="0"/>
          <w:marTop w:val="0"/>
          <w:marBottom w:val="0"/>
          <w:divBdr>
            <w:top w:val="none" w:sz="0" w:space="0" w:color="auto"/>
            <w:left w:val="none" w:sz="0" w:space="0" w:color="auto"/>
            <w:bottom w:val="none" w:sz="0" w:space="0" w:color="auto"/>
            <w:right w:val="none" w:sz="0" w:space="0" w:color="auto"/>
          </w:divBdr>
        </w:div>
        <w:div w:id="144132691">
          <w:marLeft w:val="547"/>
          <w:marRight w:val="0"/>
          <w:marTop w:val="0"/>
          <w:marBottom w:val="0"/>
          <w:divBdr>
            <w:top w:val="none" w:sz="0" w:space="0" w:color="auto"/>
            <w:left w:val="none" w:sz="0" w:space="0" w:color="auto"/>
            <w:bottom w:val="none" w:sz="0" w:space="0" w:color="auto"/>
            <w:right w:val="none" w:sz="0" w:space="0" w:color="auto"/>
          </w:divBdr>
        </w:div>
        <w:div w:id="366220609">
          <w:marLeft w:val="547"/>
          <w:marRight w:val="0"/>
          <w:marTop w:val="0"/>
          <w:marBottom w:val="0"/>
          <w:divBdr>
            <w:top w:val="none" w:sz="0" w:space="0" w:color="auto"/>
            <w:left w:val="none" w:sz="0" w:space="0" w:color="auto"/>
            <w:bottom w:val="none" w:sz="0" w:space="0" w:color="auto"/>
            <w:right w:val="none" w:sz="0" w:space="0" w:color="auto"/>
          </w:divBdr>
        </w:div>
      </w:divsChild>
    </w:div>
    <w:div w:id="1948997835">
      <w:bodyDiv w:val="1"/>
      <w:marLeft w:val="0"/>
      <w:marRight w:val="0"/>
      <w:marTop w:val="0"/>
      <w:marBottom w:val="0"/>
      <w:divBdr>
        <w:top w:val="none" w:sz="0" w:space="0" w:color="auto"/>
        <w:left w:val="none" w:sz="0" w:space="0" w:color="auto"/>
        <w:bottom w:val="none" w:sz="0" w:space="0" w:color="auto"/>
        <w:right w:val="none" w:sz="0" w:space="0" w:color="auto"/>
      </w:divBdr>
      <w:divsChild>
        <w:div w:id="1477995524">
          <w:marLeft w:val="547"/>
          <w:marRight w:val="0"/>
          <w:marTop w:val="0"/>
          <w:marBottom w:val="0"/>
          <w:divBdr>
            <w:top w:val="none" w:sz="0" w:space="0" w:color="auto"/>
            <w:left w:val="none" w:sz="0" w:space="0" w:color="auto"/>
            <w:bottom w:val="none" w:sz="0" w:space="0" w:color="auto"/>
            <w:right w:val="none" w:sz="0" w:space="0" w:color="auto"/>
          </w:divBdr>
        </w:div>
        <w:div w:id="1171141332">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io.edu/facultysenate/resolutions/upload/CommonGoalsforOU_TFfinal.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acu.org/value/rubrics/critical-think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acu.org/value-rubr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C9260-E1CD-4C36-A0B5-CC43FDF3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Hartman</dc:creator>
  <cp:keywords/>
  <dc:description/>
  <cp:lastModifiedBy>Brock, Angela</cp:lastModifiedBy>
  <cp:revision>2</cp:revision>
  <cp:lastPrinted>2019-02-28T15:40:00Z</cp:lastPrinted>
  <dcterms:created xsi:type="dcterms:W3CDTF">2019-03-18T16:51:00Z</dcterms:created>
  <dcterms:modified xsi:type="dcterms:W3CDTF">2019-03-18T16:51:00Z</dcterms:modified>
</cp:coreProperties>
</file>