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00" w:rsidRDefault="00525BC4" w:rsidP="00A62F7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-76200</wp:posOffset>
            </wp:positionV>
            <wp:extent cx="1048923" cy="1171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tember 11 2018 Electronic Stam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92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F77">
        <w:rPr>
          <w:b/>
        </w:rPr>
        <w:t>INDIVIDUAL COURSE COMMITTEE</w:t>
      </w:r>
    </w:p>
    <w:p w:rsidR="00A62F77" w:rsidRDefault="00A62F77" w:rsidP="00A62F77">
      <w:pPr>
        <w:jc w:val="center"/>
        <w:rPr>
          <w:b/>
        </w:rPr>
      </w:pPr>
      <w:r>
        <w:rPr>
          <w:b/>
        </w:rPr>
        <w:t>COURSES APPROVED</w:t>
      </w:r>
    </w:p>
    <w:p w:rsidR="00A62F77" w:rsidRDefault="00A62F77" w:rsidP="00A62F77">
      <w:pPr>
        <w:jc w:val="center"/>
        <w:rPr>
          <w:b/>
        </w:rPr>
      </w:pPr>
      <w:r>
        <w:rPr>
          <w:b/>
        </w:rPr>
        <w:t>UNIVERSITY CURRICULUM COUNCIL</w:t>
      </w:r>
    </w:p>
    <w:p w:rsidR="00A62F77" w:rsidRDefault="00A62F77" w:rsidP="00A62F77">
      <w:pPr>
        <w:jc w:val="center"/>
        <w:rPr>
          <w:b/>
        </w:rPr>
      </w:pPr>
      <w:r>
        <w:rPr>
          <w:b/>
        </w:rPr>
        <w:t>SEPTEMBER 11, 2018</w:t>
      </w:r>
    </w:p>
    <w:p w:rsidR="00A62F77" w:rsidRDefault="00A62F77" w:rsidP="00A62F77">
      <w:pPr>
        <w:jc w:val="center"/>
        <w:rPr>
          <w:b/>
        </w:rPr>
      </w:pPr>
    </w:p>
    <w:p w:rsidR="00A62F77" w:rsidRDefault="00A62F77" w:rsidP="00A62F77">
      <w:pPr>
        <w:rPr>
          <w:b/>
        </w:rPr>
      </w:pPr>
      <w:r>
        <w:rPr>
          <w:b/>
        </w:rPr>
        <w:t>Course Changes:</w:t>
      </w:r>
    </w:p>
    <w:p w:rsidR="00A62F77" w:rsidRDefault="00A62F77" w:rsidP="00A62F77">
      <w:pPr>
        <w:rPr>
          <w:b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2970"/>
        <w:gridCol w:w="3060"/>
      </w:tblGrid>
      <w:tr w:rsidR="00A62F77" w:rsidRPr="00A62F77" w:rsidTr="00A62F77">
        <w:trPr>
          <w:trHeight w:val="765"/>
          <w:jc w:val="center"/>
        </w:trPr>
        <w:tc>
          <w:tcPr>
            <w:tcW w:w="3505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CAS 4911 to CAS 4911 / CAS 5911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Internship in How Food Works in the Community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Add graduate dual list</w:t>
            </w:r>
          </w:p>
        </w:tc>
      </w:tr>
      <w:tr w:rsidR="00A62F77" w:rsidRPr="00A62F77" w:rsidTr="00A62F77">
        <w:trPr>
          <w:trHeight w:val="510"/>
          <w:jc w:val="center"/>
        </w:trPr>
        <w:tc>
          <w:tcPr>
            <w:tcW w:w="3505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CHEM 3510 / CHEM 5510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Physical Chemistry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Change requisites, Update Outcome Goals</w:t>
            </w:r>
          </w:p>
        </w:tc>
      </w:tr>
      <w:tr w:rsidR="00A62F77" w:rsidRPr="00A62F77" w:rsidTr="00A62F77">
        <w:trPr>
          <w:trHeight w:val="510"/>
          <w:jc w:val="center"/>
        </w:trPr>
        <w:tc>
          <w:tcPr>
            <w:tcW w:w="3505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CONS 4915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Internship: Customer Service Leadership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Update Outcome Goals</w:t>
            </w:r>
          </w:p>
        </w:tc>
      </w:tr>
      <w:tr w:rsidR="00A62F77" w:rsidRPr="00A62F77" w:rsidTr="00A62F77">
        <w:trPr>
          <w:trHeight w:val="765"/>
          <w:jc w:val="center"/>
        </w:trPr>
        <w:tc>
          <w:tcPr>
            <w:tcW w:w="3505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CS 2650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Professional and Ethical Aspects of Computing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Update Course Description, OG, requisites</w:t>
            </w:r>
          </w:p>
        </w:tc>
      </w:tr>
      <w:tr w:rsidR="00A62F77" w:rsidRPr="00A62F77" w:rsidTr="00A62F77">
        <w:trPr>
          <w:trHeight w:val="1020"/>
          <w:jc w:val="center"/>
        </w:trPr>
        <w:tc>
          <w:tcPr>
            <w:tcW w:w="3505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CS 3200 / CS 5200D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Organization of Programming Languages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Update Course Description, OG, change/add requisites</w:t>
            </w:r>
          </w:p>
        </w:tc>
      </w:tr>
      <w:tr w:rsidR="00A62F77" w:rsidRPr="00A62F77" w:rsidTr="00A62F77">
        <w:trPr>
          <w:trHeight w:val="510"/>
          <w:jc w:val="center"/>
        </w:trPr>
        <w:tc>
          <w:tcPr>
            <w:tcW w:w="3505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CS 3560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Software Engineering Tools and Practices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Update OG, Add requisite</w:t>
            </w:r>
          </w:p>
        </w:tc>
      </w:tr>
      <w:tr w:rsidR="00A62F77" w:rsidRPr="00A62F77" w:rsidTr="00A62F77">
        <w:trPr>
          <w:trHeight w:val="510"/>
          <w:jc w:val="center"/>
        </w:trPr>
        <w:tc>
          <w:tcPr>
            <w:tcW w:w="3505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CSD 6910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Clinical Externship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Change variable credit hours</w:t>
            </w:r>
          </w:p>
        </w:tc>
      </w:tr>
      <w:tr w:rsidR="00A62F77" w:rsidRPr="00A62F77" w:rsidTr="00A62F77">
        <w:trPr>
          <w:trHeight w:val="510"/>
          <w:jc w:val="center"/>
        </w:trPr>
        <w:tc>
          <w:tcPr>
            <w:tcW w:w="3505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NRSE 6221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Health Appraisal for Nurse Practitioners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Update OG, Change requisites</w:t>
            </w:r>
          </w:p>
        </w:tc>
      </w:tr>
      <w:tr w:rsidR="00A62F77" w:rsidRPr="00A62F77" w:rsidTr="00A62F77">
        <w:trPr>
          <w:trHeight w:val="510"/>
          <w:jc w:val="center"/>
        </w:trPr>
        <w:tc>
          <w:tcPr>
            <w:tcW w:w="3505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OCOM 7003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The Osteopathic Approach to Patient Care 3 - Chronic Illness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Change Course Level, Update OG</w:t>
            </w:r>
          </w:p>
        </w:tc>
      </w:tr>
      <w:tr w:rsidR="00A62F77" w:rsidRPr="00A62F77" w:rsidTr="00A62F77">
        <w:trPr>
          <w:trHeight w:val="765"/>
          <w:jc w:val="center"/>
        </w:trPr>
        <w:tc>
          <w:tcPr>
            <w:tcW w:w="3505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OCOM 7004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The Osteopathic Approach to Patient Care 4 - Return to Wellness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Change Course Level, Course title, Update OG</w:t>
            </w:r>
          </w:p>
        </w:tc>
      </w:tr>
      <w:tr w:rsidR="00A62F77" w:rsidRPr="00A62F77" w:rsidTr="00A62F77">
        <w:trPr>
          <w:trHeight w:val="510"/>
          <w:jc w:val="center"/>
        </w:trPr>
        <w:tc>
          <w:tcPr>
            <w:tcW w:w="3505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PBIO 2050</w:t>
            </w:r>
            <w:bookmarkStart w:id="0" w:name="_GoBack"/>
            <w:bookmarkEnd w:id="0"/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Biotechnology: From the Lab to Daily Life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Update OG, Change text and key grade factors</w:t>
            </w:r>
          </w:p>
        </w:tc>
      </w:tr>
      <w:tr w:rsidR="00A62F77" w:rsidRPr="00A62F77" w:rsidTr="00A62F77">
        <w:trPr>
          <w:trHeight w:val="510"/>
          <w:jc w:val="center"/>
        </w:trPr>
        <w:tc>
          <w:tcPr>
            <w:tcW w:w="3505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RHT 1200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Food and Culture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Update OG</w:t>
            </w:r>
          </w:p>
        </w:tc>
      </w:tr>
      <w:tr w:rsidR="00A62F77" w:rsidRPr="00A62F77" w:rsidTr="00A62F77">
        <w:trPr>
          <w:trHeight w:val="510"/>
          <w:jc w:val="center"/>
        </w:trPr>
        <w:tc>
          <w:tcPr>
            <w:tcW w:w="3505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RHT 1330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Food Sanitation and Safety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Update OG</w:t>
            </w:r>
          </w:p>
        </w:tc>
      </w:tr>
      <w:tr w:rsidR="00A62F77" w:rsidRPr="00A62F77" w:rsidTr="00A62F77">
        <w:trPr>
          <w:trHeight w:val="510"/>
          <w:jc w:val="center"/>
        </w:trPr>
        <w:tc>
          <w:tcPr>
            <w:tcW w:w="3505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RHT 4400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Beverage Management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62F77" w:rsidRPr="00A62F77" w:rsidRDefault="00A62F77" w:rsidP="00A62F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Update OG</w:t>
            </w:r>
          </w:p>
        </w:tc>
      </w:tr>
    </w:tbl>
    <w:p w:rsidR="00A62F77" w:rsidRDefault="00A62F77" w:rsidP="00A62F77">
      <w:pPr>
        <w:rPr>
          <w:b/>
        </w:rPr>
      </w:pPr>
    </w:p>
    <w:p w:rsidR="00026B67" w:rsidRDefault="00026B67" w:rsidP="00A62F77">
      <w:pPr>
        <w:rPr>
          <w:b/>
        </w:rPr>
      </w:pPr>
    </w:p>
    <w:p w:rsidR="00026B67" w:rsidRPr="00026B67" w:rsidRDefault="00026B67" w:rsidP="00A62F77">
      <w:pPr>
        <w:rPr>
          <w:b/>
        </w:rPr>
      </w:pPr>
      <w:r w:rsidRPr="00026B67">
        <w:rPr>
          <w:b/>
        </w:rPr>
        <w:t>New Courses:</w:t>
      </w:r>
    </w:p>
    <w:p w:rsidR="00026B67" w:rsidRDefault="00026B67" w:rsidP="00A62F77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750"/>
      </w:tblGrid>
      <w:tr w:rsidR="00026B67" w:rsidRPr="00026B67" w:rsidTr="00026B67">
        <w:trPr>
          <w:trHeight w:val="510"/>
        </w:trPr>
        <w:tc>
          <w:tcPr>
            <w:tcW w:w="2785" w:type="dxa"/>
            <w:shd w:val="clear" w:color="auto" w:fill="auto"/>
            <w:vAlign w:val="bottom"/>
            <w:hideMark/>
          </w:tcPr>
          <w:p w:rsidR="00026B67" w:rsidRPr="00026B67" w:rsidRDefault="00026B67" w:rsidP="00026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t xml:space="preserve"> LJC 6800</w:t>
            </w:r>
          </w:p>
        </w:tc>
        <w:tc>
          <w:tcPr>
            <w:tcW w:w="6750" w:type="dxa"/>
            <w:shd w:val="clear" w:color="auto" w:fill="auto"/>
            <w:vAlign w:val="bottom"/>
            <w:hideMark/>
          </w:tcPr>
          <w:p w:rsidR="00026B67" w:rsidRPr="00026B67" w:rsidRDefault="00026B67" w:rsidP="00026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t>Research Capstone in Law, Justice &amp; Culture</w:t>
            </w:r>
          </w:p>
        </w:tc>
      </w:tr>
      <w:tr w:rsidR="00026B67" w:rsidRPr="00026B67" w:rsidTr="00026B67">
        <w:trPr>
          <w:trHeight w:val="510"/>
        </w:trPr>
        <w:tc>
          <w:tcPr>
            <w:tcW w:w="2785" w:type="dxa"/>
            <w:shd w:val="clear" w:color="auto" w:fill="auto"/>
            <w:vAlign w:val="bottom"/>
            <w:hideMark/>
          </w:tcPr>
          <w:p w:rsidR="00026B67" w:rsidRPr="00026B67" w:rsidRDefault="00026B67" w:rsidP="00026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t xml:space="preserve"> ME 4780 / ME 5780</w:t>
            </w:r>
          </w:p>
        </w:tc>
        <w:tc>
          <w:tcPr>
            <w:tcW w:w="6750" w:type="dxa"/>
            <w:shd w:val="clear" w:color="auto" w:fill="auto"/>
            <w:vAlign w:val="bottom"/>
            <w:hideMark/>
          </w:tcPr>
          <w:p w:rsidR="00026B67" w:rsidRPr="00026B67" w:rsidRDefault="00026B67" w:rsidP="00026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t>Missiles guidance systems and rocket design</w:t>
            </w:r>
          </w:p>
        </w:tc>
      </w:tr>
      <w:tr w:rsidR="00026B67" w:rsidRPr="00026B67" w:rsidTr="00026B67">
        <w:trPr>
          <w:trHeight w:val="765"/>
        </w:trPr>
        <w:tc>
          <w:tcPr>
            <w:tcW w:w="2785" w:type="dxa"/>
            <w:shd w:val="clear" w:color="auto" w:fill="auto"/>
            <w:vAlign w:val="bottom"/>
            <w:hideMark/>
          </w:tcPr>
          <w:p w:rsidR="00026B67" w:rsidRPr="00026B67" w:rsidRDefault="00026B67" w:rsidP="00026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t xml:space="preserve"> MUS 4000</w:t>
            </w:r>
          </w:p>
        </w:tc>
        <w:tc>
          <w:tcPr>
            <w:tcW w:w="6750" w:type="dxa"/>
            <w:shd w:val="clear" w:color="auto" w:fill="auto"/>
            <w:vAlign w:val="bottom"/>
            <w:hideMark/>
          </w:tcPr>
          <w:p w:rsidR="00026B67" w:rsidRPr="00026B67" w:rsidRDefault="00026B67" w:rsidP="00026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t>Classroom Assessment and Management for Music Educators</w:t>
            </w:r>
          </w:p>
        </w:tc>
      </w:tr>
      <w:tr w:rsidR="00026B67" w:rsidRPr="00026B67" w:rsidTr="00026B67">
        <w:trPr>
          <w:trHeight w:val="255"/>
        </w:trPr>
        <w:tc>
          <w:tcPr>
            <w:tcW w:w="2785" w:type="dxa"/>
            <w:shd w:val="clear" w:color="auto" w:fill="auto"/>
            <w:vAlign w:val="bottom"/>
            <w:hideMark/>
          </w:tcPr>
          <w:p w:rsidR="00026B67" w:rsidRPr="00026B67" w:rsidRDefault="00026B67" w:rsidP="00026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MUS 5002</w:t>
            </w:r>
          </w:p>
        </w:tc>
        <w:tc>
          <w:tcPr>
            <w:tcW w:w="6750" w:type="dxa"/>
            <w:shd w:val="clear" w:color="auto" w:fill="auto"/>
            <w:vAlign w:val="bottom"/>
            <w:hideMark/>
          </w:tcPr>
          <w:p w:rsidR="00026B67" w:rsidRPr="00026B67" w:rsidRDefault="00026B67" w:rsidP="00026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t>Tonal Theory Review</w:t>
            </w:r>
          </w:p>
        </w:tc>
      </w:tr>
      <w:tr w:rsidR="00026B67" w:rsidRPr="00026B67" w:rsidTr="00026B67">
        <w:trPr>
          <w:trHeight w:val="510"/>
        </w:trPr>
        <w:tc>
          <w:tcPr>
            <w:tcW w:w="2785" w:type="dxa"/>
            <w:shd w:val="clear" w:color="auto" w:fill="auto"/>
            <w:vAlign w:val="bottom"/>
            <w:hideMark/>
          </w:tcPr>
          <w:p w:rsidR="00026B67" w:rsidRPr="00026B67" w:rsidRDefault="00026B67" w:rsidP="00026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t xml:space="preserve"> WGSS 6010</w:t>
            </w:r>
          </w:p>
        </w:tc>
        <w:tc>
          <w:tcPr>
            <w:tcW w:w="6750" w:type="dxa"/>
            <w:shd w:val="clear" w:color="auto" w:fill="auto"/>
            <w:vAlign w:val="bottom"/>
            <w:hideMark/>
          </w:tcPr>
          <w:p w:rsidR="00026B67" w:rsidRPr="00026B67" w:rsidRDefault="00026B67" w:rsidP="00026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t>Medicine, Science &amp; Sexuality</w:t>
            </w:r>
          </w:p>
        </w:tc>
      </w:tr>
      <w:tr w:rsidR="00026B67" w:rsidRPr="00026B67" w:rsidTr="00026B67">
        <w:trPr>
          <w:trHeight w:val="510"/>
        </w:trPr>
        <w:tc>
          <w:tcPr>
            <w:tcW w:w="2785" w:type="dxa"/>
            <w:shd w:val="clear" w:color="auto" w:fill="auto"/>
            <w:vAlign w:val="bottom"/>
            <w:hideMark/>
          </w:tcPr>
          <w:p w:rsidR="00026B67" w:rsidRPr="00026B67" w:rsidRDefault="00026B67" w:rsidP="00026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t xml:space="preserve"> AAS 4500</w:t>
            </w:r>
          </w:p>
        </w:tc>
        <w:tc>
          <w:tcPr>
            <w:tcW w:w="6750" w:type="dxa"/>
            <w:shd w:val="clear" w:color="auto" w:fill="auto"/>
            <w:vAlign w:val="bottom"/>
            <w:hideMark/>
          </w:tcPr>
          <w:p w:rsidR="00026B67" w:rsidRPr="00026B67" w:rsidRDefault="00026B67" w:rsidP="00026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t>The History of Black Women in Popular Culture</w:t>
            </w:r>
          </w:p>
        </w:tc>
      </w:tr>
      <w:tr w:rsidR="00026B67" w:rsidRPr="00026B67" w:rsidTr="00026B67">
        <w:trPr>
          <w:trHeight w:val="510"/>
        </w:trPr>
        <w:tc>
          <w:tcPr>
            <w:tcW w:w="2785" w:type="dxa"/>
            <w:shd w:val="clear" w:color="auto" w:fill="auto"/>
            <w:vAlign w:val="bottom"/>
            <w:hideMark/>
          </w:tcPr>
          <w:p w:rsidR="00026B67" w:rsidRPr="00026B67" w:rsidRDefault="00026B67" w:rsidP="00026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t xml:space="preserve"> CE 5390</w:t>
            </w:r>
          </w:p>
        </w:tc>
        <w:tc>
          <w:tcPr>
            <w:tcW w:w="6750" w:type="dxa"/>
            <w:shd w:val="clear" w:color="auto" w:fill="auto"/>
            <w:vAlign w:val="bottom"/>
            <w:hideMark/>
          </w:tcPr>
          <w:p w:rsidR="00026B67" w:rsidRPr="00026B67" w:rsidRDefault="00026B67" w:rsidP="00026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t>Computer Aided Structural Design</w:t>
            </w:r>
          </w:p>
        </w:tc>
      </w:tr>
      <w:tr w:rsidR="00026B67" w:rsidRPr="00026B67" w:rsidTr="00026B67">
        <w:trPr>
          <w:trHeight w:val="510"/>
        </w:trPr>
        <w:tc>
          <w:tcPr>
            <w:tcW w:w="2785" w:type="dxa"/>
            <w:shd w:val="clear" w:color="auto" w:fill="auto"/>
            <w:vAlign w:val="bottom"/>
            <w:hideMark/>
          </w:tcPr>
          <w:p w:rsidR="00026B67" w:rsidRPr="00026B67" w:rsidRDefault="00026B67" w:rsidP="00026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t xml:space="preserve"> HLTH 3850</w:t>
            </w:r>
          </w:p>
        </w:tc>
        <w:tc>
          <w:tcPr>
            <w:tcW w:w="6750" w:type="dxa"/>
            <w:shd w:val="clear" w:color="auto" w:fill="auto"/>
            <w:vAlign w:val="bottom"/>
            <w:hideMark/>
          </w:tcPr>
          <w:p w:rsidR="00026B67" w:rsidRPr="00026B67" w:rsidRDefault="00026B67" w:rsidP="00026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t>Quality Improvement in Healthcare Organizations</w:t>
            </w:r>
          </w:p>
        </w:tc>
      </w:tr>
      <w:tr w:rsidR="00026B67" w:rsidRPr="00026B67" w:rsidTr="00026B67">
        <w:trPr>
          <w:trHeight w:val="510"/>
        </w:trPr>
        <w:tc>
          <w:tcPr>
            <w:tcW w:w="2785" w:type="dxa"/>
            <w:shd w:val="clear" w:color="auto" w:fill="auto"/>
            <w:vAlign w:val="bottom"/>
            <w:hideMark/>
          </w:tcPr>
          <w:p w:rsidR="00026B67" w:rsidRPr="00026B67" w:rsidRDefault="00026B67" w:rsidP="00026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t xml:space="preserve"> CAS 4413 / CAS 5413</w:t>
            </w:r>
          </w:p>
        </w:tc>
        <w:tc>
          <w:tcPr>
            <w:tcW w:w="6750" w:type="dxa"/>
            <w:shd w:val="clear" w:color="auto" w:fill="auto"/>
            <w:vAlign w:val="bottom"/>
            <w:hideMark/>
          </w:tcPr>
          <w:p w:rsidR="00026B67" w:rsidRPr="00026B67" w:rsidRDefault="00026B67" w:rsidP="00026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t>The Art of Craft Brewing: The Athens Case Study</w:t>
            </w:r>
          </w:p>
        </w:tc>
      </w:tr>
      <w:tr w:rsidR="00026B67" w:rsidRPr="00026B67" w:rsidTr="00026B67">
        <w:trPr>
          <w:trHeight w:val="510"/>
        </w:trPr>
        <w:tc>
          <w:tcPr>
            <w:tcW w:w="2785" w:type="dxa"/>
            <w:shd w:val="clear" w:color="auto" w:fill="auto"/>
            <w:vAlign w:val="bottom"/>
            <w:hideMark/>
          </w:tcPr>
          <w:p w:rsidR="00026B67" w:rsidRPr="00026B67" w:rsidRDefault="00026B67" w:rsidP="00026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t xml:space="preserve"> ME 4141 / ME 5141</w:t>
            </w:r>
          </w:p>
        </w:tc>
        <w:tc>
          <w:tcPr>
            <w:tcW w:w="6750" w:type="dxa"/>
            <w:shd w:val="clear" w:color="auto" w:fill="auto"/>
            <w:vAlign w:val="bottom"/>
            <w:hideMark/>
          </w:tcPr>
          <w:p w:rsidR="00026B67" w:rsidRPr="00026B67" w:rsidRDefault="00026B67" w:rsidP="00026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t>Mechanics of Composite Materials</w:t>
            </w:r>
          </w:p>
        </w:tc>
      </w:tr>
      <w:tr w:rsidR="00026B67" w:rsidRPr="00026B67" w:rsidTr="00026B67">
        <w:trPr>
          <w:trHeight w:val="510"/>
        </w:trPr>
        <w:tc>
          <w:tcPr>
            <w:tcW w:w="2785" w:type="dxa"/>
            <w:shd w:val="clear" w:color="auto" w:fill="auto"/>
            <w:vAlign w:val="bottom"/>
            <w:hideMark/>
          </w:tcPr>
          <w:p w:rsidR="00026B67" w:rsidRPr="00026B67" w:rsidRDefault="00026B67" w:rsidP="00026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t xml:space="preserve"> ME 4680 / ME 5680</w:t>
            </w:r>
          </w:p>
        </w:tc>
        <w:tc>
          <w:tcPr>
            <w:tcW w:w="6750" w:type="dxa"/>
            <w:shd w:val="clear" w:color="auto" w:fill="auto"/>
            <w:vAlign w:val="bottom"/>
            <w:hideMark/>
          </w:tcPr>
          <w:p w:rsidR="00026B67" w:rsidRPr="00026B67" w:rsidRDefault="00026B67" w:rsidP="00026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t>Mechanics of Polymers</w:t>
            </w:r>
          </w:p>
        </w:tc>
      </w:tr>
      <w:tr w:rsidR="00026B67" w:rsidRPr="00026B67" w:rsidTr="00026B67">
        <w:trPr>
          <w:trHeight w:val="255"/>
        </w:trPr>
        <w:tc>
          <w:tcPr>
            <w:tcW w:w="2785" w:type="dxa"/>
            <w:shd w:val="clear" w:color="auto" w:fill="auto"/>
            <w:vAlign w:val="bottom"/>
            <w:hideMark/>
          </w:tcPr>
          <w:p w:rsidR="00026B67" w:rsidRPr="00026B67" w:rsidRDefault="00026B67" w:rsidP="00026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t xml:space="preserve"> PSY 3640</w:t>
            </w:r>
          </w:p>
        </w:tc>
        <w:tc>
          <w:tcPr>
            <w:tcW w:w="6750" w:type="dxa"/>
            <w:shd w:val="clear" w:color="auto" w:fill="auto"/>
            <w:vAlign w:val="bottom"/>
            <w:hideMark/>
          </w:tcPr>
          <w:p w:rsidR="00026B67" w:rsidRPr="00026B67" w:rsidRDefault="00026B67" w:rsidP="00026B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t>Occupational Health Psychology</w:t>
            </w:r>
          </w:p>
        </w:tc>
      </w:tr>
    </w:tbl>
    <w:p w:rsidR="00026B67" w:rsidRPr="00026B67" w:rsidRDefault="00026B67" w:rsidP="00A62F77"/>
    <w:sectPr w:rsidR="00026B67" w:rsidRPr="00026B67" w:rsidSect="00026B67">
      <w:foot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46" w:rsidRDefault="00D02646" w:rsidP="00026B67">
      <w:r>
        <w:separator/>
      </w:r>
    </w:p>
  </w:endnote>
  <w:endnote w:type="continuationSeparator" w:id="0">
    <w:p w:rsidR="00D02646" w:rsidRDefault="00D02646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026B67" w:rsidRDefault="00026B67" w:rsidP="00026B67">
        <w:pPr>
          <w:pStyle w:val="Footer"/>
          <w:pBdr>
            <w:top w:val="single" w:sz="4" w:space="1" w:color="D9D9D9" w:themeColor="background1" w:themeShade="D9"/>
          </w:pBdr>
        </w:pPr>
        <w:r w:rsidRPr="00026B67">
          <w:rPr>
            <w:sz w:val="18"/>
            <w:szCs w:val="18"/>
          </w:rPr>
          <w:t xml:space="preserve">Approved Courses 9-11-2018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 w:rsidR="00BF0B88">
          <w:rPr>
            <w:noProof/>
            <w:sz w:val="18"/>
            <w:szCs w:val="18"/>
          </w:rPr>
          <w:t>2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 w:rsidR="00BF0B88">
          <w:rPr>
            <w:noProof/>
            <w:sz w:val="18"/>
            <w:szCs w:val="18"/>
          </w:rPr>
          <w:t>2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:rsidR="00026B67" w:rsidRDefault="00026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46" w:rsidRDefault="00D02646" w:rsidP="00026B67">
      <w:r>
        <w:separator/>
      </w:r>
    </w:p>
  </w:footnote>
  <w:footnote w:type="continuationSeparator" w:id="0">
    <w:p w:rsidR="00D02646" w:rsidRDefault="00D02646" w:rsidP="0002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77"/>
    <w:rsid w:val="00026B67"/>
    <w:rsid w:val="002815F9"/>
    <w:rsid w:val="00525BC4"/>
    <w:rsid w:val="00A55059"/>
    <w:rsid w:val="00A62F77"/>
    <w:rsid w:val="00BF0B88"/>
    <w:rsid w:val="00D02646"/>
    <w:rsid w:val="00E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05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280</Words>
  <Characters>1600</Characters>
  <Application>Microsoft Office Word</Application>
  <DocSecurity>0</DocSecurity>
  <Lines>13</Lines>
  <Paragraphs>3</Paragraphs>
  <ScaleCrop>false</ScaleCrop>
  <Company>Ohio University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Tuck, Laura</cp:lastModifiedBy>
  <cp:revision>4</cp:revision>
  <dcterms:created xsi:type="dcterms:W3CDTF">2018-09-12T13:26:00Z</dcterms:created>
  <dcterms:modified xsi:type="dcterms:W3CDTF">2018-09-12T13:41:00Z</dcterms:modified>
</cp:coreProperties>
</file>