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C894" w14:textId="77777777" w:rsidR="00CB4F17" w:rsidRPr="00FE7018" w:rsidRDefault="008859B7" w:rsidP="00A60EBB">
      <w:pPr>
        <w:pStyle w:val="Title"/>
        <w:widowControl w:val="0"/>
        <w:rPr>
          <w:rFonts w:ascii="Times New Roman" w:hAnsi="Times New Roman" w:cs="Times New Roman"/>
          <w:sz w:val="24"/>
        </w:rPr>
      </w:pPr>
      <w:bookmarkStart w:id="0" w:name="_GoBack"/>
      <w:bookmarkEnd w:id="0"/>
      <w:r w:rsidRPr="00FE7018">
        <w:rPr>
          <w:rFonts w:ascii="Times New Roman" w:hAnsi="Times New Roman" w:cs="Times New Roman"/>
          <w:sz w:val="24"/>
        </w:rPr>
        <w:t>EXCLUSIVE LICENSE AGREEMENT</w:t>
      </w:r>
    </w:p>
    <w:p w14:paraId="0FC24E0F" w14:textId="55EF0CDF" w:rsidR="00CB4F17" w:rsidRPr="00FE7018" w:rsidRDefault="008859B7" w:rsidP="00A60EBB">
      <w:pPr>
        <w:widowControl w:val="0"/>
        <w:jc w:val="both"/>
        <w:rPr>
          <w:rFonts w:ascii="Times New Roman" w:hAnsi="Times New Roman"/>
          <w:sz w:val="24"/>
        </w:rPr>
      </w:pPr>
      <w:r w:rsidRPr="00FE7018">
        <w:rPr>
          <w:rFonts w:ascii="Times New Roman" w:hAnsi="Times New Roman"/>
          <w:sz w:val="24"/>
        </w:rPr>
        <w:tab/>
        <w:t>This Exclusive License Agreement (the “</w:t>
      </w:r>
      <w:r w:rsidRPr="00FE7018">
        <w:rPr>
          <w:rFonts w:ascii="Times New Roman" w:hAnsi="Times New Roman"/>
          <w:b/>
          <w:sz w:val="24"/>
        </w:rPr>
        <w:t>Agreement</w:t>
      </w:r>
      <w:r w:rsidRPr="00FE7018">
        <w:rPr>
          <w:rFonts w:ascii="Times New Roman" w:hAnsi="Times New Roman"/>
          <w:sz w:val="24"/>
        </w:rPr>
        <w:t>”) is made this _________ day of _______, 20__ (the “</w:t>
      </w:r>
      <w:r w:rsidRPr="00FE7018">
        <w:rPr>
          <w:rFonts w:ascii="Times New Roman" w:hAnsi="Times New Roman"/>
          <w:b/>
          <w:sz w:val="24"/>
        </w:rPr>
        <w:t>Effective Date</w:t>
      </w:r>
      <w:r w:rsidRPr="00FE7018">
        <w:rPr>
          <w:rFonts w:ascii="Times New Roman" w:hAnsi="Times New Roman"/>
          <w:sz w:val="24"/>
        </w:rPr>
        <w:t xml:space="preserve">”) by and between the </w:t>
      </w:r>
      <w:r w:rsidR="00FE7018">
        <w:rPr>
          <w:rFonts w:ascii="Times New Roman" w:hAnsi="Times New Roman"/>
          <w:sz w:val="24"/>
        </w:rPr>
        <w:t>Ohio University</w:t>
      </w:r>
      <w:r w:rsidRPr="00FE7018">
        <w:rPr>
          <w:rFonts w:ascii="Times New Roman" w:hAnsi="Times New Roman"/>
          <w:sz w:val="24"/>
        </w:rPr>
        <w:t xml:space="preserve">, with an address at </w:t>
      </w:r>
      <w:r w:rsidR="00FE7018">
        <w:rPr>
          <w:rFonts w:ascii="Times New Roman" w:hAnsi="Times New Roman"/>
          <w:sz w:val="24"/>
        </w:rPr>
        <w:t>340 West State Street, Athens, OH 45701</w:t>
      </w:r>
      <w:r w:rsidRPr="00FE7018">
        <w:rPr>
          <w:rFonts w:ascii="Times New Roman" w:hAnsi="Times New Roman"/>
          <w:sz w:val="24"/>
        </w:rPr>
        <w:t xml:space="preserve"> (hereinafter, “</w:t>
      </w:r>
      <w:r w:rsidR="00FE7018">
        <w:rPr>
          <w:rFonts w:ascii="Times New Roman" w:hAnsi="Times New Roman"/>
          <w:b/>
          <w:sz w:val="24"/>
        </w:rPr>
        <w:t>OHIO</w:t>
      </w:r>
      <w:r w:rsidRPr="00FE7018">
        <w:rPr>
          <w:rFonts w:ascii="Times New Roman" w:hAnsi="Times New Roman"/>
          <w:sz w:val="24"/>
        </w:rPr>
        <w:t xml:space="preserve">”) and </w:t>
      </w:r>
      <w:r w:rsidR="00022224" w:rsidRPr="00FE7018">
        <w:rPr>
          <w:rFonts w:ascii="Times New Roman" w:hAnsi="Times New Roman"/>
          <w:sz w:val="24"/>
        </w:rPr>
        <w:t>[LICENSEE NAME]</w:t>
      </w:r>
      <w:r w:rsidR="000F6ADC" w:rsidRPr="00FE7018">
        <w:rPr>
          <w:rFonts w:ascii="Times New Roman" w:hAnsi="Times New Roman"/>
          <w:sz w:val="24"/>
        </w:rPr>
        <w:t>,</w:t>
      </w:r>
      <w:r w:rsidRPr="00FE7018">
        <w:rPr>
          <w:rFonts w:ascii="Times New Roman" w:hAnsi="Times New Roman"/>
          <w:sz w:val="24"/>
        </w:rPr>
        <w:t xml:space="preserve"> with an address at _________________ (hereinafter, “</w:t>
      </w:r>
      <w:r w:rsidRPr="00FE7018">
        <w:rPr>
          <w:rFonts w:ascii="Times New Roman" w:hAnsi="Times New Roman"/>
          <w:b/>
          <w:sz w:val="24"/>
        </w:rPr>
        <w:t>Licensee</w:t>
      </w:r>
      <w:r w:rsidRPr="00FE7018">
        <w:rPr>
          <w:rFonts w:ascii="Times New Roman" w:hAnsi="Times New Roman"/>
          <w:sz w:val="24"/>
        </w:rPr>
        <w:t>”); collectively, “</w:t>
      </w:r>
      <w:r w:rsidRPr="00FE7018">
        <w:rPr>
          <w:rFonts w:ascii="Times New Roman" w:hAnsi="Times New Roman"/>
          <w:b/>
          <w:sz w:val="24"/>
        </w:rPr>
        <w:t>Parties</w:t>
      </w:r>
      <w:r w:rsidRPr="00FE7018">
        <w:rPr>
          <w:rFonts w:ascii="Times New Roman" w:hAnsi="Times New Roman"/>
          <w:sz w:val="24"/>
        </w:rPr>
        <w:t>”, or singly, “</w:t>
      </w:r>
      <w:r w:rsidRPr="00FE7018">
        <w:rPr>
          <w:rFonts w:ascii="Times New Roman" w:hAnsi="Times New Roman"/>
          <w:b/>
          <w:sz w:val="24"/>
        </w:rPr>
        <w:t>Party</w:t>
      </w:r>
      <w:r w:rsidRPr="00FE7018">
        <w:rPr>
          <w:rFonts w:ascii="Times New Roman" w:hAnsi="Times New Roman"/>
          <w:sz w:val="24"/>
        </w:rPr>
        <w:t>”.</w:t>
      </w:r>
    </w:p>
    <w:p w14:paraId="2C394C60" w14:textId="77777777" w:rsidR="00CB4F17" w:rsidRPr="00FE7018" w:rsidRDefault="00CB4F17" w:rsidP="00A60EBB">
      <w:pPr>
        <w:widowControl w:val="0"/>
        <w:jc w:val="both"/>
        <w:rPr>
          <w:rFonts w:ascii="Times New Roman" w:hAnsi="Times New Roman"/>
          <w:sz w:val="24"/>
        </w:rPr>
      </w:pPr>
    </w:p>
    <w:p w14:paraId="3314EF66" w14:textId="094C252A" w:rsidR="009F3502" w:rsidRPr="009F3502" w:rsidRDefault="009F3502" w:rsidP="00A60EBB">
      <w:pPr>
        <w:widowControl w:val="0"/>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OHIO is a public institution of higher education subject to State of Ohio laws governing the proper use of university assets; and</w:t>
      </w:r>
    </w:p>
    <w:p w14:paraId="76A859C6" w14:textId="77777777" w:rsidR="009F3502" w:rsidRDefault="009F3502" w:rsidP="00A60EBB">
      <w:pPr>
        <w:widowControl w:val="0"/>
        <w:ind w:firstLine="720"/>
        <w:jc w:val="both"/>
        <w:rPr>
          <w:rFonts w:ascii="Times New Roman" w:hAnsi="Times New Roman"/>
          <w:b/>
          <w:sz w:val="24"/>
        </w:rPr>
      </w:pPr>
    </w:p>
    <w:p w14:paraId="2D33B7D2" w14:textId="58DBED75" w:rsidR="00CB4F17" w:rsidRPr="00FE7018" w:rsidRDefault="008859B7" w:rsidP="00A60EBB">
      <w:pPr>
        <w:widowControl w:val="0"/>
        <w:ind w:firstLine="720"/>
        <w:jc w:val="both"/>
        <w:rPr>
          <w:rFonts w:ascii="Times New Roman" w:hAnsi="Times New Roman"/>
          <w:sz w:val="24"/>
        </w:rPr>
      </w:pPr>
      <w:r w:rsidRPr="00FE7018">
        <w:rPr>
          <w:rFonts w:ascii="Times New Roman" w:hAnsi="Times New Roman"/>
          <w:b/>
          <w:sz w:val="24"/>
        </w:rPr>
        <w:t>WHEREAS</w:t>
      </w:r>
      <w:r w:rsidRPr="00FE7018">
        <w:rPr>
          <w:rFonts w:ascii="Times New Roman" w:hAnsi="Times New Roman"/>
          <w:sz w:val="24"/>
        </w:rPr>
        <w:t xml:space="preserve">, </w:t>
      </w:r>
      <w:r w:rsidR="00FE7018">
        <w:rPr>
          <w:rFonts w:ascii="Times New Roman" w:hAnsi="Times New Roman"/>
          <w:sz w:val="24"/>
        </w:rPr>
        <w:t>OHIO</w:t>
      </w:r>
      <w:r w:rsidRPr="00FE7018">
        <w:rPr>
          <w:rFonts w:ascii="Times New Roman" w:hAnsi="Times New Roman"/>
          <w:sz w:val="24"/>
        </w:rPr>
        <w:t xml:space="preserve"> owns, controls or has the right to license the Licensed Subject Matter;</w:t>
      </w:r>
      <w:r w:rsidR="009F3502">
        <w:rPr>
          <w:rFonts w:ascii="Times New Roman" w:hAnsi="Times New Roman"/>
          <w:sz w:val="24"/>
        </w:rPr>
        <w:t xml:space="preserve"> and</w:t>
      </w:r>
      <w:r w:rsidRPr="00FE7018">
        <w:rPr>
          <w:rFonts w:ascii="Times New Roman" w:hAnsi="Times New Roman"/>
          <w:sz w:val="24"/>
        </w:rPr>
        <w:t xml:space="preserve"> </w:t>
      </w:r>
    </w:p>
    <w:p w14:paraId="341FCEED" w14:textId="77777777" w:rsidR="00CB4F17" w:rsidRPr="00FE7018" w:rsidRDefault="00CB4F17" w:rsidP="00A60EBB">
      <w:pPr>
        <w:widowControl w:val="0"/>
        <w:ind w:firstLine="720"/>
        <w:jc w:val="both"/>
        <w:rPr>
          <w:rFonts w:ascii="Times New Roman" w:hAnsi="Times New Roman"/>
          <w:sz w:val="24"/>
        </w:rPr>
      </w:pPr>
    </w:p>
    <w:p w14:paraId="4352398E" w14:textId="4E9A54F2" w:rsidR="00CB4F17" w:rsidRDefault="008859B7" w:rsidP="00A60EBB">
      <w:pPr>
        <w:widowControl w:val="0"/>
        <w:ind w:firstLine="720"/>
        <w:jc w:val="both"/>
        <w:rPr>
          <w:rFonts w:ascii="Times New Roman" w:hAnsi="Times New Roman"/>
          <w:sz w:val="24"/>
        </w:rPr>
      </w:pPr>
      <w:r w:rsidRPr="00FE7018">
        <w:rPr>
          <w:rFonts w:ascii="Times New Roman" w:hAnsi="Times New Roman"/>
          <w:b/>
          <w:sz w:val="24"/>
        </w:rPr>
        <w:t>WHEREAS</w:t>
      </w:r>
      <w:r w:rsidRPr="00FE7018">
        <w:rPr>
          <w:rFonts w:ascii="Times New Roman" w:hAnsi="Times New Roman"/>
          <w:sz w:val="24"/>
        </w:rPr>
        <w:t xml:space="preserve">, </w:t>
      </w:r>
      <w:r w:rsidR="009F3502">
        <w:rPr>
          <w:rFonts w:ascii="Times New Roman" w:hAnsi="Times New Roman"/>
          <w:sz w:val="24"/>
        </w:rPr>
        <w:t>Licensee recognizes that OHIO owns the Licensed Subject Matter, which is useful in the conduct of Licensee’s business</w:t>
      </w:r>
      <w:r w:rsidRPr="00FE7018">
        <w:rPr>
          <w:rFonts w:ascii="Times New Roman" w:hAnsi="Times New Roman"/>
          <w:sz w:val="24"/>
        </w:rPr>
        <w:t>; and</w:t>
      </w:r>
    </w:p>
    <w:p w14:paraId="11B9A19B" w14:textId="7C180BC0" w:rsidR="009F3502" w:rsidRDefault="009F3502" w:rsidP="00A60EBB">
      <w:pPr>
        <w:widowControl w:val="0"/>
        <w:ind w:firstLine="720"/>
        <w:jc w:val="both"/>
        <w:rPr>
          <w:rFonts w:ascii="Times New Roman" w:hAnsi="Times New Roman"/>
          <w:sz w:val="24"/>
        </w:rPr>
      </w:pPr>
    </w:p>
    <w:p w14:paraId="4187B3A5" w14:textId="756BFFC0" w:rsidR="009F3502" w:rsidRPr="009F3502" w:rsidRDefault="009F3502" w:rsidP="00A60EBB">
      <w:pPr>
        <w:widowControl w:val="0"/>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Licensee recognizes that its anticipated business activity will encompass the practice of technology that requires a license to the Licensed Subject Matter; and</w:t>
      </w:r>
    </w:p>
    <w:p w14:paraId="4476E629" w14:textId="77777777" w:rsidR="00CB4F17" w:rsidRPr="00FE7018" w:rsidRDefault="00CB4F17" w:rsidP="00A60EBB">
      <w:pPr>
        <w:widowControl w:val="0"/>
        <w:ind w:firstLine="720"/>
        <w:jc w:val="both"/>
        <w:rPr>
          <w:rFonts w:ascii="Times New Roman" w:hAnsi="Times New Roman"/>
          <w:b/>
          <w:sz w:val="24"/>
        </w:rPr>
      </w:pPr>
    </w:p>
    <w:p w14:paraId="20688A1D" w14:textId="77777777" w:rsidR="00CB4F17" w:rsidRPr="00FE7018" w:rsidRDefault="008859B7" w:rsidP="00A60EBB">
      <w:pPr>
        <w:widowControl w:val="0"/>
        <w:ind w:firstLine="720"/>
        <w:jc w:val="both"/>
        <w:rPr>
          <w:rFonts w:ascii="Times New Roman" w:hAnsi="Times New Roman"/>
          <w:sz w:val="24"/>
        </w:rPr>
      </w:pPr>
      <w:r w:rsidRPr="00FE7018">
        <w:rPr>
          <w:rFonts w:ascii="Times New Roman" w:hAnsi="Times New Roman"/>
          <w:b/>
          <w:sz w:val="24"/>
        </w:rPr>
        <w:t>WHEREAS</w:t>
      </w:r>
      <w:r w:rsidRPr="00FE7018">
        <w:rPr>
          <w:rFonts w:ascii="Times New Roman" w:hAnsi="Times New Roman"/>
          <w:sz w:val="24"/>
        </w:rPr>
        <w:t>, Licensee desires to license the Licensed Subject Matter to develop and commercialize Licensed Products under the terms and conditions of this Agreement.</w:t>
      </w:r>
    </w:p>
    <w:p w14:paraId="65873E7E" w14:textId="77777777" w:rsidR="00CB4F17" w:rsidRPr="00FE7018" w:rsidRDefault="00CB4F17" w:rsidP="00A60EBB">
      <w:pPr>
        <w:widowControl w:val="0"/>
        <w:jc w:val="both"/>
        <w:rPr>
          <w:rFonts w:ascii="Times New Roman" w:hAnsi="Times New Roman"/>
          <w:sz w:val="24"/>
        </w:rPr>
      </w:pPr>
    </w:p>
    <w:p w14:paraId="10755E50" w14:textId="77777777" w:rsidR="00CB4F17" w:rsidRPr="00FE7018" w:rsidRDefault="008859B7" w:rsidP="00A60EBB">
      <w:pPr>
        <w:widowControl w:val="0"/>
        <w:ind w:firstLine="720"/>
        <w:jc w:val="both"/>
        <w:rPr>
          <w:rFonts w:ascii="Times New Roman" w:hAnsi="Times New Roman"/>
          <w:sz w:val="24"/>
        </w:rPr>
      </w:pPr>
      <w:r w:rsidRPr="00FE7018">
        <w:rPr>
          <w:rFonts w:ascii="Times New Roman" w:hAnsi="Times New Roman"/>
          <w:b/>
          <w:sz w:val="24"/>
        </w:rPr>
        <w:t>NOW</w:t>
      </w:r>
      <w:r w:rsidRPr="00FE7018">
        <w:rPr>
          <w:rFonts w:ascii="Times New Roman" w:hAnsi="Times New Roman"/>
          <w:sz w:val="24"/>
        </w:rPr>
        <w:t>,</w:t>
      </w:r>
      <w:r w:rsidRPr="00FE7018">
        <w:rPr>
          <w:rFonts w:ascii="Times New Roman" w:hAnsi="Times New Roman"/>
          <w:b/>
          <w:sz w:val="24"/>
        </w:rPr>
        <w:t xml:space="preserve"> THEREFORE</w:t>
      </w:r>
      <w:r w:rsidRPr="00FE7018">
        <w:rPr>
          <w:rFonts w:ascii="Times New Roman" w:hAnsi="Times New Roman"/>
          <w:sz w:val="24"/>
        </w:rPr>
        <w:t>, in consideration of the mutual covenants and promises herein contained, the Parties hereby agree as follows:</w:t>
      </w:r>
    </w:p>
    <w:p w14:paraId="01AFE42E" w14:textId="77777777" w:rsidR="00CB4F17" w:rsidRPr="00FE7018" w:rsidRDefault="00CB4F17" w:rsidP="00A60EBB">
      <w:pPr>
        <w:pStyle w:val="BodyText"/>
        <w:spacing w:after="0" w:line="240" w:lineRule="exact"/>
        <w:contextualSpacing/>
        <w:jc w:val="both"/>
        <w:rPr>
          <w:rFonts w:ascii="Times New Roman" w:hAnsi="Times New Roman"/>
          <w:sz w:val="24"/>
          <w:szCs w:val="24"/>
        </w:rPr>
      </w:pPr>
    </w:p>
    <w:p w14:paraId="53D16644" w14:textId="77777777" w:rsidR="00CB4F17" w:rsidRPr="00FE7018" w:rsidRDefault="008859B7" w:rsidP="00A60EBB">
      <w:pPr>
        <w:ind w:left="360" w:hanging="360"/>
        <w:contextualSpacing/>
        <w:jc w:val="both"/>
        <w:rPr>
          <w:rFonts w:ascii="Times New Roman" w:hAnsi="Times New Roman"/>
          <w:b/>
          <w:sz w:val="24"/>
        </w:rPr>
      </w:pPr>
      <w:r w:rsidRPr="00FE7018">
        <w:rPr>
          <w:rFonts w:ascii="Times New Roman" w:hAnsi="Times New Roman"/>
          <w:b/>
          <w:sz w:val="24"/>
        </w:rPr>
        <w:t xml:space="preserve">1.  </w:t>
      </w:r>
      <w:r w:rsidRPr="00FE7018">
        <w:rPr>
          <w:rFonts w:ascii="Times New Roman" w:hAnsi="Times New Roman"/>
          <w:b/>
          <w:sz w:val="24"/>
        </w:rPr>
        <w:tab/>
      </w:r>
      <w:r w:rsidRPr="00FE7018">
        <w:rPr>
          <w:rFonts w:ascii="Times New Roman" w:hAnsi="Times New Roman"/>
          <w:b/>
          <w:sz w:val="24"/>
          <w:u w:val="single"/>
        </w:rPr>
        <w:t>Definitions</w:t>
      </w:r>
      <w:r w:rsidRPr="00FE7018">
        <w:rPr>
          <w:rFonts w:ascii="Times New Roman" w:hAnsi="Times New Roman"/>
          <w:b/>
          <w:sz w:val="24"/>
        </w:rPr>
        <w:t>.</w:t>
      </w:r>
    </w:p>
    <w:p w14:paraId="234D2955" w14:textId="77777777" w:rsidR="00CB4F17" w:rsidRPr="00FE7018" w:rsidRDefault="00CB4F17" w:rsidP="00A60EBB">
      <w:pPr>
        <w:contextualSpacing/>
        <w:jc w:val="both"/>
        <w:rPr>
          <w:rFonts w:ascii="Times New Roman" w:hAnsi="Times New Roman"/>
          <w:sz w:val="24"/>
        </w:rPr>
      </w:pPr>
    </w:p>
    <w:p w14:paraId="62375833" w14:textId="77777777"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w:t>
      </w:r>
      <w:r w:rsidRPr="00FE7018">
        <w:rPr>
          <w:rStyle w:val="DefinedTerm"/>
          <w:rFonts w:ascii="Times New Roman" w:hAnsi="Times New Roman"/>
          <w:sz w:val="24"/>
        </w:rPr>
        <w:t>Affiliate</w:t>
      </w:r>
      <w:r w:rsidRPr="00FE7018">
        <w:rPr>
          <w:rFonts w:ascii="Times New Roman" w:hAnsi="Times New Roman"/>
          <w:sz w:val="24"/>
        </w:rPr>
        <w:t>” means any entity that: (a) directly or indirectly owns or controls; (b) is owned or controlled by; or (c) is under common ownership or control with another entity; where “ownership” and “control” mean: (i) possession, or the right to possession, of at least fifty percent (50%) of the voting stock of the entity; (ii) the power to direct the management and policies of the entity; (iii) the power to appoint or remove a majority of the board of directors of the entity; or (iv) the right to receive fifty percent (50%) or more of the profits or earnings of the entity.  While an entity is entitled to the benefits of an Affiliate under this Agreement for only the period of time the entity qualifies as an Affiliate under this definition, all obligations under this Agreement that accrued to the entity while an Affiliate shall survive until fulfilled even though the entity no longer qualifies as an Affiliate.</w:t>
      </w:r>
    </w:p>
    <w:p w14:paraId="003F90D2" w14:textId="77777777" w:rsidR="00CB4F17" w:rsidRPr="00FE7018" w:rsidRDefault="00CB4F17" w:rsidP="00A60EBB">
      <w:pPr>
        <w:ind w:left="360"/>
        <w:contextualSpacing/>
        <w:jc w:val="both"/>
        <w:rPr>
          <w:rFonts w:ascii="Times New Roman" w:hAnsi="Times New Roman"/>
          <w:sz w:val="24"/>
        </w:rPr>
      </w:pPr>
    </w:p>
    <w:p w14:paraId="21A3782C" w14:textId="2CC02635" w:rsidR="00CB4F17" w:rsidRPr="00FE7018" w:rsidRDefault="008859B7" w:rsidP="00A60EBB">
      <w:pPr>
        <w:contextualSpacing/>
        <w:jc w:val="both"/>
        <w:rPr>
          <w:rFonts w:ascii="Times New Roman" w:hAnsi="Times New Roman"/>
          <w:sz w:val="24"/>
        </w:rPr>
      </w:pPr>
      <w:r w:rsidRPr="005E316E">
        <w:rPr>
          <w:rFonts w:ascii="Times New Roman" w:hAnsi="Times New Roman"/>
          <w:sz w:val="24"/>
        </w:rPr>
        <w:t>“</w:t>
      </w:r>
      <w:r w:rsidRPr="00FE7018">
        <w:rPr>
          <w:rStyle w:val="DefinedTerm"/>
          <w:rFonts w:ascii="Times New Roman" w:hAnsi="Times New Roman"/>
          <w:sz w:val="24"/>
        </w:rPr>
        <w:t>Confidential Information</w:t>
      </w:r>
      <w:r w:rsidRPr="005E316E">
        <w:rPr>
          <w:rFonts w:ascii="Times New Roman" w:hAnsi="Times New Roman"/>
          <w:sz w:val="24"/>
        </w:rPr>
        <w:t>”</w:t>
      </w:r>
      <w:r w:rsidRPr="00FE7018">
        <w:rPr>
          <w:rFonts w:ascii="Times New Roman" w:hAnsi="Times New Roman"/>
          <w:sz w:val="24"/>
        </w:rPr>
        <w:t xml:space="preserve"> means all information, whether provided orally, in writing or through tangible materials, that is treated as confidential and/or proprietary when provided by one Party (“</w:t>
      </w:r>
      <w:r w:rsidRPr="00FE7018">
        <w:rPr>
          <w:rFonts w:ascii="Times New Roman" w:hAnsi="Times New Roman"/>
          <w:b/>
          <w:sz w:val="24"/>
        </w:rPr>
        <w:t>Discloser</w:t>
      </w:r>
      <w:r w:rsidRPr="00FE7018">
        <w:rPr>
          <w:rFonts w:ascii="Times New Roman" w:hAnsi="Times New Roman"/>
          <w:sz w:val="24"/>
        </w:rPr>
        <w:t>”) to the other Party (“</w:t>
      </w:r>
      <w:r w:rsidRPr="00FE7018">
        <w:rPr>
          <w:rFonts w:ascii="Times New Roman" w:hAnsi="Times New Roman"/>
          <w:b/>
          <w:sz w:val="24"/>
        </w:rPr>
        <w:t>Recipient</w:t>
      </w:r>
      <w:r w:rsidRPr="00FE7018">
        <w:rPr>
          <w:rFonts w:ascii="Times New Roman" w:hAnsi="Times New Roman"/>
          <w:sz w:val="24"/>
        </w:rPr>
        <w:t>”); unless the information: (a) was already in possession of Recipient when provided by Discloser, as shown by competent evidence, other than from an individual affiliated with both Parties; (b) is now, or becomes in the future, public knowledge other than through a violation of this Agreement; (c) is independently developed by individual(s) not affiliated with both Parties and without knowledge of or access to the Confidential Information, as shown by contemporaneously written records; or (d) is lawfully obtained without restriction from a third party who did not obtain the information directly or indirectly from Discloser or another individual affiliated with both Parties.</w:t>
      </w:r>
    </w:p>
    <w:p w14:paraId="1745E616" w14:textId="77777777" w:rsidR="00CB4F17" w:rsidRPr="00FE7018" w:rsidRDefault="00CB4F17" w:rsidP="00A60EBB">
      <w:pPr>
        <w:ind w:left="360"/>
        <w:contextualSpacing/>
        <w:jc w:val="both"/>
        <w:rPr>
          <w:rFonts w:ascii="Times New Roman" w:hAnsi="Times New Roman"/>
          <w:sz w:val="24"/>
        </w:rPr>
      </w:pPr>
    </w:p>
    <w:p w14:paraId="6F98A165" w14:textId="4896BE7A"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w:t>
      </w:r>
      <w:r w:rsidRPr="00FE7018">
        <w:rPr>
          <w:rStyle w:val="DefinedTerm"/>
          <w:rFonts w:ascii="Times New Roman" w:hAnsi="Times New Roman"/>
          <w:sz w:val="24"/>
        </w:rPr>
        <w:t>Contract Period</w:t>
      </w:r>
      <w:r w:rsidRPr="00FE7018">
        <w:rPr>
          <w:rFonts w:ascii="Times New Roman" w:hAnsi="Times New Roman"/>
          <w:sz w:val="24"/>
        </w:rPr>
        <w:t xml:space="preserve">” means each of the </w:t>
      </w:r>
      <w:r w:rsidR="00EB75C7" w:rsidRPr="00FE7018">
        <w:rPr>
          <w:rFonts w:ascii="Times New Roman" w:hAnsi="Times New Roman"/>
          <w:sz w:val="24"/>
        </w:rPr>
        <w:t>three</w:t>
      </w:r>
      <w:r w:rsidRPr="00FE7018">
        <w:rPr>
          <w:rFonts w:ascii="Times New Roman" w:hAnsi="Times New Roman"/>
          <w:sz w:val="24"/>
        </w:rPr>
        <w:t xml:space="preserve">-month periods ending on </w:t>
      </w:r>
      <w:r w:rsidR="00EB75C7" w:rsidRPr="00FE7018">
        <w:rPr>
          <w:rFonts w:ascii="Times New Roman" w:hAnsi="Times New Roman"/>
          <w:sz w:val="24"/>
        </w:rPr>
        <w:t xml:space="preserve">March 31, </w:t>
      </w:r>
      <w:r w:rsidRPr="00FE7018">
        <w:rPr>
          <w:rFonts w:ascii="Times New Roman" w:hAnsi="Times New Roman"/>
          <w:sz w:val="24"/>
        </w:rPr>
        <w:t>June 30</w:t>
      </w:r>
      <w:r w:rsidR="00EB75C7" w:rsidRPr="00FE7018">
        <w:rPr>
          <w:rFonts w:ascii="Times New Roman" w:hAnsi="Times New Roman"/>
          <w:sz w:val="24"/>
        </w:rPr>
        <w:t>, September 30,</w:t>
      </w:r>
      <w:r w:rsidRPr="00FE7018">
        <w:rPr>
          <w:rFonts w:ascii="Times New Roman" w:hAnsi="Times New Roman"/>
          <w:sz w:val="24"/>
        </w:rPr>
        <w:t xml:space="preserve"> </w:t>
      </w:r>
      <w:r w:rsidR="00CB509A" w:rsidRPr="00FE7018">
        <w:rPr>
          <w:rFonts w:ascii="Times New Roman" w:hAnsi="Times New Roman"/>
          <w:sz w:val="24"/>
        </w:rPr>
        <w:t>and</w:t>
      </w:r>
      <w:r w:rsidRPr="00FE7018">
        <w:rPr>
          <w:rFonts w:ascii="Times New Roman" w:hAnsi="Times New Roman"/>
          <w:sz w:val="24"/>
        </w:rPr>
        <w:t xml:space="preserve"> December 31 of each Contract Year.</w:t>
      </w:r>
    </w:p>
    <w:p w14:paraId="4D74A3DD" w14:textId="77777777" w:rsidR="00CB4F17" w:rsidRPr="00FE7018" w:rsidRDefault="00CB4F17" w:rsidP="00A60EBB">
      <w:pPr>
        <w:ind w:left="360" w:hanging="720"/>
        <w:contextualSpacing/>
        <w:jc w:val="both"/>
        <w:rPr>
          <w:rFonts w:ascii="Times New Roman" w:hAnsi="Times New Roman"/>
          <w:sz w:val="24"/>
        </w:rPr>
      </w:pPr>
    </w:p>
    <w:p w14:paraId="0EBF3F03" w14:textId="77777777"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w:t>
      </w:r>
      <w:r w:rsidRPr="00FE7018">
        <w:rPr>
          <w:rStyle w:val="DefinedTerm"/>
          <w:rFonts w:ascii="Times New Roman" w:hAnsi="Times New Roman"/>
          <w:sz w:val="24"/>
        </w:rPr>
        <w:t>Contract Year</w:t>
      </w:r>
      <w:r w:rsidRPr="00FE7018">
        <w:rPr>
          <w:rFonts w:ascii="Times New Roman" w:hAnsi="Times New Roman"/>
          <w:sz w:val="24"/>
        </w:rPr>
        <w:t>” means each 12-month period ending on December 31.</w:t>
      </w:r>
    </w:p>
    <w:p w14:paraId="5B97C31D" w14:textId="25E847EB" w:rsidR="00CB4F17" w:rsidRPr="00FE7018" w:rsidRDefault="00CB4F17" w:rsidP="00A60EBB">
      <w:pPr>
        <w:pStyle w:val="K2"/>
        <w:numPr>
          <w:ilvl w:val="0"/>
          <w:numId w:val="0"/>
        </w:numPr>
        <w:spacing w:after="0" w:line="240" w:lineRule="exact"/>
        <w:jc w:val="both"/>
        <w:rPr>
          <w:rFonts w:ascii="Times New Roman" w:hAnsi="Times New Roman"/>
        </w:rPr>
      </w:pPr>
    </w:p>
    <w:p w14:paraId="68251EBA" w14:textId="4DDAEE83"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w:t>
      </w:r>
      <w:r w:rsidRPr="00FE7018">
        <w:rPr>
          <w:rStyle w:val="DefinedTerm"/>
          <w:rFonts w:ascii="Times New Roman" w:hAnsi="Times New Roman"/>
          <w:sz w:val="24"/>
        </w:rPr>
        <w:t>Field of Use</w:t>
      </w:r>
      <w:r w:rsidRPr="00FE7018">
        <w:rPr>
          <w:rFonts w:ascii="Times New Roman" w:hAnsi="Times New Roman"/>
          <w:sz w:val="24"/>
        </w:rPr>
        <w:t xml:space="preserve">” means </w:t>
      </w:r>
      <w:r w:rsidR="00EB75C7" w:rsidRPr="00FE7018">
        <w:rPr>
          <w:rFonts w:ascii="Times New Roman" w:hAnsi="Times New Roman"/>
          <w:sz w:val="24"/>
        </w:rPr>
        <w:t>____________________</w:t>
      </w:r>
      <w:r w:rsidR="000F6ADC" w:rsidRPr="00FE7018">
        <w:rPr>
          <w:rFonts w:ascii="Times New Roman" w:hAnsi="Times New Roman"/>
          <w:sz w:val="24"/>
        </w:rPr>
        <w:t>.</w:t>
      </w:r>
    </w:p>
    <w:p w14:paraId="7318B4B0" w14:textId="77777777" w:rsidR="00CB4F17" w:rsidRPr="00FE7018" w:rsidRDefault="00CB4F17" w:rsidP="00A60EBB">
      <w:pPr>
        <w:pStyle w:val="K2"/>
        <w:numPr>
          <w:ilvl w:val="0"/>
          <w:numId w:val="0"/>
        </w:numPr>
        <w:spacing w:after="0" w:line="240" w:lineRule="exact"/>
        <w:jc w:val="both"/>
        <w:rPr>
          <w:rFonts w:ascii="Times New Roman" w:hAnsi="Times New Roman"/>
        </w:rPr>
      </w:pPr>
    </w:p>
    <w:p w14:paraId="4A6C19FA" w14:textId="77777777"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 xml:space="preserve"> “</w:t>
      </w:r>
      <w:r w:rsidRPr="00FE7018">
        <w:rPr>
          <w:rFonts w:ascii="Times New Roman" w:hAnsi="Times New Roman"/>
          <w:b/>
          <w:sz w:val="24"/>
        </w:rPr>
        <w:t>Government</w:t>
      </w:r>
      <w:r w:rsidRPr="00FE7018">
        <w:rPr>
          <w:rFonts w:ascii="Times New Roman" w:hAnsi="Times New Roman"/>
          <w:sz w:val="24"/>
        </w:rPr>
        <w:t>” means any agency, department or other unit of the United States of America or the State of Ohio.</w:t>
      </w:r>
    </w:p>
    <w:p w14:paraId="302D72FF" w14:textId="77777777" w:rsidR="00CB4F17" w:rsidRPr="00FE7018" w:rsidRDefault="00CB4F17" w:rsidP="00A60EBB">
      <w:pPr>
        <w:contextualSpacing/>
        <w:jc w:val="both"/>
        <w:rPr>
          <w:rFonts w:ascii="Times New Roman" w:hAnsi="Times New Roman"/>
          <w:sz w:val="24"/>
        </w:rPr>
      </w:pPr>
    </w:p>
    <w:p w14:paraId="5AA17F0C" w14:textId="77777777"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w:t>
      </w:r>
      <w:r w:rsidRPr="00FE7018">
        <w:rPr>
          <w:rFonts w:ascii="Times New Roman" w:hAnsi="Times New Roman"/>
          <w:b/>
          <w:sz w:val="24"/>
        </w:rPr>
        <w:t>including</w:t>
      </w:r>
      <w:r w:rsidRPr="00FE7018">
        <w:rPr>
          <w:rFonts w:ascii="Times New Roman" w:hAnsi="Times New Roman"/>
          <w:sz w:val="24"/>
        </w:rPr>
        <w:t>” means including, but without limitation.</w:t>
      </w:r>
    </w:p>
    <w:p w14:paraId="0093C41C" w14:textId="77777777" w:rsidR="00CB4F17" w:rsidRPr="00FE7018" w:rsidRDefault="00CB4F17" w:rsidP="00A60EBB">
      <w:pPr>
        <w:ind w:left="360" w:hanging="720"/>
        <w:contextualSpacing/>
        <w:jc w:val="both"/>
        <w:rPr>
          <w:rFonts w:ascii="Times New Roman" w:hAnsi="Times New Roman"/>
          <w:sz w:val="24"/>
        </w:rPr>
      </w:pPr>
    </w:p>
    <w:p w14:paraId="3FD703FE" w14:textId="77777777"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w:t>
      </w:r>
      <w:r w:rsidRPr="00FE7018">
        <w:rPr>
          <w:rStyle w:val="DefinedTerm"/>
          <w:rFonts w:ascii="Times New Roman" w:hAnsi="Times New Roman"/>
          <w:sz w:val="24"/>
        </w:rPr>
        <w:t>Licensed Product</w:t>
      </w:r>
      <w:r w:rsidRPr="00FE7018">
        <w:rPr>
          <w:rFonts w:ascii="Times New Roman" w:hAnsi="Times New Roman"/>
          <w:sz w:val="24"/>
        </w:rPr>
        <w:t>” means any product or process that: (a) is claimed in whole or in part by the Patent Rights and/or whose manufacture or use is claimed in whole or in part by the Patent Rights; and/or (b) is itself, or whose development, manufacture, use, sale or importation, uses, incorporates, is made with and/or is or was created or derived from any Technology Rights.</w:t>
      </w:r>
    </w:p>
    <w:p w14:paraId="36C10C5B" w14:textId="77777777" w:rsidR="00CB4F17" w:rsidRPr="00FE7018" w:rsidRDefault="00CB4F17" w:rsidP="00A60EBB">
      <w:pPr>
        <w:ind w:left="360"/>
        <w:contextualSpacing/>
        <w:jc w:val="both"/>
        <w:rPr>
          <w:rFonts w:ascii="Times New Roman" w:hAnsi="Times New Roman"/>
          <w:sz w:val="24"/>
        </w:rPr>
      </w:pPr>
    </w:p>
    <w:p w14:paraId="2703BF46" w14:textId="77777777" w:rsidR="00CB4F17" w:rsidRPr="00FE7018" w:rsidRDefault="008859B7" w:rsidP="00A60EBB">
      <w:pPr>
        <w:contextualSpacing/>
        <w:jc w:val="both"/>
        <w:rPr>
          <w:rFonts w:ascii="Times New Roman" w:hAnsi="Times New Roman"/>
          <w:sz w:val="24"/>
        </w:rPr>
      </w:pPr>
      <w:r w:rsidRPr="005E316E">
        <w:rPr>
          <w:rFonts w:ascii="Times New Roman" w:hAnsi="Times New Roman"/>
          <w:sz w:val="24"/>
        </w:rPr>
        <w:t>“</w:t>
      </w:r>
      <w:r w:rsidRPr="00FE7018">
        <w:rPr>
          <w:rFonts w:ascii="Times New Roman" w:hAnsi="Times New Roman"/>
          <w:b/>
          <w:sz w:val="24"/>
        </w:rPr>
        <w:t>Licensed Subject Matter</w:t>
      </w:r>
      <w:r w:rsidRPr="005E316E">
        <w:rPr>
          <w:rFonts w:ascii="Times New Roman" w:hAnsi="Times New Roman"/>
          <w:sz w:val="24"/>
        </w:rPr>
        <w:t>”</w:t>
      </w:r>
      <w:r w:rsidRPr="00FE7018">
        <w:rPr>
          <w:rFonts w:ascii="Times New Roman" w:hAnsi="Times New Roman"/>
          <w:sz w:val="24"/>
        </w:rPr>
        <w:t xml:space="preserve"> means Patent Rights and/or Technology Rights.</w:t>
      </w:r>
    </w:p>
    <w:p w14:paraId="55CDAD74" w14:textId="77777777" w:rsidR="00CB4F17" w:rsidRPr="00FE7018" w:rsidRDefault="00CB4F17" w:rsidP="00A60EBB">
      <w:pPr>
        <w:ind w:left="360" w:firstLine="270"/>
        <w:contextualSpacing/>
        <w:jc w:val="both"/>
        <w:rPr>
          <w:rFonts w:ascii="Times New Roman" w:hAnsi="Times New Roman"/>
          <w:sz w:val="24"/>
        </w:rPr>
      </w:pPr>
    </w:p>
    <w:p w14:paraId="4E8430DA" w14:textId="0198207F"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w:t>
      </w:r>
      <w:r w:rsidRPr="00FE7018">
        <w:rPr>
          <w:rStyle w:val="DefinedTerm"/>
          <w:rFonts w:ascii="Times New Roman" w:hAnsi="Times New Roman"/>
          <w:sz w:val="24"/>
        </w:rPr>
        <w:t>Net Sales</w:t>
      </w:r>
      <w:r w:rsidRPr="00FE7018">
        <w:rPr>
          <w:rFonts w:ascii="Times New Roman" w:hAnsi="Times New Roman"/>
          <w:sz w:val="24"/>
        </w:rPr>
        <w:t xml:space="preserve">” means the gross amount of consideration received by Licensee, Affiliates, and/or Sublicensees for Licensed Products sold, leased, transferred, used, performed or otherwise provided, less the amount specifically identified on the invoice for the following items directly attributable to the Licensed Products and borne by Licensee, Affiliates, or Sublicensees as the provider: (a) discounts and rebates granted; (b) sales, value added, use and other taxes and government charges, including import and export duties, but excluding income taxes; (c) freight, transport, packing and transit insurance charges; and (d) amounts refunded, allowed or credited due to rejections or returns, but not exceeding the original invoiced amount. Net Sales on Licensed Products transferred as part of a non-cash exchange or where the gross amount is not in immediately available funds shall be calculated at the average amount invoiced to third parties for such Licensed Products in the same country in the Contract Period. If there is no average amount, then </w:t>
      </w:r>
      <w:r w:rsidR="00FE7018">
        <w:rPr>
          <w:rFonts w:ascii="Times New Roman" w:hAnsi="Times New Roman"/>
          <w:sz w:val="24"/>
        </w:rPr>
        <w:t>OHIO</w:t>
      </w:r>
      <w:r w:rsidRPr="00FE7018">
        <w:rPr>
          <w:rFonts w:ascii="Times New Roman" w:hAnsi="Times New Roman"/>
          <w:sz w:val="24"/>
        </w:rPr>
        <w:t xml:space="preserve"> shall select another reasonable benchmark.</w:t>
      </w:r>
    </w:p>
    <w:p w14:paraId="405302BF" w14:textId="77777777" w:rsidR="00CB4F17" w:rsidRPr="00FE7018" w:rsidRDefault="00CB4F17" w:rsidP="00A60EBB">
      <w:pPr>
        <w:ind w:left="360" w:hanging="720"/>
        <w:contextualSpacing/>
        <w:jc w:val="both"/>
        <w:rPr>
          <w:rFonts w:ascii="Times New Roman" w:hAnsi="Times New Roman"/>
          <w:sz w:val="24"/>
        </w:rPr>
      </w:pPr>
    </w:p>
    <w:p w14:paraId="4B9D3446" w14:textId="143D9715" w:rsidR="00CB4F17" w:rsidRPr="00FE7018" w:rsidRDefault="008859B7" w:rsidP="00A60EBB">
      <w:pPr>
        <w:contextualSpacing/>
        <w:jc w:val="both"/>
        <w:rPr>
          <w:rFonts w:ascii="Times New Roman" w:hAnsi="Times New Roman"/>
          <w:w w:val="0"/>
          <w:sz w:val="24"/>
        </w:rPr>
      </w:pPr>
      <w:r w:rsidRPr="005E316E">
        <w:rPr>
          <w:rFonts w:ascii="Times New Roman" w:hAnsi="Times New Roman"/>
          <w:sz w:val="24"/>
        </w:rPr>
        <w:t>“</w:t>
      </w:r>
      <w:r w:rsidRPr="00FE7018">
        <w:rPr>
          <w:rFonts w:ascii="Times New Roman" w:hAnsi="Times New Roman"/>
          <w:b/>
          <w:sz w:val="24"/>
        </w:rPr>
        <w:t>Non-Royalty Sublicensing Consideration</w:t>
      </w:r>
      <w:r w:rsidR="005E316E">
        <w:rPr>
          <w:rFonts w:ascii="Times New Roman" w:hAnsi="Times New Roman"/>
          <w:sz w:val="24"/>
        </w:rPr>
        <w:t>”</w:t>
      </w:r>
      <w:r w:rsidRPr="00FE7018">
        <w:rPr>
          <w:rFonts w:ascii="Times New Roman" w:hAnsi="Times New Roman"/>
          <w:sz w:val="24"/>
        </w:rPr>
        <w:t xml:space="preserve"> means the gross amount of consideration, excluding Net Sales, received </w:t>
      </w:r>
      <w:r w:rsidRPr="00FE7018">
        <w:rPr>
          <w:rFonts w:ascii="Times New Roman" w:hAnsi="Times New Roman"/>
          <w:w w:val="0"/>
          <w:sz w:val="24"/>
        </w:rPr>
        <w:t>directly or indirectly</w:t>
      </w:r>
      <w:r w:rsidRPr="00FE7018">
        <w:rPr>
          <w:rFonts w:ascii="Times New Roman" w:hAnsi="Times New Roman"/>
          <w:sz w:val="24"/>
        </w:rPr>
        <w:t xml:space="preserve"> by Licensee, Affiliate</w:t>
      </w:r>
      <w:r w:rsidR="00EB75C7" w:rsidRPr="00FE7018">
        <w:rPr>
          <w:rFonts w:ascii="Times New Roman" w:hAnsi="Times New Roman"/>
          <w:sz w:val="24"/>
        </w:rPr>
        <w:t xml:space="preserve">, </w:t>
      </w:r>
      <w:r w:rsidRPr="00FE7018">
        <w:rPr>
          <w:rFonts w:ascii="Times New Roman" w:hAnsi="Times New Roman"/>
          <w:sz w:val="24"/>
        </w:rPr>
        <w:t xml:space="preserve">and/or each Sublicensee that grants a further Sublicense Agreement, </w:t>
      </w:r>
      <w:r w:rsidRPr="00FE7018">
        <w:rPr>
          <w:rFonts w:ascii="Times New Roman" w:hAnsi="Times New Roman"/>
          <w:w w:val="0"/>
          <w:sz w:val="24"/>
        </w:rPr>
        <w:t xml:space="preserve">including any: (a) fees, including fixed, option, distribution, license, maintenance and joint marketing fees; (b) payments, including milestones and minimum royalty payments; (c) non-cash consideration, including equity, the fair market value for each </w:t>
      </w:r>
      <w:r w:rsidRPr="00FE7018">
        <w:rPr>
          <w:rFonts w:ascii="Times New Roman" w:hAnsi="Times New Roman"/>
          <w:sz w:val="24"/>
          <w:highlight w:val="white"/>
        </w:rPr>
        <w:t>cross</w:t>
      </w:r>
      <w:r w:rsidRPr="00FE7018">
        <w:rPr>
          <w:rStyle w:val="DeltaViewDeletion"/>
          <w:rFonts w:ascii="Times New Roman" w:hAnsi="Times New Roman"/>
          <w:color w:val="auto"/>
          <w:w w:val="0"/>
          <w:sz w:val="24"/>
        </w:rPr>
        <w:t>-</w:t>
      </w:r>
      <w:r w:rsidRPr="00FE7018">
        <w:rPr>
          <w:rFonts w:ascii="Times New Roman" w:hAnsi="Times New Roman"/>
          <w:w w:val="0"/>
          <w:sz w:val="24"/>
        </w:rPr>
        <w:t xml:space="preserve">license of intellectual and/or tangible property and debt forgiveness; (d) funding in excess of Licensee’s or such Sublicensee’s cost of performing the prospective research and development; and (e) any other property, remuneration or value given or exchanged for a Sublicense Agreement regardless of how any party characterizes such consideration. </w:t>
      </w:r>
    </w:p>
    <w:p w14:paraId="68EB47EE" w14:textId="77777777" w:rsidR="00CB4F17" w:rsidRPr="00FE7018" w:rsidRDefault="00CB4F17" w:rsidP="00A60EBB">
      <w:pPr>
        <w:ind w:left="360"/>
        <w:contextualSpacing/>
        <w:jc w:val="both"/>
        <w:rPr>
          <w:rFonts w:ascii="Times New Roman" w:hAnsi="Times New Roman"/>
          <w:sz w:val="24"/>
        </w:rPr>
      </w:pPr>
    </w:p>
    <w:p w14:paraId="253361E2" w14:textId="1ABAF081"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w:t>
      </w:r>
      <w:r w:rsidRPr="00FE7018">
        <w:rPr>
          <w:rStyle w:val="DefinedTerm"/>
          <w:rFonts w:ascii="Times New Roman" w:hAnsi="Times New Roman"/>
          <w:sz w:val="24"/>
        </w:rPr>
        <w:t>Patent Rights</w:t>
      </w:r>
      <w:r w:rsidRPr="00FE7018">
        <w:rPr>
          <w:rFonts w:ascii="Times New Roman" w:hAnsi="Times New Roman"/>
          <w:sz w:val="24"/>
        </w:rPr>
        <w:t xml:space="preserve">” means </w:t>
      </w:r>
      <w:r w:rsidR="00FE7018">
        <w:rPr>
          <w:rFonts w:ascii="Times New Roman" w:hAnsi="Times New Roman"/>
          <w:sz w:val="24"/>
        </w:rPr>
        <w:t>OHIO</w:t>
      </w:r>
      <w:r w:rsidRPr="00FE7018">
        <w:rPr>
          <w:rFonts w:ascii="Times New Roman" w:hAnsi="Times New Roman"/>
          <w:sz w:val="24"/>
        </w:rPr>
        <w:t>’s rights in all</w:t>
      </w:r>
      <w:r w:rsidRPr="00FE7018">
        <w:rPr>
          <w:rStyle w:val="DeltaViewInsertion"/>
          <w:rFonts w:ascii="Times New Roman" w:hAnsi="Times New Roman"/>
          <w:color w:val="auto"/>
          <w:sz w:val="24"/>
          <w:u w:val="none"/>
        </w:rPr>
        <w:t>:</w:t>
      </w:r>
      <w:r w:rsidRPr="00FE7018">
        <w:rPr>
          <w:rFonts w:ascii="Times New Roman" w:hAnsi="Times New Roman"/>
          <w:sz w:val="24"/>
        </w:rPr>
        <w:t xml:space="preserve"> (a) patents and/or patent applications listed in Appendix 1; (b) patent applications that claim priority thereto, including all divisionals, continuations </w:t>
      </w:r>
      <w:r w:rsidRPr="00FE7018">
        <w:rPr>
          <w:rStyle w:val="DeltaViewInsertion"/>
          <w:rFonts w:ascii="Times New Roman" w:hAnsi="Times New Roman"/>
          <w:color w:val="auto"/>
          <w:sz w:val="24"/>
          <w:u w:val="none"/>
        </w:rPr>
        <w:t>and continuations-in-part (but only to the extent of the subject matter that is fully disclosed and enabled by (a) to satisfy 35 U.S.C. §112</w:t>
      </w:r>
      <w:r w:rsidRPr="00FE7018">
        <w:rPr>
          <w:rFonts w:ascii="Times New Roman" w:hAnsi="Times New Roman"/>
          <w:sz w:val="24"/>
        </w:rPr>
        <w:t>)</w:t>
      </w:r>
      <w:r w:rsidRPr="00FE7018">
        <w:rPr>
          <w:rStyle w:val="DeltaViewInsertion"/>
          <w:rFonts w:ascii="Times New Roman" w:hAnsi="Times New Roman"/>
          <w:color w:val="auto"/>
          <w:sz w:val="24"/>
          <w:u w:val="none"/>
        </w:rPr>
        <w:t>; (c) patents issuing on (a) and/or (b); and (d)</w:t>
      </w:r>
      <w:r w:rsidRPr="00FE7018">
        <w:rPr>
          <w:rFonts w:ascii="Times New Roman" w:hAnsi="Times New Roman"/>
          <w:sz w:val="24"/>
        </w:rPr>
        <w:t xml:space="preserve"> reissues, reexaminations, extensions and supplementary protection certificates referencing</w:t>
      </w:r>
      <w:r w:rsidRPr="00FE7018">
        <w:rPr>
          <w:rStyle w:val="DeltaViewInsertion"/>
          <w:rFonts w:ascii="Times New Roman" w:hAnsi="Times New Roman"/>
          <w:color w:val="auto"/>
          <w:sz w:val="24"/>
          <w:u w:val="none"/>
        </w:rPr>
        <w:t xml:space="preserve"> any of the foregoing</w:t>
      </w:r>
      <w:r w:rsidRPr="00FE7018">
        <w:rPr>
          <w:rFonts w:ascii="Times New Roman" w:hAnsi="Times New Roman"/>
          <w:sz w:val="24"/>
        </w:rPr>
        <w:t>.  </w:t>
      </w:r>
    </w:p>
    <w:p w14:paraId="3F3EEE92" w14:textId="77777777" w:rsidR="00CB4F17" w:rsidRPr="00FE7018" w:rsidRDefault="00CB4F17" w:rsidP="00A60EBB">
      <w:pPr>
        <w:ind w:left="360"/>
        <w:contextualSpacing/>
        <w:jc w:val="both"/>
        <w:rPr>
          <w:rFonts w:ascii="Times New Roman" w:hAnsi="Times New Roman"/>
          <w:sz w:val="24"/>
        </w:rPr>
      </w:pPr>
    </w:p>
    <w:p w14:paraId="6C533E37" w14:textId="77777777"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w:t>
      </w:r>
      <w:r w:rsidRPr="00FE7018">
        <w:rPr>
          <w:rStyle w:val="DefinedTerm"/>
          <w:rFonts w:ascii="Times New Roman" w:hAnsi="Times New Roman"/>
          <w:sz w:val="24"/>
        </w:rPr>
        <w:t>Payment Deadline</w:t>
      </w:r>
      <w:r w:rsidRPr="00FE7018">
        <w:rPr>
          <w:rFonts w:ascii="Times New Roman" w:hAnsi="Times New Roman"/>
          <w:sz w:val="24"/>
        </w:rPr>
        <w:t>” means each day that is thirty (30) days after the last day of any particular Contract Period.</w:t>
      </w:r>
    </w:p>
    <w:p w14:paraId="5086A264" w14:textId="77777777" w:rsidR="00CB4F17" w:rsidRPr="00FE7018" w:rsidRDefault="00CB4F17" w:rsidP="00A60EBB">
      <w:pPr>
        <w:ind w:left="360" w:hanging="720"/>
        <w:contextualSpacing/>
        <w:jc w:val="both"/>
        <w:rPr>
          <w:rFonts w:ascii="Times New Roman" w:hAnsi="Times New Roman"/>
          <w:sz w:val="24"/>
        </w:rPr>
      </w:pPr>
    </w:p>
    <w:p w14:paraId="5810AB12" w14:textId="55CEFB3D"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w:t>
      </w:r>
      <w:r w:rsidRPr="00FE7018">
        <w:rPr>
          <w:rStyle w:val="DefinedTerm"/>
          <w:rFonts w:ascii="Times New Roman" w:hAnsi="Times New Roman"/>
          <w:sz w:val="24"/>
        </w:rPr>
        <w:t>Sublicense Agreement</w:t>
      </w:r>
      <w:r w:rsidRPr="00FE7018">
        <w:rPr>
          <w:rFonts w:ascii="Times New Roman" w:hAnsi="Times New Roman"/>
          <w:sz w:val="24"/>
        </w:rPr>
        <w:t xml:space="preserve">” means any agreement or arrangement pursuant to which Licensee directly or indirectly through intermediaries authorizes a third party to: (a) develop, manufacture, offer for sale, sell, lease, transfer, import and/or otherwise provide a Licensed Product; or (b) </w:t>
      </w:r>
      <w:r w:rsidRPr="00FE7018">
        <w:rPr>
          <w:rFonts w:ascii="Times New Roman" w:hAnsi="Times New Roman"/>
          <w:sz w:val="24"/>
        </w:rPr>
        <w:lastRenderedPageBreak/>
        <w:t xml:space="preserve">practice the Licensed Subject Matter; regardless of whether the agreement or arrangement requires or is captioned as a license or sublicense under the Licensed Subject Matter. </w:t>
      </w:r>
    </w:p>
    <w:p w14:paraId="127FBC17" w14:textId="77777777" w:rsidR="00CB4F17" w:rsidRPr="00FE7018" w:rsidRDefault="00CB4F17" w:rsidP="00A60EBB">
      <w:pPr>
        <w:ind w:left="360" w:hanging="720"/>
        <w:contextualSpacing/>
        <w:jc w:val="both"/>
        <w:rPr>
          <w:rFonts w:ascii="Times New Roman" w:hAnsi="Times New Roman"/>
          <w:sz w:val="24"/>
        </w:rPr>
      </w:pPr>
    </w:p>
    <w:p w14:paraId="495F7D12" w14:textId="77777777"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w:t>
      </w:r>
      <w:r w:rsidRPr="00FE7018">
        <w:rPr>
          <w:rStyle w:val="DefinedTerm"/>
          <w:rFonts w:ascii="Times New Roman" w:hAnsi="Times New Roman"/>
          <w:sz w:val="24"/>
        </w:rPr>
        <w:t>Sublicensee</w:t>
      </w:r>
      <w:r w:rsidRPr="00FE7018">
        <w:rPr>
          <w:rFonts w:ascii="Times New Roman" w:hAnsi="Times New Roman"/>
          <w:sz w:val="24"/>
        </w:rPr>
        <w:t>” means any third party, including an Affiliate, with a Sublicense Agreement.</w:t>
      </w:r>
    </w:p>
    <w:p w14:paraId="6F4DF6A6" w14:textId="77777777" w:rsidR="00CB4F17" w:rsidRPr="00FE7018" w:rsidRDefault="00CB4F17" w:rsidP="00A60EBB">
      <w:pPr>
        <w:ind w:left="360"/>
        <w:contextualSpacing/>
        <w:jc w:val="both"/>
        <w:rPr>
          <w:rFonts w:ascii="Times New Roman" w:hAnsi="Times New Roman"/>
          <w:sz w:val="24"/>
        </w:rPr>
      </w:pPr>
    </w:p>
    <w:p w14:paraId="1CFC39B7" w14:textId="73908897"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w:t>
      </w:r>
      <w:r w:rsidRPr="00FE7018">
        <w:rPr>
          <w:rFonts w:ascii="Times New Roman" w:hAnsi="Times New Roman"/>
          <w:b/>
          <w:sz w:val="24"/>
        </w:rPr>
        <w:t>Technology Rights</w:t>
      </w:r>
      <w:r w:rsidRPr="00FE7018">
        <w:rPr>
          <w:rFonts w:ascii="Times New Roman" w:hAnsi="Times New Roman"/>
          <w:sz w:val="24"/>
        </w:rPr>
        <w:t xml:space="preserve">” means </w:t>
      </w:r>
      <w:r w:rsidR="00FE7018">
        <w:rPr>
          <w:rFonts w:ascii="Times New Roman" w:hAnsi="Times New Roman"/>
          <w:sz w:val="24"/>
        </w:rPr>
        <w:t>OHIO</w:t>
      </w:r>
      <w:r w:rsidRPr="00FE7018">
        <w:rPr>
          <w:rFonts w:ascii="Times New Roman" w:hAnsi="Times New Roman"/>
          <w:sz w:val="24"/>
        </w:rPr>
        <w:t xml:space="preserve">’s rights in unpatented subject matter, data (excluding protected health information as defined in the Health Insurance Portability and Accountability Act of 1996, codified as 42 U.S.C. 1320d  or other personal protected information), and tangible materials, including Confidential Information, that are: (a) directly related to or disclosed in the Patent Rights or the Tech ID(s) listed in Appendix 1; (b) within the Field of Use; and (c) created at </w:t>
      </w:r>
      <w:r w:rsidR="00FE7018">
        <w:rPr>
          <w:rFonts w:ascii="Times New Roman" w:hAnsi="Times New Roman"/>
          <w:sz w:val="24"/>
        </w:rPr>
        <w:t>OHIO</w:t>
      </w:r>
      <w:r w:rsidRPr="00FE7018">
        <w:rPr>
          <w:rFonts w:ascii="Times New Roman" w:hAnsi="Times New Roman"/>
          <w:sz w:val="24"/>
        </w:rPr>
        <w:t xml:space="preserve"> before the Effective Date by inventors who are named on the Patent Rights existing as of the Effective Date or by innovators listed on such Tech ID(s).</w:t>
      </w:r>
    </w:p>
    <w:p w14:paraId="133EDB41" w14:textId="77777777" w:rsidR="00CB4F17" w:rsidRPr="00FE7018" w:rsidRDefault="00CB4F17" w:rsidP="00A60EBB">
      <w:pPr>
        <w:contextualSpacing/>
        <w:jc w:val="both"/>
        <w:rPr>
          <w:rFonts w:ascii="Times New Roman" w:hAnsi="Times New Roman"/>
          <w:sz w:val="24"/>
        </w:rPr>
      </w:pPr>
    </w:p>
    <w:p w14:paraId="6D6E01CF" w14:textId="707175D4" w:rsidR="00CB4F17" w:rsidRPr="00FE7018" w:rsidRDefault="008859B7" w:rsidP="00A60EBB">
      <w:pPr>
        <w:rPr>
          <w:rFonts w:ascii="Times New Roman" w:hAnsi="Times New Roman"/>
          <w:sz w:val="24"/>
        </w:rPr>
      </w:pPr>
      <w:r w:rsidRPr="005E316E">
        <w:rPr>
          <w:rFonts w:ascii="Times New Roman" w:hAnsi="Times New Roman"/>
          <w:sz w:val="24"/>
        </w:rPr>
        <w:t>“</w:t>
      </w:r>
      <w:r w:rsidRPr="00FE7018">
        <w:rPr>
          <w:rFonts w:ascii="Times New Roman" w:hAnsi="Times New Roman"/>
          <w:b/>
          <w:sz w:val="24"/>
        </w:rPr>
        <w:t>Territory</w:t>
      </w:r>
      <w:r w:rsidRPr="005E316E">
        <w:rPr>
          <w:rFonts w:ascii="Times New Roman" w:hAnsi="Times New Roman"/>
          <w:sz w:val="24"/>
        </w:rPr>
        <w:t>”</w:t>
      </w:r>
      <w:r w:rsidRPr="00FE7018">
        <w:rPr>
          <w:rFonts w:ascii="Times New Roman" w:hAnsi="Times New Roman"/>
          <w:b/>
          <w:sz w:val="24"/>
        </w:rPr>
        <w:t xml:space="preserve"> </w:t>
      </w:r>
      <w:r w:rsidRPr="00FE7018">
        <w:rPr>
          <w:rFonts w:ascii="Times New Roman" w:hAnsi="Times New Roman"/>
          <w:sz w:val="24"/>
        </w:rPr>
        <w:t xml:space="preserve">means </w:t>
      </w:r>
      <w:r w:rsidR="00FC2D4A" w:rsidRPr="00FE7018">
        <w:rPr>
          <w:rFonts w:ascii="Times New Roman" w:hAnsi="Times New Roman"/>
          <w:sz w:val="24"/>
        </w:rPr>
        <w:t>____________________________</w:t>
      </w:r>
      <w:r w:rsidRPr="00FE7018">
        <w:rPr>
          <w:rFonts w:ascii="Times New Roman" w:hAnsi="Times New Roman"/>
          <w:b/>
          <w:sz w:val="24"/>
        </w:rPr>
        <w:t>.</w:t>
      </w:r>
    </w:p>
    <w:p w14:paraId="3048610E" w14:textId="77777777" w:rsidR="00CB4F17" w:rsidRPr="00FE7018" w:rsidRDefault="00CB4F17" w:rsidP="00A60EBB">
      <w:pPr>
        <w:contextualSpacing/>
        <w:jc w:val="both"/>
        <w:rPr>
          <w:rFonts w:ascii="Times New Roman" w:hAnsi="Times New Roman"/>
          <w:sz w:val="24"/>
        </w:rPr>
      </w:pPr>
    </w:p>
    <w:p w14:paraId="63C01D7E" w14:textId="77777777" w:rsidR="00CB4F17" w:rsidRPr="00FE7018" w:rsidRDefault="008859B7" w:rsidP="00A60EBB">
      <w:pPr>
        <w:ind w:left="360" w:hanging="360"/>
        <w:contextualSpacing/>
        <w:jc w:val="both"/>
        <w:rPr>
          <w:rFonts w:ascii="Times New Roman" w:hAnsi="Times New Roman"/>
          <w:b/>
          <w:sz w:val="24"/>
        </w:rPr>
      </w:pPr>
      <w:r w:rsidRPr="00FE7018">
        <w:rPr>
          <w:rFonts w:ascii="Times New Roman" w:hAnsi="Times New Roman"/>
          <w:b/>
          <w:sz w:val="24"/>
        </w:rPr>
        <w:t xml:space="preserve">2.  </w:t>
      </w:r>
      <w:r w:rsidRPr="00FE7018">
        <w:rPr>
          <w:rFonts w:ascii="Times New Roman" w:hAnsi="Times New Roman"/>
          <w:b/>
          <w:sz w:val="24"/>
        </w:rPr>
        <w:tab/>
      </w:r>
      <w:r w:rsidRPr="00FE7018">
        <w:rPr>
          <w:rFonts w:ascii="Times New Roman" w:hAnsi="Times New Roman"/>
          <w:b/>
          <w:sz w:val="24"/>
          <w:u w:val="single"/>
        </w:rPr>
        <w:t>License Grant and Commercialization</w:t>
      </w:r>
      <w:r w:rsidRPr="00FE7018">
        <w:rPr>
          <w:rFonts w:ascii="Times New Roman" w:hAnsi="Times New Roman"/>
          <w:b/>
          <w:sz w:val="24"/>
        </w:rPr>
        <w:t>.</w:t>
      </w:r>
    </w:p>
    <w:p w14:paraId="5C384895" w14:textId="77777777" w:rsidR="00CB4F17" w:rsidRPr="00FE7018" w:rsidRDefault="00CB4F17" w:rsidP="00A60EBB">
      <w:pPr>
        <w:contextualSpacing/>
        <w:jc w:val="both"/>
        <w:rPr>
          <w:rFonts w:ascii="Times New Roman" w:hAnsi="Times New Roman"/>
          <w:sz w:val="24"/>
        </w:rPr>
      </w:pPr>
    </w:p>
    <w:p w14:paraId="764565DA" w14:textId="48873ABD" w:rsidR="00CB4F17" w:rsidRPr="00FE7018" w:rsidRDefault="008859B7" w:rsidP="00A60EBB">
      <w:pPr>
        <w:tabs>
          <w:tab w:val="left" w:pos="900"/>
        </w:tabs>
        <w:ind w:left="900" w:hanging="540"/>
        <w:contextualSpacing/>
        <w:jc w:val="both"/>
        <w:rPr>
          <w:rFonts w:ascii="Times New Roman" w:hAnsi="Times New Roman"/>
          <w:sz w:val="24"/>
        </w:rPr>
      </w:pPr>
      <w:r w:rsidRPr="00FE7018">
        <w:rPr>
          <w:rFonts w:ascii="Times New Roman" w:hAnsi="Times New Roman"/>
          <w:sz w:val="24"/>
        </w:rPr>
        <w:t>2.1</w:t>
      </w:r>
      <w:r w:rsidRPr="00FE7018">
        <w:rPr>
          <w:rFonts w:ascii="Times New Roman" w:hAnsi="Times New Roman"/>
          <w:sz w:val="24"/>
        </w:rPr>
        <w:tab/>
      </w:r>
      <w:r w:rsidRPr="00FE7018">
        <w:rPr>
          <w:rFonts w:ascii="Times New Roman" w:hAnsi="Times New Roman"/>
          <w:b/>
          <w:sz w:val="24"/>
          <w:u w:val="single"/>
        </w:rPr>
        <w:t>Grant</w:t>
      </w:r>
      <w:r w:rsidRPr="00FE7018">
        <w:rPr>
          <w:rFonts w:ascii="Times New Roman" w:hAnsi="Times New Roman"/>
          <w:b/>
          <w:sz w:val="24"/>
        </w:rPr>
        <w:t xml:space="preserve">. </w:t>
      </w:r>
      <w:r w:rsidRPr="00FE7018">
        <w:rPr>
          <w:rFonts w:ascii="Times New Roman" w:hAnsi="Times New Roman"/>
          <w:sz w:val="24"/>
        </w:rPr>
        <w:t xml:space="preserve">Subject to the terms and conditions of this Agreement and Licensee’s compliance therewith, </w:t>
      </w:r>
      <w:r w:rsidR="00FE7018">
        <w:rPr>
          <w:rFonts w:ascii="Times New Roman" w:hAnsi="Times New Roman"/>
          <w:sz w:val="24"/>
        </w:rPr>
        <w:t>OHIO</w:t>
      </w:r>
      <w:r w:rsidRPr="00FE7018">
        <w:rPr>
          <w:rFonts w:ascii="Times New Roman" w:hAnsi="Times New Roman"/>
          <w:sz w:val="24"/>
        </w:rPr>
        <w:t xml:space="preserve"> grants and Licensee accepts a non-transferable, except as provided in Section 15, and royalty-bearing:</w:t>
      </w:r>
    </w:p>
    <w:p w14:paraId="5F614159" w14:textId="77777777" w:rsidR="00CB4F17" w:rsidRPr="00FE7018" w:rsidRDefault="00CB4F17" w:rsidP="00A60EBB">
      <w:pPr>
        <w:ind w:firstLine="270"/>
        <w:contextualSpacing/>
        <w:jc w:val="both"/>
        <w:rPr>
          <w:rFonts w:ascii="Times New Roman" w:hAnsi="Times New Roman"/>
          <w:sz w:val="24"/>
        </w:rPr>
      </w:pPr>
    </w:p>
    <w:p w14:paraId="3114D590" w14:textId="77777777"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(a)</w:t>
      </w:r>
      <w:r w:rsidRPr="00FE7018">
        <w:rPr>
          <w:rFonts w:ascii="Times New Roman" w:hAnsi="Times New Roman"/>
          <w:sz w:val="24"/>
        </w:rPr>
        <w:tab/>
        <w:t>exclusive license under Patent Rights in the Field of Use in the Territory to make, have made, use, sell, offer for sale and import Licensed Product in the Field of Use in the Territory; and</w:t>
      </w:r>
    </w:p>
    <w:p w14:paraId="0751D42D" w14:textId="77777777" w:rsidR="00CB4F17" w:rsidRPr="00FE7018" w:rsidRDefault="00CB4F17" w:rsidP="00A60EBB">
      <w:pPr>
        <w:ind w:left="1440"/>
        <w:contextualSpacing/>
        <w:jc w:val="both"/>
        <w:rPr>
          <w:rFonts w:ascii="Times New Roman" w:hAnsi="Times New Roman"/>
          <w:sz w:val="24"/>
        </w:rPr>
      </w:pPr>
    </w:p>
    <w:p w14:paraId="6945742C" w14:textId="77777777"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(b)</w:t>
      </w:r>
      <w:r w:rsidRPr="00FE7018">
        <w:rPr>
          <w:rFonts w:ascii="Times New Roman" w:hAnsi="Times New Roman"/>
          <w:sz w:val="24"/>
        </w:rPr>
        <w:tab/>
        <w:t>non-exclusive license in the Field of Use in the Territory to use Technology Rights to develop and make Licensed Products in the Field of Use in the Territory.</w:t>
      </w:r>
    </w:p>
    <w:p w14:paraId="2886B42C" w14:textId="77777777" w:rsidR="00CB4F17" w:rsidRPr="00FE7018" w:rsidRDefault="00CB4F17" w:rsidP="00A60EBB">
      <w:pPr>
        <w:ind w:left="2160" w:hanging="720"/>
        <w:contextualSpacing/>
        <w:jc w:val="both"/>
        <w:rPr>
          <w:rFonts w:ascii="Times New Roman" w:hAnsi="Times New Roman"/>
          <w:sz w:val="24"/>
        </w:rPr>
      </w:pPr>
    </w:p>
    <w:p w14:paraId="52BABCF2" w14:textId="4F988777" w:rsidR="00CB4F17" w:rsidRPr="00FE7018" w:rsidRDefault="00FE7018" w:rsidP="00A60EBB">
      <w:pPr>
        <w:ind w:left="900"/>
        <w:contextualSpacing/>
        <w:jc w:val="both"/>
        <w:rPr>
          <w:rFonts w:ascii="Times New Roman" w:hAnsi="Times New Roman"/>
          <w:sz w:val="24"/>
        </w:rPr>
      </w:pPr>
      <w:r>
        <w:rPr>
          <w:rFonts w:ascii="Times New Roman" w:hAnsi="Times New Roman"/>
          <w:sz w:val="24"/>
        </w:rPr>
        <w:t>OHIO</w:t>
      </w:r>
      <w:r w:rsidR="008859B7" w:rsidRPr="00FE7018">
        <w:rPr>
          <w:rFonts w:ascii="Times New Roman" w:hAnsi="Times New Roman"/>
          <w:sz w:val="24"/>
        </w:rPr>
        <w:t xml:space="preserve"> reserves the right to practice, have practiced and transfer the Licensed Subject Matter for teaching, research, education, public service, clinical and other research-related purposes and to publish in connection therewith, including to </w:t>
      </w:r>
      <w:r w:rsidR="008859B7" w:rsidRPr="00FE7018">
        <w:rPr>
          <w:rStyle w:val="DeltaViewInsertion"/>
          <w:rFonts w:ascii="Times New Roman" w:hAnsi="Times New Roman"/>
          <w:color w:val="auto"/>
          <w:sz w:val="24"/>
          <w:u w:val="none"/>
        </w:rPr>
        <w:t xml:space="preserve">grant rights to, and transfer material embodiments of, the Licensed Subject Matter to </w:t>
      </w:r>
      <w:r>
        <w:rPr>
          <w:rStyle w:val="DeltaViewInsertion"/>
          <w:rFonts w:ascii="Times New Roman" w:hAnsi="Times New Roman"/>
          <w:color w:val="auto"/>
          <w:sz w:val="24"/>
          <w:u w:val="none"/>
        </w:rPr>
        <w:t>OHIO</w:t>
      </w:r>
      <w:r w:rsidR="008859B7" w:rsidRPr="00FE7018">
        <w:rPr>
          <w:rStyle w:val="DeltaViewInsertion"/>
          <w:rFonts w:ascii="Times New Roman" w:hAnsi="Times New Roman"/>
          <w:color w:val="auto"/>
          <w:sz w:val="24"/>
          <w:u w:val="none"/>
        </w:rPr>
        <w:t>, other academic institutions, non-profit research institutions and governmental entities for these purposes</w:t>
      </w:r>
      <w:r w:rsidR="008859B7" w:rsidRPr="00FE7018">
        <w:rPr>
          <w:rFonts w:ascii="Times New Roman" w:hAnsi="Times New Roman"/>
          <w:sz w:val="24"/>
        </w:rPr>
        <w:t xml:space="preserve">.  </w:t>
      </w:r>
    </w:p>
    <w:p w14:paraId="60EF7C42" w14:textId="77777777" w:rsidR="00CB4F17" w:rsidRPr="00FE7018" w:rsidRDefault="00CB4F17" w:rsidP="00A60EBB">
      <w:pPr>
        <w:ind w:left="900"/>
        <w:contextualSpacing/>
        <w:jc w:val="both"/>
        <w:rPr>
          <w:rFonts w:ascii="Times New Roman" w:hAnsi="Times New Roman"/>
          <w:sz w:val="24"/>
        </w:rPr>
      </w:pPr>
    </w:p>
    <w:p w14:paraId="5E7EE2D7" w14:textId="6242513E" w:rsidR="00CB4F17" w:rsidRPr="00FE7018" w:rsidRDefault="008859B7" w:rsidP="00A60EBB">
      <w:pPr>
        <w:ind w:left="900"/>
        <w:contextualSpacing/>
        <w:jc w:val="both"/>
        <w:rPr>
          <w:rFonts w:ascii="Times New Roman" w:hAnsi="Times New Roman"/>
          <w:sz w:val="24"/>
        </w:rPr>
      </w:pPr>
      <w:r w:rsidRPr="00FE7018">
        <w:rPr>
          <w:rFonts w:ascii="Times New Roman" w:hAnsi="Times New Roman"/>
          <w:sz w:val="24"/>
        </w:rPr>
        <w:t>Nothing contained in this Agreement or a Party’s performance hereunder shall be construed as conferring, by implication, estoppel or otherwise, upon Licensee, Affiliates, Sublicensees, any party in privity therewith or any customer thereof, any right, title or interest under any intellectual or tangible property right at any time, except for those rights under the Licensed Subject Matter expressly granted in Section 2.1</w:t>
      </w:r>
      <w:r w:rsidRPr="00FE7018">
        <w:rPr>
          <w:rStyle w:val="DeltaViewInsertion"/>
          <w:rFonts w:ascii="Times New Roman" w:hAnsi="Times New Roman"/>
          <w:color w:val="auto"/>
          <w:sz w:val="24"/>
          <w:u w:val="none"/>
        </w:rPr>
        <w:t>.</w:t>
      </w:r>
      <w:r w:rsidRPr="00FE7018">
        <w:rPr>
          <w:rFonts w:ascii="Times New Roman" w:hAnsi="Times New Roman"/>
          <w:sz w:val="24"/>
        </w:rPr>
        <w:t xml:space="preserve"> </w:t>
      </w:r>
      <w:r w:rsidR="00FE7018">
        <w:rPr>
          <w:rFonts w:ascii="Times New Roman" w:hAnsi="Times New Roman"/>
          <w:sz w:val="24"/>
        </w:rPr>
        <w:t>OHIO</w:t>
      </w:r>
      <w:r w:rsidRPr="00FE7018">
        <w:rPr>
          <w:rFonts w:ascii="Times New Roman" w:hAnsi="Times New Roman"/>
          <w:sz w:val="24"/>
        </w:rPr>
        <w:t xml:space="preserve"> reserves all rights, titles and interests not expressly granted in Section 2.1 </w:t>
      </w:r>
      <w:r w:rsidRPr="00FE7018">
        <w:rPr>
          <w:rStyle w:val="DeltaViewInsertion"/>
          <w:rFonts w:ascii="Times New Roman" w:hAnsi="Times New Roman"/>
          <w:color w:val="auto"/>
          <w:sz w:val="24"/>
          <w:u w:val="none"/>
        </w:rPr>
        <w:t xml:space="preserve">Licensee shall give written notice with Licensed Products regarding the conditions and restrictions on the rights granted, including to disclaim any implied license. If the Technology Rights include tangible materials, then such materials are provided in bailment to Licensee solely for the use permitted in Section 2.1(b). Nothing herein shall be construed as a sale of the Licensed Subject Matter. Licensee agrees not to practice the Patent Rights or use the Technology Rights outside the Field of Use or outside the Territory.  </w:t>
      </w:r>
    </w:p>
    <w:p w14:paraId="44D13D67" w14:textId="77777777" w:rsidR="00CB4F17" w:rsidRPr="00FE7018" w:rsidRDefault="00CB4F17" w:rsidP="00A60EBB">
      <w:pPr>
        <w:ind w:left="900"/>
        <w:contextualSpacing/>
        <w:jc w:val="both"/>
        <w:rPr>
          <w:rFonts w:ascii="Times New Roman" w:hAnsi="Times New Roman"/>
          <w:sz w:val="24"/>
        </w:rPr>
      </w:pPr>
    </w:p>
    <w:p w14:paraId="2A2D7674" w14:textId="77777777"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2.2</w:t>
      </w:r>
      <w:r w:rsidRPr="00FE7018">
        <w:rPr>
          <w:rFonts w:ascii="Times New Roman" w:hAnsi="Times New Roman"/>
          <w:sz w:val="24"/>
        </w:rPr>
        <w:tab/>
      </w:r>
      <w:r w:rsidRPr="00FE7018">
        <w:rPr>
          <w:rFonts w:ascii="Times New Roman" w:hAnsi="Times New Roman"/>
          <w:b/>
          <w:sz w:val="24"/>
          <w:u w:val="single"/>
        </w:rPr>
        <w:t>Sublicensing</w:t>
      </w:r>
      <w:r w:rsidRPr="00FE7018">
        <w:rPr>
          <w:rFonts w:ascii="Times New Roman" w:hAnsi="Times New Roman"/>
          <w:b/>
          <w:sz w:val="24"/>
        </w:rPr>
        <w:t>.</w:t>
      </w:r>
      <w:r w:rsidRPr="00FE7018">
        <w:rPr>
          <w:rFonts w:ascii="Times New Roman" w:hAnsi="Times New Roman"/>
          <w:sz w:val="24"/>
        </w:rPr>
        <w:t xml:space="preserve">  Subject to the terms and conditions of this Agreement and Licensee’s and Sublicensee’s compliance therewith, Licensee may grant Sublicense Agreements under the Licensed Subject Matter provided:</w:t>
      </w:r>
    </w:p>
    <w:p w14:paraId="2D261868" w14:textId="77777777"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ab/>
      </w:r>
      <w:r w:rsidRPr="00FE7018">
        <w:rPr>
          <w:rFonts w:ascii="Times New Roman" w:hAnsi="Times New Roman"/>
          <w:sz w:val="24"/>
        </w:rPr>
        <w:tab/>
      </w:r>
    </w:p>
    <w:p w14:paraId="29832693" w14:textId="2455FC0F"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(a)</w:t>
      </w:r>
      <w:r w:rsidRPr="00FE7018">
        <w:rPr>
          <w:rFonts w:ascii="Times New Roman" w:hAnsi="Times New Roman"/>
          <w:sz w:val="24"/>
        </w:rPr>
        <w:tab/>
        <w:t xml:space="preserve">The Sublicense Agreement: (i) is in writing; (ii) has restrictions consistent with and terms that do not exceed the scope of rights granted to Licensee hereunder; (iii) states </w:t>
      </w:r>
      <w:r w:rsidR="00FE7018">
        <w:rPr>
          <w:rFonts w:ascii="Times New Roman" w:hAnsi="Times New Roman"/>
          <w:sz w:val="24"/>
        </w:rPr>
        <w:lastRenderedPageBreak/>
        <w:t>OHIO</w:t>
      </w:r>
      <w:r w:rsidRPr="00FE7018">
        <w:rPr>
          <w:rFonts w:ascii="Times New Roman" w:hAnsi="Times New Roman"/>
          <w:sz w:val="24"/>
        </w:rPr>
        <w:t xml:space="preserve"> is a third party beneficiary thereunder; and (iv) includes a right of termination by Licensee in the event that Sublicensee acts in any manner that would constitute a breach of this Agreement if such action or inaction were that of Licensee. Notwithstanding Section 2.2(a)(ii), unless </w:t>
      </w:r>
      <w:r w:rsidR="00FE7018">
        <w:rPr>
          <w:rFonts w:ascii="Times New Roman" w:hAnsi="Times New Roman"/>
          <w:sz w:val="24"/>
        </w:rPr>
        <w:t>OHIO</w:t>
      </w:r>
      <w:r w:rsidRPr="00FE7018">
        <w:rPr>
          <w:rFonts w:ascii="Times New Roman" w:hAnsi="Times New Roman"/>
          <w:sz w:val="24"/>
        </w:rPr>
        <w:t xml:space="preserve"> has provided prior written consent, no Sublicense Agreement shall be transferable, including to permit a Sublicensee to grant a further Sublicense Agreement.   </w:t>
      </w:r>
    </w:p>
    <w:p w14:paraId="276B923F" w14:textId="77777777" w:rsidR="00CB4F17" w:rsidRPr="00FE7018" w:rsidRDefault="00CB4F17" w:rsidP="00A60EBB">
      <w:pPr>
        <w:ind w:left="2160" w:hanging="720"/>
        <w:contextualSpacing/>
        <w:jc w:val="both"/>
        <w:rPr>
          <w:rFonts w:ascii="Times New Roman" w:hAnsi="Times New Roman"/>
          <w:sz w:val="24"/>
        </w:rPr>
      </w:pPr>
    </w:p>
    <w:p w14:paraId="64D6413E" w14:textId="31D090F7"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(b)</w:t>
      </w:r>
      <w:r w:rsidRPr="00FE7018">
        <w:rPr>
          <w:rFonts w:ascii="Times New Roman" w:hAnsi="Times New Roman"/>
          <w:sz w:val="24"/>
        </w:rPr>
        <w:tab/>
        <w:t xml:space="preserve">Licensee shall deliver to </w:t>
      </w:r>
      <w:r w:rsidR="00FE7018">
        <w:rPr>
          <w:rFonts w:ascii="Times New Roman" w:hAnsi="Times New Roman"/>
          <w:sz w:val="24"/>
        </w:rPr>
        <w:t>OHIO</w:t>
      </w:r>
      <w:r w:rsidRPr="00FE7018">
        <w:rPr>
          <w:rFonts w:ascii="Times New Roman" w:hAnsi="Times New Roman"/>
          <w:sz w:val="24"/>
        </w:rPr>
        <w:t xml:space="preserve"> a copy of each Sublicense Agreement granted and all modifications or terminations thereof, within thirty (30) days following the applicable execution, modification or termination. </w:t>
      </w:r>
    </w:p>
    <w:p w14:paraId="0A91D6DF" w14:textId="77777777" w:rsidR="00CB4F17" w:rsidRPr="00FE7018" w:rsidRDefault="00CB4F17" w:rsidP="00A60EBB">
      <w:pPr>
        <w:ind w:left="2160" w:hanging="720"/>
        <w:contextualSpacing/>
        <w:jc w:val="both"/>
        <w:rPr>
          <w:rFonts w:ascii="Times New Roman" w:hAnsi="Times New Roman"/>
          <w:sz w:val="24"/>
        </w:rPr>
      </w:pPr>
    </w:p>
    <w:p w14:paraId="17ECD958" w14:textId="200D0473"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(c)</w:t>
      </w:r>
      <w:r w:rsidRPr="00FE7018">
        <w:rPr>
          <w:rFonts w:ascii="Times New Roman" w:hAnsi="Times New Roman"/>
          <w:sz w:val="24"/>
        </w:rPr>
        <w:tab/>
        <w:t xml:space="preserve">Notwithstanding any Sublicense Agreement, Licensee shall remain liable to </w:t>
      </w:r>
      <w:r w:rsidR="00FE7018">
        <w:rPr>
          <w:rFonts w:ascii="Times New Roman" w:hAnsi="Times New Roman"/>
          <w:sz w:val="24"/>
        </w:rPr>
        <w:t>OHIO</w:t>
      </w:r>
      <w:r w:rsidRPr="00FE7018">
        <w:rPr>
          <w:rFonts w:ascii="Times New Roman" w:hAnsi="Times New Roman"/>
          <w:sz w:val="24"/>
        </w:rPr>
        <w:t xml:space="preserve"> for all of Licensee’s duties and obligations contained in this Agreement and Sublicensee’s breach of its Sublicense Agreement and shall enforce the terms of the Sublicense Agreement, including to terminate for material breach, if requested to do so in writing by </w:t>
      </w:r>
      <w:r w:rsidR="00FE7018">
        <w:rPr>
          <w:rFonts w:ascii="Times New Roman" w:hAnsi="Times New Roman"/>
          <w:sz w:val="24"/>
        </w:rPr>
        <w:t>OHIO</w:t>
      </w:r>
      <w:r w:rsidRPr="00FE7018">
        <w:rPr>
          <w:rFonts w:ascii="Times New Roman" w:hAnsi="Times New Roman"/>
          <w:sz w:val="24"/>
        </w:rPr>
        <w:t>.</w:t>
      </w:r>
    </w:p>
    <w:p w14:paraId="745ABE83" w14:textId="77777777" w:rsidR="00CB4F17" w:rsidRPr="00FE7018" w:rsidRDefault="00CB4F17" w:rsidP="00A60EBB">
      <w:pPr>
        <w:ind w:left="1260" w:hanging="360"/>
        <w:contextualSpacing/>
        <w:jc w:val="both"/>
        <w:rPr>
          <w:rFonts w:ascii="Times New Roman" w:hAnsi="Times New Roman"/>
          <w:sz w:val="24"/>
        </w:rPr>
      </w:pPr>
    </w:p>
    <w:p w14:paraId="584B949C" w14:textId="2E4067C3" w:rsidR="00CB4F17" w:rsidRPr="00FE7018" w:rsidRDefault="008859B7" w:rsidP="00A60EBB">
      <w:pPr>
        <w:ind w:left="907"/>
        <w:contextualSpacing/>
        <w:jc w:val="both"/>
        <w:rPr>
          <w:rFonts w:ascii="Times New Roman" w:hAnsi="Times New Roman"/>
          <w:sz w:val="24"/>
        </w:rPr>
      </w:pPr>
      <w:r w:rsidRPr="00FE7018">
        <w:rPr>
          <w:rFonts w:ascii="Times New Roman" w:hAnsi="Times New Roman"/>
          <w:sz w:val="24"/>
        </w:rPr>
        <w:t xml:space="preserve">In the event a Sublicensee is an Affiliate of Licensee, the obligations of Sections 2.2(a)(i), 2.2(a)(iii) and 2.2(b) do not apply if an authorized officer of Licensee has certified in writing to </w:t>
      </w:r>
      <w:r w:rsidR="00FE7018">
        <w:rPr>
          <w:rFonts w:ascii="Times New Roman" w:hAnsi="Times New Roman"/>
          <w:sz w:val="24"/>
        </w:rPr>
        <w:t>OHIO</w:t>
      </w:r>
      <w:r w:rsidRPr="00FE7018">
        <w:rPr>
          <w:rFonts w:ascii="Times New Roman" w:hAnsi="Times New Roman"/>
          <w:sz w:val="24"/>
        </w:rPr>
        <w:t xml:space="preserve"> that Licensee’s corporate documents authorize it to obligate and bind the Affiliate named in the certification and Licensee has in fact done so in a manner that is consistent with the terms and conditions of this Agreement. Each such certification shall be attached and incorporated into this Agreement to evidence the Sublicense Agreement with the named Affiliate as a Sublicensee without the requirement for a formal amendment to this Agreement. Regardless of when the certification is attached to this Agreement, such Sublicense Agreement shall be given effect as of the date such certification is received by </w:t>
      </w:r>
      <w:r w:rsidR="00FE7018">
        <w:rPr>
          <w:rFonts w:ascii="Times New Roman" w:hAnsi="Times New Roman"/>
          <w:sz w:val="24"/>
        </w:rPr>
        <w:t>OHIO</w:t>
      </w:r>
      <w:r w:rsidRPr="00FE7018">
        <w:rPr>
          <w:rFonts w:ascii="Times New Roman" w:hAnsi="Times New Roman"/>
          <w:sz w:val="24"/>
        </w:rPr>
        <w:t xml:space="preserve"> pursuant to Section 18.  </w:t>
      </w:r>
    </w:p>
    <w:p w14:paraId="66910999" w14:textId="77777777" w:rsidR="00CB4F17" w:rsidRPr="00FE7018" w:rsidRDefault="00CB4F17" w:rsidP="00A60EBB">
      <w:pPr>
        <w:contextualSpacing/>
        <w:jc w:val="both"/>
        <w:rPr>
          <w:rFonts w:ascii="Times New Roman" w:hAnsi="Times New Roman"/>
          <w:sz w:val="24"/>
        </w:rPr>
      </w:pPr>
    </w:p>
    <w:p w14:paraId="652A261F" w14:textId="6A2DD69E" w:rsidR="00CB4F17" w:rsidRPr="00FE7018" w:rsidRDefault="008859B7" w:rsidP="00A60EBB">
      <w:pPr>
        <w:pStyle w:val="LegalCont"/>
        <w:spacing w:after="0"/>
        <w:ind w:left="900" w:hanging="540"/>
        <w:contextualSpacing/>
        <w:jc w:val="both"/>
        <w:rPr>
          <w:rFonts w:ascii="Times New Roman" w:hAnsi="Times New Roman"/>
          <w:sz w:val="24"/>
        </w:rPr>
      </w:pPr>
      <w:r w:rsidRPr="00FE7018">
        <w:rPr>
          <w:rFonts w:ascii="Times New Roman" w:hAnsi="Times New Roman"/>
          <w:sz w:val="24"/>
        </w:rPr>
        <w:t>2.3</w:t>
      </w:r>
      <w:r w:rsidRPr="00FE7018">
        <w:rPr>
          <w:rFonts w:ascii="Times New Roman" w:hAnsi="Times New Roman"/>
          <w:sz w:val="24"/>
        </w:rPr>
        <w:tab/>
      </w:r>
      <w:r w:rsidRPr="00FE7018">
        <w:rPr>
          <w:rFonts w:ascii="Times New Roman" w:hAnsi="Times New Roman"/>
          <w:b/>
          <w:sz w:val="24"/>
          <w:u w:val="single"/>
        </w:rPr>
        <w:t>Government Rights.</w:t>
      </w:r>
      <w:r w:rsidRPr="00FE7018">
        <w:rPr>
          <w:rFonts w:ascii="Times New Roman" w:hAnsi="Times New Roman"/>
          <w:sz w:val="24"/>
        </w:rPr>
        <w:t xml:space="preserve">  Licensee understands that Licensed Subject Matter may have been conceived or first actually reduced to practice, or during the Term may be first actually reduced to practice, under a funding agreement with a Government and, if so, that Government has certain rights relative thereto.  This Agreement is limited by and made subject to the Government’s rights under any such agreement and under any applicable Government’s law or regulation, including 35 U.S.C. §200 et seq. (“</w:t>
      </w:r>
      <w:r w:rsidRPr="00FE7018">
        <w:rPr>
          <w:rFonts w:ascii="Times New Roman" w:hAnsi="Times New Roman"/>
          <w:b/>
          <w:sz w:val="24"/>
        </w:rPr>
        <w:t>Bayh-Dole Act</w:t>
      </w:r>
      <w:r w:rsidRPr="00FE7018">
        <w:rPr>
          <w:rFonts w:ascii="Times New Roman" w:hAnsi="Times New Roman"/>
          <w:sz w:val="24"/>
        </w:rPr>
        <w:t xml:space="preserve">”).  To the extent that there is a conflict between any such agreement, such applicable law or regulation and this Agreement, the terms and conditions of such Government agreement, and/or applicable law or regulation, shall prevail. Licensee agrees to comply and permit </w:t>
      </w:r>
      <w:r w:rsidR="00FE7018">
        <w:rPr>
          <w:rFonts w:ascii="Times New Roman" w:hAnsi="Times New Roman"/>
          <w:sz w:val="24"/>
        </w:rPr>
        <w:t>OHIO</w:t>
      </w:r>
      <w:r w:rsidRPr="00FE7018">
        <w:rPr>
          <w:rFonts w:ascii="Times New Roman" w:hAnsi="Times New Roman"/>
          <w:sz w:val="24"/>
        </w:rPr>
        <w:t xml:space="preserve"> to comply with the Bayh-Dole Act, including to provide the reporting required, and unless waived pursuant to the Bayh-Dole Act to substantially manufacture Licensed Products and products produced through the use of Licensed Products in the United States. </w:t>
      </w:r>
    </w:p>
    <w:p w14:paraId="1D05508D" w14:textId="77777777" w:rsidR="00CB4F17" w:rsidRPr="00FE7018" w:rsidRDefault="00CB4F17" w:rsidP="00A60EBB">
      <w:pPr>
        <w:pStyle w:val="LegalCont"/>
        <w:spacing w:after="0"/>
        <w:ind w:left="720" w:hanging="446"/>
        <w:contextualSpacing/>
        <w:jc w:val="both"/>
        <w:rPr>
          <w:rFonts w:ascii="Times New Roman" w:hAnsi="Times New Roman"/>
          <w:sz w:val="24"/>
        </w:rPr>
      </w:pPr>
    </w:p>
    <w:p w14:paraId="6FEFEA2A" w14:textId="77777777" w:rsidR="00CB4F17" w:rsidRPr="00FE7018" w:rsidRDefault="008859B7" w:rsidP="00A60EBB">
      <w:pPr>
        <w:pStyle w:val="LegalCont"/>
        <w:spacing w:after="0"/>
        <w:ind w:left="900" w:hanging="540"/>
        <w:contextualSpacing/>
        <w:jc w:val="both"/>
        <w:rPr>
          <w:rFonts w:ascii="Times New Roman" w:hAnsi="Times New Roman"/>
          <w:sz w:val="24"/>
        </w:rPr>
      </w:pPr>
      <w:r w:rsidRPr="00FE7018">
        <w:rPr>
          <w:rFonts w:ascii="Times New Roman" w:hAnsi="Times New Roman"/>
          <w:sz w:val="24"/>
        </w:rPr>
        <w:t>2.4</w:t>
      </w:r>
      <w:r w:rsidRPr="00FE7018">
        <w:rPr>
          <w:rFonts w:ascii="Times New Roman" w:hAnsi="Times New Roman"/>
          <w:sz w:val="24"/>
        </w:rPr>
        <w:tab/>
      </w:r>
      <w:r w:rsidRPr="00FE7018">
        <w:rPr>
          <w:rFonts w:ascii="Times New Roman" w:hAnsi="Times New Roman"/>
          <w:b/>
          <w:sz w:val="24"/>
          <w:u w:val="single"/>
        </w:rPr>
        <w:t>Diligent Commercialization</w:t>
      </w:r>
      <w:r w:rsidRPr="00FE7018">
        <w:rPr>
          <w:rFonts w:ascii="Times New Roman" w:hAnsi="Times New Roman"/>
          <w:b/>
          <w:sz w:val="24"/>
        </w:rPr>
        <w:t>.</w:t>
      </w:r>
      <w:r w:rsidRPr="00FE7018">
        <w:rPr>
          <w:rFonts w:ascii="Times New Roman" w:hAnsi="Times New Roman"/>
          <w:sz w:val="24"/>
        </w:rPr>
        <w:t xml:space="preserve">  Licensee, by itself or through its Sublicensees, shall use diligent and commercially reasonable efforts to commercialize Licensed Products in the Field of Use within the Territory.  Without limiting the foregoing, Licensee shall, at a minimum: (a) maintain a bona fide, funded, ongoing and active research, development, manufacturing, marketing, and sales program to diligently make, offer for sale and sell Licensed Products so that Licensed Products are commercially available to the public as soon as commercially practicable; and (b) fulfill the milestone events stated below (the “</w:t>
      </w:r>
      <w:r w:rsidRPr="00FE7018">
        <w:rPr>
          <w:rFonts w:ascii="Times New Roman" w:hAnsi="Times New Roman"/>
          <w:b/>
          <w:sz w:val="24"/>
        </w:rPr>
        <w:t>Diligence Milestones</w:t>
      </w:r>
      <w:r w:rsidRPr="00FE7018">
        <w:rPr>
          <w:rFonts w:ascii="Times New Roman" w:hAnsi="Times New Roman"/>
          <w:sz w:val="24"/>
        </w:rPr>
        <w:t xml:space="preserve">”): </w:t>
      </w:r>
    </w:p>
    <w:p w14:paraId="61F74F42" w14:textId="7E90EB1E" w:rsidR="00CB4F17" w:rsidRDefault="00CB4F17" w:rsidP="00A60EBB">
      <w:pPr>
        <w:pStyle w:val="LegalCont"/>
        <w:spacing w:after="0"/>
        <w:ind w:left="720" w:hanging="446"/>
        <w:contextualSpacing/>
        <w:jc w:val="both"/>
        <w:rPr>
          <w:rFonts w:ascii="Times New Roman" w:hAnsi="Times New Roman"/>
          <w:sz w:val="24"/>
        </w:rPr>
      </w:pPr>
    </w:p>
    <w:p w14:paraId="1898D590" w14:textId="77777777" w:rsidR="004118C5" w:rsidRPr="00FE7018" w:rsidRDefault="004118C5" w:rsidP="00A60EBB">
      <w:pPr>
        <w:pStyle w:val="LegalCont"/>
        <w:spacing w:after="0"/>
        <w:ind w:left="720" w:hanging="446"/>
        <w:contextualSpacing/>
        <w:jc w:val="both"/>
        <w:rPr>
          <w:rFonts w:ascii="Times New Roman" w:hAnsi="Times New Roman"/>
          <w:sz w:val="24"/>
        </w:rPr>
      </w:pPr>
    </w:p>
    <w:tbl>
      <w:tblPr>
        <w:tblStyle w:val="TableGrid"/>
        <w:tblW w:w="0" w:type="auto"/>
        <w:tblInd w:w="1008" w:type="dxa"/>
        <w:tblLook w:val="04A0" w:firstRow="1" w:lastRow="0" w:firstColumn="1" w:lastColumn="0" w:noHBand="0" w:noVBand="1"/>
      </w:tblPr>
      <w:tblGrid>
        <w:gridCol w:w="3922"/>
        <w:gridCol w:w="4420"/>
      </w:tblGrid>
      <w:tr w:rsidR="00CB4F17" w:rsidRPr="00FE7018" w14:paraId="1235DDAA" w14:textId="77777777" w:rsidTr="00FE7018">
        <w:tc>
          <w:tcPr>
            <w:tcW w:w="3922" w:type="dxa"/>
          </w:tcPr>
          <w:p w14:paraId="67A87682" w14:textId="77777777" w:rsidR="00CB4F17" w:rsidRPr="00FE7018" w:rsidRDefault="008859B7" w:rsidP="00A60EBB">
            <w:pPr>
              <w:pStyle w:val="LegalLevel3"/>
              <w:numPr>
                <w:ilvl w:val="0"/>
                <w:numId w:val="0"/>
              </w:numPr>
              <w:spacing w:after="0"/>
              <w:contextualSpacing/>
              <w:jc w:val="center"/>
              <w:rPr>
                <w:rFonts w:ascii="Times New Roman" w:hAnsi="Times New Roman"/>
                <w:sz w:val="24"/>
                <w:szCs w:val="24"/>
              </w:rPr>
            </w:pPr>
            <w:r w:rsidRPr="00FE7018">
              <w:rPr>
                <w:rFonts w:ascii="Times New Roman" w:hAnsi="Times New Roman"/>
                <w:sz w:val="24"/>
                <w:szCs w:val="24"/>
              </w:rPr>
              <w:lastRenderedPageBreak/>
              <w:t>Diligence Milestone</w:t>
            </w:r>
          </w:p>
        </w:tc>
        <w:tc>
          <w:tcPr>
            <w:tcW w:w="4420" w:type="dxa"/>
          </w:tcPr>
          <w:p w14:paraId="44D749C5" w14:textId="77777777" w:rsidR="00CB4F17" w:rsidRPr="00FE7018" w:rsidRDefault="008859B7" w:rsidP="00A60EBB">
            <w:pPr>
              <w:pStyle w:val="LegalLevel3"/>
              <w:numPr>
                <w:ilvl w:val="0"/>
                <w:numId w:val="0"/>
              </w:numPr>
              <w:spacing w:after="0"/>
              <w:contextualSpacing/>
              <w:jc w:val="center"/>
              <w:rPr>
                <w:rFonts w:ascii="Times New Roman" w:hAnsi="Times New Roman"/>
                <w:sz w:val="24"/>
                <w:szCs w:val="24"/>
              </w:rPr>
            </w:pPr>
            <w:r w:rsidRPr="00FE7018">
              <w:rPr>
                <w:rFonts w:ascii="Times New Roman" w:hAnsi="Times New Roman"/>
                <w:sz w:val="24"/>
                <w:szCs w:val="24"/>
              </w:rPr>
              <w:t>Date to be Completed/Achieved</w:t>
            </w:r>
          </w:p>
        </w:tc>
      </w:tr>
      <w:tr w:rsidR="00CB4F17" w:rsidRPr="00FE7018" w14:paraId="448FBF62" w14:textId="77777777" w:rsidTr="00FE7018">
        <w:tc>
          <w:tcPr>
            <w:tcW w:w="3922" w:type="dxa"/>
          </w:tcPr>
          <w:p w14:paraId="37858718" w14:textId="4BC244E8"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c>
          <w:tcPr>
            <w:tcW w:w="4420" w:type="dxa"/>
          </w:tcPr>
          <w:p w14:paraId="189C7060" w14:textId="0DC46564"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r>
      <w:tr w:rsidR="00CB4F17" w:rsidRPr="00FE7018" w14:paraId="01674881" w14:textId="77777777" w:rsidTr="00FE7018">
        <w:tc>
          <w:tcPr>
            <w:tcW w:w="3922" w:type="dxa"/>
          </w:tcPr>
          <w:p w14:paraId="59ADE865" w14:textId="7A757528"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c>
          <w:tcPr>
            <w:tcW w:w="4420" w:type="dxa"/>
          </w:tcPr>
          <w:p w14:paraId="7FB943B4" w14:textId="6A0FC7EB"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r>
      <w:tr w:rsidR="00CB4F17" w:rsidRPr="00FE7018" w14:paraId="2B852E1A" w14:textId="77777777" w:rsidTr="00FE7018">
        <w:tc>
          <w:tcPr>
            <w:tcW w:w="3922" w:type="dxa"/>
          </w:tcPr>
          <w:p w14:paraId="725536EE" w14:textId="6CEF8EF0"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c>
          <w:tcPr>
            <w:tcW w:w="4420" w:type="dxa"/>
          </w:tcPr>
          <w:p w14:paraId="4A293FE6" w14:textId="071C8A3A"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r>
      <w:tr w:rsidR="00CB4F17" w:rsidRPr="00FE7018" w14:paraId="16EAD88B" w14:textId="77777777" w:rsidTr="00FE7018">
        <w:tc>
          <w:tcPr>
            <w:tcW w:w="3922" w:type="dxa"/>
          </w:tcPr>
          <w:p w14:paraId="2F46633A" w14:textId="117CE0B4"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c>
          <w:tcPr>
            <w:tcW w:w="4420" w:type="dxa"/>
          </w:tcPr>
          <w:p w14:paraId="3A59825C" w14:textId="3D4B6C0C"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r>
    </w:tbl>
    <w:p w14:paraId="4563E73A" w14:textId="77777777" w:rsidR="00CB4F17" w:rsidRPr="00FE7018" w:rsidRDefault="00CB4F17" w:rsidP="00A60EBB">
      <w:pPr>
        <w:pStyle w:val="LegalCont"/>
        <w:spacing w:after="0"/>
        <w:ind w:left="720" w:hanging="446"/>
        <w:jc w:val="both"/>
        <w:rPr>
          <w:rFonts w:ascii="Times New Roman" w:hAnsi="Times New Roman"/>
          <w:sz w:val="24"/>
        </w:rPr>
      </w:pPr>
    </w:p>
    <w:p w14:paraId="24AA68E0" w14:textId="4722CFFF" w:rsidR="00CB4F17" w:rsidRPr="00FE7018" w:rsidRDefault="008859B7" w:rsidP="00A60EBB">
      <w:pPr>
        <w:pStyle w:val="LegalCont"/>
        <w:spacing w:after="0"/>
        <w:ind w:left="907" w:hanging="547"/>
        <w:jc w:val="both"/>
        <w:rPr>
          <w:rFonts w:ascii="Times New Roman" w:hAnsi="Times New Roman"/>
          <w:sz w:val="24"/>
        </w:rPr>
      </w:pPr>
      <w:r w:rsidRPr="00FE7018">
        <w:rPr>
          <w:rFonts w:ascii="Times New Roman" w:hAnsi="Times New Roman"/>
          <w:sz w:val="24"/>
        </w:rPr>
        <w:tab/>
        <w:t xml:space="preserve">If any of the obligations under this Section 2.4 are not fulfilled, </w:t>
      </w:r>
      <w:r w:rsidR="00FE7018">
        <w:rPr>
          <w:rFonts w:ascii="Times New Roman" w:hAnsi="Times New Roman"/>
          <w:sz w:val="24"/>
        </w:rPr>
        <w:t>OHIO</w:t>
      </w:r>
      <w:r w:rsidRPr="00FE7018">
        <w:rPr>
          <w:rFonts w:ascii="Times New Roman" w:hAnsi="Times New Roman"/>
          <w:sz w:val="24"/>
        </w:rPr>
        <w:t xml:space="preserve"> may treat such failure as a breach in accordance with Section 8.3(b).</w:t>
      </w:r>
    </w:p>
    <w:p w14:paraId="388613D2" w14:textId="77777777" w:rsidR="00CB4F17" w:rsidRPr="00FE7018" w:rsidRDefault="00CB4F17" w:rsidP="00A60EBB">
      <w:pPr>
        <w:pStyle w:val="LegalCont"/>
        <w:spacing w:after="0"/>
        <w:ind w:left="900" w:hanging="540"/>
        <w:contextualSpacing/>
        <w:jc w:val="both"/>
        <w:rPr>
          <w:rFonts w:ascii="Times New Roman" w:hAnsi="Times New Roman"/>
          <w:sz w:val="24"/>
        </w:rPr>
      </w:pPr>
    </w:p>
    <w:p w14:paraId="0AB32CD8" w14:textId="11C2D382" w:rsidR="00CB4F17" w:rsidRPr="00FE7018" w:rsidRDefault="008859B7" w:rsidP="00A60EBB">
      <w:pPr>
        <w:pStyle w:val="LegalCont"/>
        <w:spacing w:after="0"/>
        <w:ind w:left="900" w:hanging="540"/>
        <w:contextualSpacing/>
        <w:jc w:val="both"/>
        <w:rPr>
          <w:rFonts w:ascii="Times New Roman" w:hAnsi="Times New Roman"/>
          <w:sz w:val="24"/>
        </w:rPr>
      </w:pPr>
      <w:r w:rsidRPr="00FE7018">
        <w:rPr>
          <w:rFonts w:ascii="Times New Roman" w:hAnsi="Times New Roman"/>
          <w:sz w:val="24"/>
        </w:rPr>
        <w:tab/>
        <w:t xml:space="preserve">Licensee shall provide a written report on the completion of each Diligence Milestone to </w:t>
      </w:r>
      <w:r w:rsidR="00FE7018">
        <w:rPr>
          <w:rFonts w:ascii="Times New Roman" w:hAnsi="Times New Roman"/>
          <w:sz w:val="24"/>
        </w:rPr>
        <w:t>OHIO</w:t>
      </w:r>
      <w:r w:rsidRPr="00FE7018">
        <w:rPr>
          <w:rFonts w:ascii="Times New Roman" w:hAnsi="Times New Roman"/>
          <w:sz w:val="24"/>
        </w:rPr>
        <w:t xml:space="preserve"> within ten (10) days of completion.</w:t>
      </w:r>
    </w:p>
    <w:p w14:paraId="16CC0DDF" w14:textId="77777777" w:rsidR="00CB4F17" w:rsidRPr="00FE7018" w:rsidRDefault="00CB4F17" w:rsidP="00A60EBB">
      <w:pPr>
        <w:pStyle w:val="LegalCont"/>
        <w:spacing w:after="0"/>
        <w:ind w:left="900" w:hanging="540"/>
        <w:contextualSpacing/>
        <w:jc w:val="both"/>
        <w:rPr>
          <w:rFonts w:ascii="Times New Roman" w:hAnsi="Times New Roman"/>
          <w:sz w:val="24"/>
        </w:rPr>
      </w:pPr>
    </w:p>
    <w:p w14:paraId="489A17BD" w14:textId="0A36E252" w:rsidR="0038299A" w:rsidRPr="00FE7018" w:rsidRDefault="008859B7" w:rsidP="00437625">
      <w:pPr>
        <w:pStyle w:val="LegalCont"/>
        <w:spacing w:after="0"/>
        <w:ind w:left="900" w:hanging="540"/>
        <w:contextualSpacing/>
        <w:jc w:val="both"/>
        <w:rPr>
          <w:rFonts w:ascii="Times New Roman" w:hAnsi="Times New Roman"/>
          <w:sz w:val="24"/>
        </w:rPr>
      </w:pPr>
      <w:r w:rsidRPr="00FE7018">
        <w:rPr>
          <w:rFonts w:ascii="Times New Roman" w:hAnsi="Times New Roman"/>
          <w:sz w:val="24"/>
        </w:rPr>
        <w:t>2.5</w:t>
      </w:r>
      <w:r w:rsidRPr="00FE7018">
        <w:rPr>
          <w:rFonts w:ascii="Times New Roman" w:hAnsi="Times New Roman"/>
          <w:sz w:val="24"/>
        </w:rPr>
        <w:tab/>
      </w:r>
      <w:r w:rsidRPr="00FE7018">
        <w:rPr>
          <w:rFonts w:ascii="Times New Roman" w:hAnsi="Times New Roman"/>
          <w:b/>
          <w:sz w:val="24"/>
          <w:u w:val="single"/>
        </w:rPr>
        <w:t xml:space="preserve">No Use of </w:t>
      </w:r>
      <w:r w:rsidR="00FE7018">
        <w:rPr>
          <w:rFonts w:ascii="Times New Roman" w:hAnsi="Times New Roman"/>
          <w:b/>
          <w:sz w:val="24"/>
          <w:u w:val="single"/>
        </w:rPr>
        <w:t>OHIO</w:t>
      </w:r>
      <w:r w:rsidRPr="00FE7018">
        <w:rPr>
          <w:rFonts w:ascii="Times New Roman" w:hAnsi="Times New Roman"/>
          <w:b/>
          <w:sz w:val="24"/>
          <w:u w:val="single"/>
        </w:rPr>
        <w:t xml:space="preserve"> Resources</w:t>
      </w:r>
      <w:r w:rsidRPr="00FE7018">
        <w:rPr>
          <w:rFonts w:ascii="Times New Roman" w:hAnsi="Times New Roman"/>
          <w:sz w:val="24"/>
        </w:rPr>
        <w:t xml:space="preserve">. Licensee acknowledges that unless </w:t>
      </w:r>
      <w:r w:rsidR="00FE7018">
        <w:rPr>
          <w:rFonts w:ascii="Times New Roman" w:hAnsi="Times New Roman"/>
          <w:sz w:val="24"/>
        </w:rPr>
        <w:t>OHIO</w:t>
      </w:r>
      <w:r w:rsidRPr="00FE7018">
        <w:rPr>
          <w:rFonts w:ascii="Times New Roman" w:hAnsi="Times New Roman"/>
          <w:sz w:val="24"/>
        </w:rPr>
        <w:t xml:space="preserve"> executes a sponsored research agreement with Licensee, Licensee shall not satisfy its diligence obligations with work conducted at O</w:t>
      </w:r>
      <w:r w:rsidR="00FE7018">
        <w:rPr>
          <w:rFonts w:ascii="Times New Roman" w:hAnsi="Times New Roman"/>
          <w:sz w:val="24"/>
        </w:rPr>
        <w:t>HIO</w:t>
      </w:r>
      <w:r w:rsidRPr="00FE7018">
        <w:rPr>
          <w:rFonts w:ascii="Times New Roman" w:hAnsi="Times New Roman"/>
          <w:sz w:val="24"/>
        </w:rPr>
        <w:t>. Licensee agrees not to develop Licensed Products at O</w:t>
      </w:r>
      <w:r w:rsidR="00FE7018">
        <w:rPr>
          <w:rFonts w:ascii="Times New Roman" w:hAnsi="Times New Roman"/>
          <w:sz w:val="24"/>
        </w:rPr>
        <w:t>HIO</w:t>
      </w:r>
      <w:r w:rsidRPr="00FE7018">
        <w:rPr>
          <w:rFonts w:ascii="Times New Roman" w:hAnsi="Times New Roman"/>
          <w:sz w:val="24"/>
        </w:rPr>
        <w:t>, or absent a separate agreement executed by the Parties, otherwise benefit from any development of Licensed Products performed by O</w:t>
      </w:r>
      <w:r w:rsidR="00FE7018">
        <w:rPr>
          <w:rFonts w:ascii="Times New Roman" w:hAnsi="Times New Roman"/>
          <w:sz w:val="24"/>
        </w:rPr>
        <w:t>HIO</w:t>
      </w:r>
      <w:r w:rsidRPr="00FE7018">
        <w:rPr>
          <w:rFonts w:ascii="Times New Roman" w:hAnsi="Times New Roman"/>
          <w:sz w:val="24"/>
        </w:rPr>
        <w:t>. The Parties shall evaluate the need for, and implement when necessary, a conflict of interest management plan for overseeing Licensee’s activities related to the licensed rights in accordance with O</w:t>
      </w:r>
      <w:r w:rsidR="00FE7018">
        <w:rPr>
          <w:rFonts w:ascii="Times New Roman" w:hAnsi="Times New Roman"/>
          <w:sz w:val="24"/>
        </w:rPr>
        <w:t>HIO</w:t>
      </w:r>
      <w:r w:rsidRPr="00FE7018">
        <w:rPr>
          <w:rFonts w:ascii="Times New Roman" w:hAnsi="Times New Roman"/>
          <w:sz w:val="24"/>
        </w:rPr>
        <w:t>'s conflict of interest policies and procedures.</w:t>
      </w:r>
    </w:p>
    <w:p w14:paraId="5A8D8014" w14:textId="77777777" w:rsidR="007070E7" w:rsidRPr="00FE7018" w:rsidRDefault="007070E7" w:rsidP="00A60EBB">
      <w:pPr>
        <w:contextualSpacing/>
        <w:jc w:val="both"/>
        <w:rPr>
          <w:rFonts w:ascii="Times New Roman" w:hAnsi="Times New Roman"/>
          <w:sz w:val="24"/>
        </w:rPr>
      </w:pPr>
    </w:p>
    <w:p w14:paraId="06384121" w14:textId="77777777" w:rsidR="00CB4F17" w:rsidRPr="00FE7018" w:rsidRDefault="008859B7" w:rsidP="00A60EBB">
      <w:pPr>
        <w:ind w:left="360" w:hanging="360"/>
        <w:contextualSpacing/>
        <w:jc w:val="both"/>
        <w:rPr>
          <w:rFonts w:ascii="Times New Roman" w:hAnsi="Times New Roman"/>
          <w:b/>
          <w:sz w:val="24"/>
        </w:rPr>
      </w:pPr>
      <w:r w:rsidRPr="00FE7018">
        <w:rPr>
          <w:rFonts w:ascii="Times New Roman" w:hAnsi="Times New Roman"/>
          <w:b/>
          <w:sz w:val="24"/>
        </w:rPr>
        <w:t xml:space="preserve">3.  </w:t>
      </w:r>
      <w:r w:rsidRPr="00FE7018">
        <w:rPr>
          <w:rFonts w:ascii="Times New Roman" w:hAnsi="Times New Roman"/>
          <w:b/>
          <w:sz w:val="24"/>
        </w:rPr>
        <w:tab/>
      </w:r>
      <w:r w:rsidRPr="00FE7018">
        <w:rPr>
          <w:rFonts w:ascii="Times New Roman" w:hAnsi="Times New Roman"/>
          <w:b/>
          <w:sz w:val="24"/>
          <w:u w:val="single"/>
        </w:rPr>
        <w:t>Compensation</w:t>
      </w:r>
      <w:r w:rsidRPr="00FE7018">
        <w:rPr>
          <w:rFonts w:ascii="Times New Roman" w:hAnsi="Times New Roman"/>
          <w:b/>
          <w:sz w:val="24"/>
        </w:rPr>
        <w:t xml:space="preserve">.  </w:t>
      </w:r>
    </w:p>
    <w:p w14:paraId="372737E6" w14:textId="77777777" w:rsidR="00CB4F17" w:rsidRPr="00FE7018" w:rsidRDefault="00CB4F17" w:rsidP="00A60EBB">
      <w:pPr>
        <w:ind w:left="360" w:hanging="360"/>
        <w:contextualSpacing/>
        <w:jc w:val="both"/>
        <w:rPr>
          <w:rFonts w:ascii="Times New Roman" w:hAnsi="Times New Roman"/>
          <w:b/>
          <w:sz w:val="24"/>
        </w:rPr>
      </w:pPr>
    </w:p>
    <w:p w14:paraId="2C414FC8" w14:textId="74454B36" w:rsidR="00A425C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3.1</w:t>
      </w:r>
      <w:r w:rsidRPr="00FE7018">
        <w:rPr>
          <w:rFonts w:ascii="Times New Roman" w:hAnsi="Times New Roman"/>
          <w:b/>
          <w:sz w:val="24"/>
        </w:rPr>
        <w:tab/>
      </w:r>
      <w:r w:rsidR="00A425C7" w:rsidRPr="00FE7018">
        <w:rPr>
          <w:rFonts w:ascii="Times New Roman" w:hAnsi="Times New Roman"/>
          <w:b/>
          <w:sz w:val="24"/>
          <w:u w:val="single"/>
        </w:rPr>
        <w:t>License Fee</w:t>
      </w:r>
      <w:r w:rsidR="00A425C7" w:rsidRPr="00FE7018">
        <w:rPr>
          <w:rFonts w:ascii="Times New Roman" w:hAnsi="Times New Roman"/>
          <w:sz w:val="24"/>
        </w:rPr>
        <w:t xml:space="preserve">. Licensee shall pay to </w:t>
      </w:r>
      <w:r w:rsidR="00FE7018">
        <w:rPr>
          <w:rFonts w:ascii="Times New Roman" w:hAnsi="Times New Roman"/>
          <w:sz w:val="24"/>
        </w:rPr>
        <w:t>OHIO</w:t>
      </w:r>
      <w:r w:rsidR="00A425C7" w:rsidRPr="00FE7018">
        <w:rPr>
          <w:rFonts w:ascii="Times New Roman" w:hAnsi="Times New Roman"/>
          <w:sz w:val="24"/>
        </w:rPr>
        <w:t xml:space="preserve"> a non-refundable, up-front license fee in the amount of __________________ dollars ($___) (“</w:t>
      </w:r>
      <w:r w:rsidR="00A425C7" w:rsidRPr="00FE7018">
        <w:rPr>
          <w:rFonts w:ascii="Times New Roman" w:hAnsi="Times New Roman"/>
          <w:b/>
          <w:sz w:val="24"/>
        </w:rPr>
        <w:t>License Fee</w:t>
      </w:r>
      <w:r w:rsidR="00A425C7" w:rsidRPr="00FE7018">
        <w:rPr>
          <w:rFonts w:ascii="Times New Roman" w:hAnsi="Times New Roman"/>
          <w:sz w:val="24"/>
        </w:rPr>
        <w:t>”) on/within _______ days of the Effective Date. The License Fee shall not be credited against any other amounts due under this Agreement.</w:t>
      </w:r>
    </w:p>
    <w:p w14:paraId="609E6BF1" w14:textId="77777777" w:rsidR="00A425C7" w:rsidRPr="00FE7018" w:rsidRDefault="00A425C7" w:rsidP="00A60EBB">
      <w:pPr>
        <w:ind w:left="360" w:hanging="360"/>
        <w:contextualSpacing/>
        <w:jc w:val="both"/>
        <w:rPr>
          <w:rFonts w:ascii="Times New Roman" w:hAnsi="Times New Roman"/>
          <w:sz w:val="24"/>
        </w:rPr>
      </w:pPr>
    </w:p>
    <w:p w14:paraId="389FF6E9" w14:textId="79519BB1" w:rsidR="00A425C7" w:rsidRPr="00FE7018" w:rsidRDefault="00A425C7" w:rsidP="00A60EBB">
      <w:pPr>
        <w:pStyle w:val="LegalLevel3"/>
        <w:numPr>
          <w:ilvl w:val="0"/>
          <w:numId w:val="0"/>
        </w:numPr>
        <w:spacing w:after="0"/>
        <w:ind w:left="900" w:hanging="540"/>
        <w:contextualSpacing/>
        <w:jc w:val="both"/>
        <w:rPr>
          <w:rStyle w:val="DeltaViewInsertion"/>
          <w:rFonts w:ascii="Times New Roman" w:hAnsi="Times New Roman"/>
          <w:color w:val="auto"/>
          <w:sz w:val="24"/>
          <w:szCs w:val="24"/>
        </w:rPr>
      </w:pPr>
      <w:r w:rsidRPr="00FE7018">
        <w:rPr>
          <w:rFonts w:ascii="Times New Roman" w:hAnsi="Times New Roman"/>
          <w:sz w:val="24"/>
          <w:szCs w:val="24"/>
        </w:rPr>
        <w:t>3.2</w:t>
      </w:r>
      <w:r w:rsidRPr="00FE7018">
        <w:rPr>
          <w:rFonts w:ascii="Times New Roman" w:hAnsi="Times New Roman"/>
          <w:sz w:val="24"/>
          <w:szCs w:val="24"/>
        </w:rPr>
        <w:tab/>
      </w:r>
      <w:r w:rsidRPr="00FE7018">
        <w:rPr>
          <w:rFonts w:ascii="Times New Roman" w:hAnsi="Times New Roman"/>
          <w:b/>
          <w:sz w:val="24"/>
          <w:szCs w:val="24"/>
          <w:u w:val="single"/>
        </w:rPr>
        <w:t>Royalties</w:t>
      </w:r>
      <w:r w:rsidRPr="00FE7018">
        <w:rPr>
          <w:rFonts w:ascii="Times New Roman" w:hAnsi="Times New Roman"/>
          <w:b/>
          <w:sz w:val="24"/>
          <w:szCs w:val="24"/>
        </w:rPr>
        <w:t>.</w:t>
      </w:r>
      <w:r w:rsidRPr="00FE7018">
        <w:rPr>
          <w:rFonts w:ascii="Times New Roman" w:hAnsi="Times New Roman"/>
          <w:sz w:val="24"/>
          <w:szCs w:val="24"/>
        </w:rPr>
        <w:t xml:space="preserve">  By each Payment Deadline, Licensee shall pay </w:t>
      </w:r>
      <w:r w:rsidR="00FE7018">
        <w:rPr>
          <w:rFonts w:ascii="Times New Roman" w:hAnsi="Times New Roman"/>
          <w:sz w:val="24"/>
          <w:szCs w:val="24"/>
        </w:rPr>
        <w:t>OHIO</w:t>
      </w:r>
      <w:r w:rsidRPr="00FE7018">
        <w:rPr>
          <w:rFonts w:ascii="Times New Roman" w:hAnsi="Times New Roman"/>
          <w:sz w:val="24"/>
          <w:szCs w:val="24"/>
        </w:rPr>
        <w:t xml:space="preserve"> non-refundable and non-creditable running </w:t>
      </w:r>
      <w:r w:rsidRPr="00FE7018">
        <w:rPr>
          <w:rStyle w:val="DeltaViewInsertion"/>
          <w:rFonts w:ascii="Times New Roman" w:hAnsi="Times New Roman"/>
          <w:color w:val="auto"/>
          <w:sz w:val="24"/>
          <w:szCs w:val="24"/>
          <w:u w:val="none"/>
        </w:rPr>
        <w:t>royalties as follows:</w:t>
      </w:r>
    </w:p>
    <w:p w14:paraId="6BD013DF" w14:textId="77777777" w:rsidR="00A425C7" w:rsidRPr="00FE7018" w:rsidRDefault="00A425C7" w:rsidP="00A60EBB">
      <w:pPr>
        <w:pStyle w:val="LegalLevel3"/>
        <w:numPr>
          <w:ilvl w:val="0"/>
          <w:numId w:val="0"/>
        </w:numPr>
        <w:spacing w:after="0"/>
        <w:ind w:left="720" w:hanging="450"/>
        <w:contextualSpacing/>
        <w:jc w:val="both"/>
        <w:rPr>
          <w:rStyle w:val="DeltaViewInsertion"/>
          <w:rFonts w:ascii="Times New Roman" w:hAnsi="Times New Roman"/>
          <w:color w:val="auto"/>
          <w:sz w:val="24"/>
          <w:szCs w:val="24"/>
        </w:rPr>
      </w:pPr>
    </w:p>
    <w:p w14:paraId="289739F0" w14:textId="77777777" w:rsidR="00A425C7" w:rsidRPr="00FE7018" w:rsidRDefault="00A425C7" w:rsidP="00A60EBB">
      <w:pPr>
        <w:pStyle w:val="LegalLevel3"/>
        <w:numPr>
          <w:ilvl w:val="0"/>
          <w:numId w:val="0"/>
        </w:numPr>
        <w:spacing w:after="0"/>
        <w:ind w:left="900"/>
        <w:contextualSpacing/>
        <w:jc w:val="both"/>
        <w:rPr>
          <w:rFonts w:ascii="Times New Roman" w:hAnsi="Times New Roman"/>
          <w:sz w:val="24"/>
          <w:szCs w:val="24"/>
        </w:rPr>
      </w:pPr>
      <w:r w:rsidRPr="00FE7018">
        <w:rPr>
          <w:rStyle w:val="DeltaViewInsertion"/>
          <w:rFonts w:ascii="Times New Roman" w:hAnsi="Times New Roman"/>
          <w:color w:val="auto"/>
          <w:sz w:val="24"/>
          <w:szCs w:val="24"/>
          <w:u w:val="none"/>
        </w:rPr>
        <w:t>_____ percent (__%) of</w:t>
      </w:r>
      <w:r w:rsidRPr="00FE7018">
        <w:rPr>
          <w:rFonts w:ascii="Times New Roman" w:hAnsi="Times New Roman"/>
          <w:sz w:val="24"/>
          <w:szCs w:val="24"/>
        </w:rPr>
        <w:t xml:space="preserve"> Net Sales of Licensed Products defined in (a) of the definition of Licensed Products; and</w:t>
      </w:r>
    </w:p>
    <w:p w14:paraId="4C9683A1" w14:textId="77777777" w:rsidR="00A425C7" w:rsidRPr="00FE7018" w:rsidRDefault="00A425C7" w:rsidP="00A60EBB">
      <w:pPr>
        <w:pStyle w:val="LegalLevel3"/>
        <w:numPr>
          <w:ilvl w:val="0"/>
          <w:numId w:val="0"/>
        </w:numPr>
        <w:spacing w:after="0"/>
        <w:ind w:left="720" w:firstLine="720"/>
        <w:contextualSpacing/>
        <w:jc w:val="both"/>
        <w:rPr>
          <w:rFonts w:ascii="Times New Roman" w:hAnsi="Times New Roman"/>
          <w:sz w:val="24"/>
          <w:szCs w:val="24"/>
        </w:rPr>
      </w:pPr>
    </w:p>
    <w:p w14:paraId="4544905A" w14:textId="77777777" w:rsidR="00A425C7" w:rsidRPr="00FE7018" w:rsidRDefault="00A425C7" w:rsidP="00A60EBB">
      <w:pPr>
        <w:pStyle w:val="LegalLevel3"/>
        <w:numPr>
          <w:ilvl w:val="0"/>
          <w:numId w:val="0"/>
        </w:numPr>
        <w:spacing w:after="0"/>
        <w:ind w:left="900"/>
        <w:contextualSpacing/>
        <w:jc w:val="both"/>
        <w:rPr>
          <w:rFonts w:ascii="Times New Roman" w:hAnsi="Times New Roman"/>
          <w:sz w:val="24"/>
          <w:szCs w:val="24"/>
        </w:rPr>
      </w:pPr>
      <w:r w:rsidRPr="00FE7018">
        <w:rPr>
          <w:rStyle w:val="DeltaViewInsertion"/>
          <w:rFonts w:ascii="Times New Roman" w:hAnsi="Times New Roman"/>
          <w:color w:val="auto"/>
          <w:sz w:val="24"/>
          <w:szCs w:val="24"/>
          <w:u w:val="none"/>
        </w:rPr>
        <w:t>_____ percent (__%) of</w:t>
      </w:r>
      <w:r w:rsidRPr="00FE7018">
        <w:rPr>
          <w:rFonts w:ascii="Times New Roman" w:hAnsi="Times New Roman"/>
          <w:sz w:val="24"/>
          <w:szCs w:val="24"/>
        </w:rPr>
        <w:t xml:space="preserve"> Net Sales of Licensed Products defined in (b) of the definition of Licensed Products; </w:t>
      </w:r>
    </w:p>
    <w:p w14:paraId="7262B6DE" w14:textId="77777777" w:rsidR="00A425C7" w:rsidRPr="00FE7018" w:rsidRDefault="00A425C7" w:rsidP="00A60EBB">
      <w:pPr>
        <w:pStyle w:val="LegalLevel3"/>
        <w:numPr>
          <w:ilvl w:val="0"/>
          <w:numId w:val="0"/>
        </w:numPr>
        <w:spacing w:after="0"/>
        <w:ind w:left="720" w:firstLine="720"/>
        <w:contextualSpacing/>
        <w:jc w:val="both"/>
        <w:rPr>
          <w:rFonts w:ascii="Times New Roman" w:hAnsi="Times New Roman"/>
          <w:sz w:val="24"/>
          <w:szCs w:val="24"/>
        </w:rPr>
      </w:pPr>
    </w:p>
    <w:p w14:paraId="500E4B3F" w14:textId="77777777" w:rsidR="00A425C7" w:rsidRPr="00FE7018" w:rsidRDefault="00A425C7" w:rsidP="00A60EBB">
      <w:pPr>
        <w:pStyle w:val="LegalLevel3"/>
        <w:numPr>
          <w:ilvl w:val="0"/>
          <w:numId w:val="0"/>
        </w:numPr>
        <w:spacing w:after="0"/>
        <w:ind w:left="900"/>
        <w:contextualSpacing/>
        <w:jc w:val="both"/>
        <w:rPr>
          <w:rFonts w:ascii="Times New Roman" w:hAnsi="Times New Roman"/>
          <w:sz w:val="24"/>
          <w:szCs w:val="24"/>
        </w:rPr>
      </w:pPr>
      <w:r w:rsidRPr="00FE7018">
        <w:rPr>
          <w:rFonts w:ascii="Times New Roman" w:hAnsi="Times New Roman"/>
          <w:sz w:val="24"/>
          <w:szCs w:val="24"/>
        </w:rPr>
        <w:t>(collectively the “</w:t>
      </w:r>
      <w:r w:rsidRPr="00FE7018">
        <w:rPr>
          <w:rFonts w:ascii="Times New Roman" w:hAnsi="Times New Roman"/>
          <w:b/>
          <w:sz w:val="24"/>
          <w:szCs w:val="24"/>
        </w:rPr>
        <w:t>Royalties</w:t>
      </w:r>
      <w:r w:rsidRPr="00FE7018">
        <w:rPr>
          <w:rFonts w:ascii="Times New Roman" w:hAnsi="Times New Roman"/>
          <w:sz w:val="24"/>
          <w:szCs w:val="24"/>
        </w:rPr>
        <w:t>”). For clarity, if more than one royalty rate applies to a given Net Sale, only one rate will be used to calculate Royalties and that rate will be the higher of the rates.</w:t>
      </w:r>
    </w:p>
    <w:p w14:paraId="4F699F9B" w14:textId="77777777" w:rsidR="00A425C7" w:rsidRPr="00FE7018" w:rsidRDefault="00A425C7" w:rsidP="00A60EBB">
      <w:pPr>
        <w:pStyle w:val="LegalLevel3"/>
        <w:numPr>
          <w:ilvl w:val="0"/>
          <w:numId w:val="0"/>
        </w:numPr>
        <w:spacing w:after="0"/>
        <w:ind w:left="720" w:firstLine="720"/>
        <w:contextualSpacing/>
        <w:jc w:val="both"/>
        <w:rPr>
          <w:rFonts w:ascii="Times New Roman" w:hAnsi="Times New Roman"/>
          <w:sz w:val="24"/>
          <w:szCs w:val="24"/>
        </w:rPr>
      </w:pPr>
    </w:p>
    <w:p w14:paraId="221CD07B" w14:textId="39E048C4" w:rsidR="00A425C7" w:rsidRPr="00FE7018" w:rsidRDefault="00A425C7" w:rsidP="00A60EBB">
      <w:pPr>
        <w:pStyle w:val="LegalLevel3"/>
        <w:numPr>
          <w:ilvl w:val="0"/>
          <w:numId w:val="0"/>
        </w:numPr>
        <w:spacing w:after="0"/>
        <w:ind w:left="900" w:hanging="450"/>
        <w:contextualSpacing/>
        <w:jc w:val="both"/>
        <w:rPr>
          <w:rFonts w:ascii="Times New Roman" w:hAnsi="Times New Roman"/>
          <w:sz w:val="24"/>
          <w:szCs w:val="24"/>
        </w:rPr>
      </w:pPr>
      <w:r w:rsidRPr="00FE7018">
        <w:rPr>
          <w:rFonts w:ascii="Times New Roman" w:hAnsi="Times New Roman"/>
          <w:sz w:val="24"/>
          <w:szCs w:val="24"/>
        </w:rPr>
        <w:t>3.3</w:t>
      </w:r>
      <w:r w:rsidRPr="00FE7018">
        <w:rPr>
          <w:rFonts w:ascii="Times New Roman" w:hAnsi="Times New Roman"/>
          <w:sz w:val="24"/>
          <w:szCs w:val="24"/>
        </w:rPr>
        <w:tab/>
      </w:r>
      <w:r w:rsidRPr="00FE7018">
        <w:rPr>
          <w:rFonts w:ascii="Times New Roman" w:hAnsi="Times New Roman"/>
          <w:b/>
          <w:sz w:val="24"/>
          <w:szCs w:val="24"/>
          <w:u w:val="single"/>
        </w:rPr>
        <w:t>Minimum Annual Royalties</w:t>
      </w:r>
      <w:r w:rsidRPr="00FE7018">
        <w:rPr>
          <w:rFonts w:ascii="Times New Roman" w:hAnsi="Times New Roman"/>
          <w:b/>
          <w:sz w:val="24"/>
          <w:szCs w:val="24"/>
        </w:rPr>
        <w:t>.</w:t>
      </w:r>
      <w:r w:rsidRPr="00FE7018">
        <w:rPr>
          <w:rFonts w:ascii="Times New Roman" w:hAnsi="Times New Roman"/>
          <w:sz w:val="24"/>
          <w:szCs w:val="24"/>
        </w:rPr>
        <w:t xml:space="preserve">  On</w:t>
      </w:r>
      <w:r w:rsidR="00437625">
        <w:rPr>
          <w:rFonts w:ascii="Times New Roman" w:hAnsi="Times New Roman"/>
          <w:sz w:val="24"/>
          <w:szCs w:val="24"/>
        </w:rPr>
        <w:t xml:space="preserve"> or before the </w:t>
      </w:r>
      <w:r w:rsidRPr="00FE7018">
        <w:rPr>
          <w:rFonts w:ascii="Times New Roman" w:hAnsi="Times New Roman"/>
          <w:sz w:val="24"/>
          <w:szCs w:val="24"/>
        </w:rPr>
        <w:t xml:space="preserve">Contract Year and thirty (30) days prior to each Contract Year thereafter during the Term, Licensee shall pay </w:t>
      </w:r>
      <w:r w:rsidR="00FE7018">
        <w:rPr>
          <w:rFonts w:ascii="Times New Roman" w:hAnsi="Times New Roman"/>
          <w:sz w:val="24"/>
          <w:szCs w:val="24"/>
        </w:rPr>
        <w:t>OHIO</w:t>
      </w:r>
      <w:r w:rsidRPr="00FE7018">
        <w:rPr>
          <w:rFonts w:ascii="Times New Roman" w:hAnsi="Times New Roman"/>
          <w:sz w:val="24"/>
          <w:szCs w:val="24"/>
        </w:rPr>
        <w:t xml:space="preserve"> a non-re</w:t>
      </w:r>
      <w:r w:rsidR="00437625">
        <w:rPr>
          <w:rFonts w:ascii="Times New Roman" w:hAnsi="Times New Roman"/>
          <w:sz w:val="24"/>
          <w:szCs w:val="24"/>
        </w:rPr>
        <w:t>fundable minimum annual royalty</w:t>
      </w:r>
      <w:r w:rsidRPr="00FE7018">
        <w:rPr>
          <w:rFonts w:ascii="Times New Roman" w:hAnsi="Times New Roman"/>
          <w:sz w:val="24"/>
          <w:szCs w:val="24"/>
        </w:rPr>
        <w:t xml:space="preserve"> as follows (each the “</w:t>
      </w:r>
      <w:r w:rsidRPr="00FE7018">
        <w:rPr>
          <w:rFonts w:ascii="Times New Roman" w:hAnsi="Times New Roman"/>
          <w:b/>
          <w:sz w:val="24"/>
          <w:szCs w:val="24"/>
        </w:rPr>
        <w:t>Minimum Annual Royalty</w:t>
      </w:r>
      <w:r w:rsidRPr="00FE7018">
        <w:rPr>
          <w:rFonts w:ascii="Times New Roman" w:hAnsi="Times New Roman"/>
          <w:sz w:val="24"/>
          <w:szCs w:val="24"/>
        </w:rPr>
        <w:t>”):</w:t>
      </w:r>
    </w:p>
    <w:p w14:paraId="4676C9FD" w14:textId="77777777" w:rsidR="00A425C7" w:rsidRPr="00FE7018" w:rsidRDefault="00A425C7" w:rsidP="00A60EBB">
      <w:pPr>
        <w:pStyle w:val="Legal2L9"/>
        <w:numPr>
          <w:ilvl w:val="0"/>
          <w:numId w:val="0"/>
        </w:numPr>
        <w:ind w:firstLine="5760"/>
        <w:rPr>
          <w:rFonts w:ascii="Times New Roman" w:hAnsi="Times New Roman"/>
          <w:sz w:val="24"/>
          <w:szCs w:val="24"/>
        </w:rPr>
      </w:pPr>
    </w:p>
    <w:tbl>
      <w:tblPr>
        <w:tblStyle w:val="TableGrid"/>
        <w:tblW w:w="0" w:type="auto"/>
        <w:tblInd w:w="1008" w:type="dxa"/>
        <w:tblLook w:val="04A0" w:firstRow="1" w:lastRow="0" w:firstColumn="1" w:lastColumn="0" w:noHBand="0" w:noVBand="1"/>
      </w:tblPr>
      <w:tblGrid>
        <w:gridCol w:w="4049"/>
        <w:gridCol w:w="4293"/>
      </w:tblGrid>
      <w:tr w:rsidR="00A425C7" w:rsidRPr="00FE7018" w14:paraId="4E455EE1" w14:textId="77777777" w:rsidTr="00116645">
        <w:tc>
          <w:tcPr>
            <w:tcW w:w="4501" w:type="dxa"/>
          </w:tcPr>
          <w:p w14:paraId="562FB771" w14:textId="77777777" w:rsidR="00A425C7" w:rsidRPr="00FE7018" w:rsidRDefault="00A425C7" w:rsidP="00A60EBB">
            <w:pPr>
              <w:pStyle w:val="LegalLevel3"/>
              <w:numPr>
                <w:ilvl w:val="0"/>
                <w:numId w:val="0"/>
              </w:numPr>
              <w:spacing w:after="0"/>
              <w:contextualSpacing/>
              <w:jc w:val="center"/>
              <w:rPr>
                <w:rFonts w:ascii="Times New Roman" w:hAnsi="Times New Roman"/>
                <w:sz w:val="24"/>
                <w:szCs w:val="24"/>
              </w:rPr>
            </w:pPr>
            <w:r w:rsidRPr="00FE7018">
              <w:rPr>
                <w:rFonts w:ascii="Times New Roman" w:hAnsi="Times New Roman"/>
                <w:sz w:val="24"/>
                <w:szCs w:val="24"/>
              </w:rPr>
              <w:t>Amount</w:t>
            </w:r>
          </w:p>
        </w:tc>
        <w:tc>
          <w:tcPr>
            <w:tcW w:w="4787" w:type="dxa"/>
          </w:tcPr>
          <w:p w14:paraId="7F9D3D4B" w14:textId="77777777" w:rsidR="00A425C7" w:rsidRPr="00FE7018" w:rsidRDefault="00A425C7" w:rsidP="00A60EBB">
            <w:pPr>
              <w:pStyle w:val="LegalLevel3"/>
              <w:numPr>
                <w:ilvl w:val="0"/>
                <w:numId w:val="0"/>
              </w:numPr>
              <w:spacing w:after="0"/>
              <w:contextualSpacing/>
              <w:jc w:val="center"/>
              <w:rPr>
                <w:rFonts w:ascii="Times New Roman" w:hAnsi="Times New Roman"/>
                <w:sz w:val="24"/>
                <w:szCs w:val="24"/>
              </w:rPr>
            </w:pPr>
            <w:r w:rsidRPr="00FE7018">
              <w:rPr>
                <w:rFonts w:ascii="Times New Roman" w:hAnsi="Times New Roman"/>
                <w:sz w:val="24"/>
                <w:szCs w:val="24"/>
              </w:rPr>
              <w:t>Contact Year Ending</w:t>
            </w:r>
          </w:p>
        </w:tc>
      </w:tr>
      <w:tr w:rsidR="00A425C7" w:rsidRPr="00FE7018" w14:paraId="79CC4325" w14:textId="77777777" w:rsidTr="00116645">
        <w:tc>
          <w:tcPr>
            <w:tcW w:w="4501" w:type="dxa"/>
          </w:tcPr>
          <w:p w14:paraId="5655C8A9" w14:textId="77777777" w:rsidR="00A425C7" w:rsidRPr="00FE7018" w:rsidRDefault="00A425C7" w:rsidP="00A60EBB">
            <w:pPr>
              <w:pStyle w:val="LegalLevel3"/>
              <w:numPr>
                <w:ilvl w:val="0"/>
                <w:numId w:val="0"/>
              </w:numPr>
              <w:spacing w:after="0"/>
              <w:contextualSpacing/>
              <w:jc w:val="both"/>
              <w:rPr>
                <w:rFonts w:ascii="Times New Roman" w:hAnsi="Times New Roman"/>
                <w:sz w:val="24"/>
                <w:szCs w:val="24"/>
              </w:rPr>
            </w:pPr>
          </w:p>
        </w:tc>
        <w:tc>
          <w:tcPr>
            <w:tcW w:w="4787" w:type="dxa"/>
          </w:tcPr>
          <w:p w14:paraId="33FFDCF4" w14:textId="77777777" w:rsidR="00A425C7" w:rsidRPr="00FE7018" w:rsidRDefault="00A425C7" w:rsidP="00A60EBB">
            <w:pPr>
              <w:pStyle w:val="LegalLevel3"/>
              <w:numPr>
                <w:ilvl w:val="0"/>
                <w:numId w:val="0"/>
              </w:numPr>
              <w:spacing w:after="0"/>
              <w:contextualSpacing/>
              <w:jc w:val="both"/>
              <w:rPr>
                <w:rFonts w:ascii="Times New Roman" w:hAnsi="Times New Roman"/>
                <w:sz w:val="24"/>
                <w:szCs w:val="24"/>
              </w:rPr>
            </w:pPr>
          </w:p>
        </w:tc>
      </w:tr>
      <w:tr w:rsidR="00A425C7" w:rsidRPr="00FE7018" w14:paraId="13332FB1" w14:textId="77777777" w:rsidTr="00116645">
        <w:tc>
          <w:tcPr>
            <w:tcW w:w="4501" w:type="dxa"/>
          </w:tcPr>
          <w:p w14:paraId="2C38DFB9" w14:textId="77777777" w:rsidR="00A425C7" w:rsidRPr="00FE7018" w:rsidRDefault="00A425C7" w:rsidP="00A60EBB">
            <w:pPr>
              <w:pStyle w:val="LegalLevel3"/>
              <w:numPr>
                <w:ilvl w:val="0"/>
                <w:numId w:val="0"/>
              </w:numPr>
              <w:spacing w:after="0"/>
              <w:contextualSpacing/>
              <w:jc w:val="both"/>
              <w:rPr>
                <w:rFonts w:ascii="Times New Roman" w:hAnsi="Times New Roman"/>
                <w:sz w:val="24"/>
                <w:szCs w:val="24"/>
              </w:rPr>
            </w:pPr>
          </w:p>
        </w:tc>
        <w:tc>
          <w:tcPr>
            <w:tcW w:w="4787" w:type="dxa"/>
          </w:tcPr>
          <w:p w14:paraId="1CEB8AA9" w14:textId="77777777" w:rsidR="00A425C7" w:rsidRPr="00FE7018" w:rsidRDefault="00A425C7" w:rsidP="00A60EBB">
            <w:pPr>
              <w:pStyle w:val="LegalLevel3"/>
              <w:numPr>
                <w:ilvl w:val="0"/>
                <w:numId w:val="0"/>
              </w:numPr>
              <w:spacing w:after="0"/>
              <w:contextualSpacing/>
              <w:jc w:val="both"/>
              <w:rPr>
                <w:rFonts w:ascii="Times New Roman" w:hAnsi="Times New Roman"/>
                <w:sz w:val="24"/>
                <w:szCs w:val="24"/>
              </w:rPr>
            </w:pPr>
          </w:p>
        </w:tc>
      </w:tr>
      <w:tr w:rsidR="00A425C7" w:rsidRPr="00FE7018" w14:paraId="7E08C267" w14:textId="77777777" w:rsidTr="00116645">
        <w:tc>
          <w:tcPr>
            <w:tcW w:w="4501" w:type="dxa"/>
          </w:tcPr>
          <w:p w14:paraId="2DB958EB" w14:textId="77777777" w:rsidR="00A425C7" w:rsidRPr="00FE7018" w:rsidRDefault="00A425C7" w:rsidP="00A60EBB">
            <w:pPr>
              <w:pStyle w:val="LegalLevel3"/>
              <w:numPr>
                <w:ilvl w:val="0"/>
                <w:numId w:val="0"/>
              </w:numPr>
              <w:spacing w:after="0"/>
              <w:contextualSpacing/>
              <w:jc w:val="both"/>
              <w:rPr>
                <w:rFonts w:ascii="Times New Roman" w:hAnsi="Times New Roman"/>
                <w:sz w:val="24"/>
                <w:szCs w:val="24"/>
              </w:rPr>
            </w:pPr>
          </w:p>
        </w:tc>
        <w:tc>
          <w:tcPr>
            <w:tcW w:w="4787" w:type="dxa"/>
          </w:tcPr>
          <w:p w14:paraId="3A94EB04" w14:textId="77777777" w:rsidR="00A425C7" w:rsidRPr="00FE7018" w:rsidRDefault="00A425C7" w:rsidP="00A60EBB">
            <w:pPr>
              <w:pStyle w:val="LegalLevel3"/>
              <w:numPr>
                <w:ilvl w:val="0"/>
                <w:numId w:val="0"/>
              </w:numPr>
              <w:spacing w:after="0"/>
              <w:contextualSpacing/>
              <w:jc w:val="both"/>
              <w:rPr>
                <w:rFonts w:ascii="Times New Roman" w:hAnsi="Times New Roman"/>
                <w:sz w:val="24"/>
                <w:szCs w:val="24"/>
              </w:rPr>
            </w:pPr>
          </w:p>
        </w:tc>
      </w:tr>
    </w:tbl>
    <w:p w14:paraId="3116F456" w14:textId="77777777" w:rsidR="00A425C7" w:rsidRPr="00FE7018" w:rsidRDefault="00A425C7" w:rsidP="00A60EBB">
      <w:pPr>
        <w:pStyle w:val="LegalLevel3"/>
        <w:numPr>
          <w:ilvl w:val="0"/>
          <w:numId w:val="0"/>
        </w:numPr>
        <w:spacing w:after="0"/>
        <w:ind w:left="720" w:hanging="450"/>
        <w:contextualSpacing/>
        <w:jc w:val="both"/>
        <w:rPr>
          <w:rFonts w:ascii="Times New Roman" w:hAnsi="Times New Roman"/>
          <w:sz w:val="24"/>
          <w:szCs w:val="24"/>
        </w:rPr>
      </w:pPr>
    </w:p>
    <w:p w14:paraId="58A85817" w14:textId="77777777" w:rsidR="00A425C7" w:rsidRPr="00FE7018" w:rsidRDefault="00A425C7" w:rsidP="00A60EBB">
      <w:pPr>
        <w:pStyle w:val="LegalLevel3"/>
        <w:numPr>
          <w:ilvl w:val="0"/>
          <w:numId w:val="0"/>
        </w:numPr>
        <w:spacing w:after="0"/>
        <w:ind w:left="900" w:hanging="540"/>
        <w:contextualSpacing/>
        <w:jc w:val="both"/>
        <w:rPr>
          <w:rFonts w:ascii="Times New Roman" w:hAnsi="Times New Roman"/>
          <w:sz w:val="24"/>
          <w:szCs w:val="24"/>
        </w:rPr>
      </w:pPr>
      <w:r w:rsidRPr="00FE7018">
        <w:rPr>
          <w:rFonts w:ascii="Times New Roman" w:hAnsi="Times New Roman"/>
          <w:sz w:val="24"/>
          <w:szCs w:val="24"/>
        </w:rPr>
        <w:lastRenderedPageBreak/>
        <w:tab/>
        <w:t>Payment of the Minimum Annual Royalty may be credited toward Royalties due in the Contract Year to which the payment corresponds.</w:t>
      </w:r>
    </w:p>
    <w:p w14:paraId="4D4843D2" w14:textId="77777777" w:rsidR="00A425C7" w:rsidRPr="00FE7018" w:rsidRDefault="00A425C7" w:rsidP="00A60EBB">
      <w:pPr>
        <w:pStyle w:val="LegalLevel3"/>
        <w:numPr>
          <w:ilvl w:val="0"/>
          <w:numId w:val="0"/>
        </w:numPr>
        <w:spacing w:after="0"/>
        <w:ind w:left="720" w:hanging="450"/>
        <w:contextualSpacing/>
        <w:jc w:val="both"/>
        <w:rPr>
          <w:rFonts w:ascii="Times New Roman" w:hAnsi="Times New Roman"/>
          <w:b/>
          <w:sz w:val="24"/>
          <w:szCs w:val="24"/>
        </w:rPr>
      </w:pPr>
    </w:p>
    <w:p w14:paraId="685EA47B" w14:textId="75477EF0" w:rsidR="00A425C7" w:rsidRPr="00FE7018" w:rsidRDefault="00A425C7" w:rsidP="00A60EBB">
      <w:pPr>
        <w:pStyle w:val="LegalLevel3"/>
        <w:numPr>
          <w:ilvl w:val="0"/>
          <w:numId w:val="0"/>
        </w:numPr>
        <w:spacing w:after="0"/>
        <w:ind w:left="900" w:hanging="450"/>
        <w:contextualSpacing/>
        <w:jc w:val="both"/>
        <w:rPr>
          <w:rFonts w:ascii="Times New Roman" w:hAnsi="Times New Roman"/>
          <w:sz w:val="24"/>
          <w:szCs w:val="24"/>
        </w:rPr>
      </w:pPr>
      <w:r w:rsidRPr="00FE7018">
        <w:rPr>
          <w:rFonts w:ascii="Times New Roman" w:hAnsi="Times New Roman"/>
          <w:sz w:val="24"/>
          <w:szCs w:val="24"/>
        </w:rPr>
        <w:t>3.4</w:t>
      </w:r>
      <w:r w:rsidRPr="00FE7018">
        <w:rPr>
          <w:rFonts w:ascii="Times New Roman" w:hAnsi="Times New Roman"/>
          <w:b/>
          <w:sz w:val="24"/>
          <w:szCs w:val="24"/>
        </w:rPr>
        <w:t xml:space="preserve"> </w:t>
      </w:r>
      <w:r w:rsidRPr="00FE7018">
        <w:rPr>
          <w:rFonts w:ascii="Times New Roman" w:hAnsi="Times New Roman"/>
          <w:b/>
          <w:sz w:val="24"/>
          <w:szCs w:val="24"/>
        </w:rPr>
        <w:tab/>
      </w:r>
      <w:r w:rsidRPr="00FE7018">
        <w:rPr>
          <w:rFonts w:ascii="Times New Roman" w:hAnsi="Times New Roman"/>
          <w:b/>
          <w:sz w:val="24"/>
          <w:szCs w:val="24"/>
          <w:u w:val="single"/>
        </w:rPr>
        <w:t>Milestone Fees</w:t>
      </w:r>
      <w:r w:rsidRPr="00FE7018">
        <w:rPr>
          <w:rFonts w:ascii="Times New Roman" w:hAnsi="Times New Roman"/>
          <w:b/>
          <w:sz w:val="24"/>
          <w:szCs w:val="24"/>
        </w:rPr>
        <w:t>.</w:t>
      </w:r>
      <w:r w:rsidRPr="00FE7018">
        <w:rPr>
          <w:rFonts w:ascii="Times New Roman" w:hAnsi="Times New Roman"/>
          <w:sz w:val="24"/>
          <w:szCs w:val="24"/>
        </w:rPr>
        <w:t xml:space="preserve">  Licensee shall pay </w:t>
      </w:r>
      <w:r w:rsidR="00FE7018">
        <w:rPr>
          <w:rFonts w:ascii="Times New Roman" w:hAnsi="Times New Roman"/>
          <w:sz w:val="24"/>
          <w:szCs w:val="24"/>
        </w:rPr>
        <w:t>OHIO</w:t>
      </w:r>
      <w:r w:rsidRPr="00FE7018">
        <w:rPr>
          <w:rFonts w:ascii="Times New Roman" w:hAnsi="Times New Roman"/>
          <w:sz w:val="24"/>
          <w:szCs w:val="24"/>
        </w:rPr>
        <w:t xml:space="preserve"> the following amounts within (XX) days of achievement of each corresponding Milestone according to the following (collectively the “</w:t>
      </w:r>
      <w:r w:rsidRPr="00FE7018">
        <w:rPr>
          <w:rFonts w:ascii="Times New Roman" w:hAnsi="Times New Roman"/>
          <w:b/>
          <w:sz w:val="24"/>
          <w:szCs w:val="24"/>
        </w:rPr>
        <w:t>Milestone Fees</w:t>
      </w:r>
      <w:r w:rsidRPr="00FE7018">
        <w:rPr>
          <w:rFonts w:ascii="Times New Roman" w:hAnsi="Times New Roman"/>
          <w:sz w:val="24"/>
          <w:szCs w:val="24"/>
        </w:rPr>
        <w:t>”):</w:t>
      </w:r>
    </w:p>
    <w:p w14:paraId="11D8F0AE" w14:textId="77777777" w:rsidR="00A425C7" w:rsidRPr="00FE7018" w:rsidRDefault="00A425C7" w:rsidP="00A60EBB">
      <w:pPr>
        <w:pStyle w:val="Legal2L9"/>
        <w:numPr>
          <w:ilvl w:val="0"/>
          <w:numId w:val="0"/>
        </w:numPr>
        <w:ind w:left="5760"/>
        <w:rPr>
          <w:rFonts w:ascii="Times New Roman" w:hAnsi="Times New Roman"/>
          <w:sz w:val="24"/>
          <w:szCs w:val="24"/>
        </w:rPr>
      </w:pPr>
    </w:p>
    <w:tbl>
      <w:tblPr>
        <w:tblStyle w:val="TableGrid"/>
        <w:tblW w:w="0" w:type="auto"/>
        <w:tblInd w:w="1008" w:type="dxa"/>
        <w:tblLook w:val="04A0" w:firstRow="1" w:lastRow="0" w:firstColumn="1" w:lastColumn="0" w:noHBand="0" w:noVBand="1"/>
      </w:tblPr>
      <w:tblGrid>
        <w:gridCol w:w="3993"/>
        <w:gridCol w:w="4349"/>
      </w:tblGrid>
      <w:tr w:rsidR="00A425C7" w:rsidRPr="00FE7018" w14:paraId="1D5480C4" w14:textId="77777777" w:rsidTr="00116645">
        <w:tc>
          <w:tcPr>
            <w:tcW w:w="4387" w:type="dxa"/>
          </w:tcPr>
          <w:p w14:paraId="4A960F90" w14:textId="77777777" w:rsidR="00A425C7" w:rsidRPr="00FE7018" w:rsidRDefault="00A425C7" w:rsidP="00A60EBB">
            <w:pPr>
              <w:pStyle w:val="LegalLevel3"/>
              <w:numPr>
                <w:ilvl w:val="0"/>
                <w:numId w:val="0"/>
              </w:numPr>
              <w:spacing w:after="0"/>
              <w:contextualSpacing/>
              <w:jc w:val="center"/>
              <w:rPr>
                <w:rFonts w:ascii="Times New Roman" w:hAnsi="Times New Roman"/>
                <w:sz w:val="24"/>
                <w:szCs w:val="24"/>
              </w:rPr>
            </w:pPr>
            <w:r w:rsidRPr="00FE7018">
              <w:rPr>
                <w:rFonts w:ascii="Times New Roman" w:hAnsi="Times New Roman"/>
                <w:sz w:val="24"/>
                <w:szCs w:val="24"/>
              </w:rPr>
              <w:t>Milestone</w:t>
            </w:r>
          </w:p>
        </w:tc>
        <w:tc>
          <w:tcPr>
            <w:tcW w:w="4793" w:type="dxa"/>
          </w:tcPr>
          <w:p w14:paraId="79DFE4AC" w14:textId="77777777" w:rsidR="00A425C7" w:rsidRPr="00FE7018" w:rsidRDefault="00A425C7" w:rsidP="00A60EBB">
            <w:pPr>
              <w:pStyle w:val="LegalLevel3"/>
              <w:numPr>
                <w:ilvl w:val="0"/>
                <w:numId w:val="0"/>
              </w:numPr>
              <w:spacing w:after="0"/>
              <w:contextualSpacing/>
              <w:jc w:val="center"/>
              <w:rPr>
                <w:rFonts w:ascii="Times New Roman" w:hAnsi="Times New Roman"/>
                <w:sz w:val="24"/>
                <w:szCs w:val="24"/>
              </w:rPr>
            </w:pPr>
            <w:r w:rsidRPr="00FE7018">
              <w:rPr>
                <w:rFonts w:ascii="Times New Roman" w:hAnsi="Times New Roman"/>
                <w:sz w:val="24"/>
                <w:szCs w:val="24"/>
              </w:rPr>
              <w:t>Milestone Fee</w:t>
            </w:r>
          </w:p>
        </w:tc>
      </w:tr>
      <w:tr w:rsidR="00A425C7" w:rsidRPr="00FE7018" w14:paraId="39DFC4C6" w14:textId="77777777" w:rsidTr="00116645">
        <w:tc>
          <w:tcPr>
            <w:tcW w:w="4387" w:type="dxa"/>
          </w:tcPr>
          <w:p w14:paraId="4DDC906E" w14:textId="77777777" w:rsidR="00A425C7" w:rsidRPr="00FE7018" w:rsidRDefault="00A425C7" w:rsidP="00A60EBB">
            <w:pPr>
              <w:pStyle w:val="LegalLevel3"/>
              <w:numPr>
                <w:ilvl w:val="0"/>
                <w:numId w:val="0"/>
              </w:numPr>
              <w:spacing w:after="0"/>
              <w:contextualSpacing/>
              <w:jc w:val="both"/>
              <w:rPr>
                <w:rFonts w:ascii="Times New Roman" w:hAnsi="Times New Roman"/>
                <w:sz w:val="24"/>
                <w:szCs w:val="24"/>
              </w:rPr>
            </w:pPr>
          </w:p>
        </w:tc>
        <w:tc>
          <w:tcPr>
            <w:tcW w:w="4793" w:type="dxa"/>
          </w:tcPr>
          <w:p w14:paraId="219DB2C4" w14:textId="77777777" w:rsidR="00A425C7" w:rsidRPr="00FE7018" w:rsidRDefault="00A425C7" w:rsidP="00A60EBB">
            <w:pPr>
              <w:pStyle w:val="LegalLevel3"/>
              <w:numPr>
                <w:ilvl w:val="0"/>
                <w:numId w:val="0"/>
              </w:numPr>
              <w:spacing w:after="0"/>
              <w:contextualSpacing/>
              <w:jc w:val="both"/>
              <w:rPr>
                <w:rFonts w:ascii="Times New Roman" w:hAnsi="Times New Roman"/>
                <w:sz w:val="24"/>
                <w:szCs w:val="24"/>
              </w:rPr>
            </w:pPr>
          </w:p>
        </w:tc>
      </w:tr>
      <w:tr w:rsidR="00A425C7" w:rsidRPr="00FE7018" w14:paraId="528FB0E6" w14:textId="77777777" w:rsidTr="00116645">
        <w:tc>
          <w:tcPr>
            <w:tcW w:w="4387" w:type="dxa"/>
          </w:tcPr>
          <w:p w14:paraId="588CA2EA" w14:textId="77777777" w:rsidR="00A425C7" w:rsidRPr="00FE7018" w:rsidRDefault="00A425C7" w:rsidP="00A60EBB">
            <w:pPr>
              <w:pStyle w:val="LegalLevel3"/>
              <w:numPr>
                <w:ilvl w:val="0"/>
                <w:numId w:val="0"/>
              </w:numPr>
              <w:spacing w:after="0"/>
              <w:contextualSpacing/>
              <w:jc w:val="both"/>
              <w:rPr>
                <w:rFonts w:ascii="Times New Roman" w:hAnsi="Times New Roman"/>
                <w:sz w:val="24"/>
                <w:szCs w:val="24"/>
              </w:rPr>
            </w:pPr>
          </w:p>
        </w:tc>
        <w:tc>
          <w:tcPr>
            <w:tcW w:w="4793" w:type="dxa"/>
          </w:tcPr>
          <w:p w14:paraId="2652D3AF" w14:textId="77777777" w:rsidR="00A425C7" w:rsidRPr="00FE7018" w:rsidRDefault="00A425C7" w:rsidP="00A60EBB">
            <w:pPr>
              <w:pStyle w:val="LegalLevel3"/>
              <w:numPr>
                <w:ilvl w:val="0"/>
                <w:numId w:val="0"/>
              </w:numPr>
              <w:spacing w:after="0"/>
              <w:contextualSpacing/>
              <w:jc w:val="both"/>
              <w:rPr>
                <w:rFonts w:ascii="Times New Roman" w:hAnsi="Times New Roman"/>
                <w:sz w:val="24"/>
                <w:szCs w:val="24"/>
              </w:rPr>
            </w:pPr>
          </w:p>
        </w:tc>
      </w:tr>
      <w:tr w:rsidR="00A425C7" w:rsidRPr="00FE7018" w14:paraId="3720E612" w14:textId="77777777" w:rsidTr="00116645">
        <w:tc>
          <w:tcPr>
            <w:tcW w:w="4387" w:type="dxa"/>
          </w:tcPr>
          <w:p w14:paraId="6D82369A" w14:textId="77777777" w:rsidR="00A425C7" w:rsidRPr="00FE7018" w:rsidRDefault="00A425C7" w:rsidP="00A60EBB">
            <w:pPr>
              <w:pStyle w:val="LegalLevel3"/>
              <w:numPr>
                <w:ilvl w:val="0"/>
                <w:numId w:val="0"/>
              </w:numPr>
              <w:spacing w:after="0"/>
              <w:contextualSpacing/>
              <w:jc w:val="both"/>
              <w:rPr>
                <w:rFonts w:ascii="Times New Roman" w:hAnsi="Times New Roman"/>
                <w:sz w:val="24"/>
                <w:szCs w:val="24"/>
              </w:rPr>
            </w:pPr>
          </w:p>
        </w:tc>
        <w:tc>
          <w:tcPr>
            <w:tcW w:w="4793" w:type="dxa"/>
          </w:tcPr>
          <w:p w14:paraId="3775A3FD" w14:textId="77777777" w:rsidR="00A425C7" w:rsidRPr="00FE7018" w:rsidRDefault="00A425C7" w:rsidP="00A60EBB">
            <w:pPr>
              <w:pStyle w:val="LegalLevel3"/>
              <w:numPr>
                <w:ilvl w:val="0"/>
                <w:numId w:val="0"/>
              </w:numPr>
              <w:spacing w:after="0"/>
              <w:contextualSpacing/>
              <w:jc w:val="both"/>
              <w:rPr>
                <w:rFonts w:ascii="Times New Roman" w:hAnsi="Times New Roman"/>
                <w:sz w:val="24"/>
                <w:szCs w:val="24"/>
              </w:rPr>
            </w:pPr>
          </w:p>
        </w:tc>
      </w:tr>
    </w:tbl>
    <w:p w14:paraId="04270D1F" w14:textId="77777777" w:rsidR="00A425C7" w:rsidRPr="00FE7018" w:rsidRDefault="00A425C7" w:rsidP="00A60EBB">
      <w:pPr>
        <w:pStyle w:val="LegalLevel3"/>
        <w:numPr>
          <w:ilvl w:val="0"/>
          <w:numId w:val="0"/>
        </w:numPr>
        <w:spacing w:after="0"/>
        <w:ind w:left="720" w:hanging="450"/>
        <w:contextualSpacing/>
        <w:jc w:val="both"/>
        <w:rPr>
          <w:rFonts w:ascii="Times New Roman" w:hAnsi="Times New Roman"/>
          <w:sz w:val="24"/>
          <w:szCs w:val="24"/>
        </w:rPr>
      </w:pPr>
    </w:p>
    <w:p w14:paraId="598B3C67" w14:textId="2ED49412" w:rsidR="00CB4F17" w:rsidRPr="00FE7018" w:rsidRDefault="00CB4F17" w:rsidP="00A60EBB">
      <w:pPr>
        <w:ind w:left="900" w:hanging="540"/>
        <w:contextualSpacing/>
        <w:jc w:val="both"/>
        <w:rPr>
          <w:rFonts w:ascii="Times New Roman" w:hAnsi="Times New Roman"/>
          <w:sz w:val="24"/>
        </w:rPr>
      </w:pPr>
    </w:p>
    <w:p w14:paraId="4D992F2F" w14:textId="3F85E994" w:rsidR="00CB4F17" w:rsidRPr="00FE7018" w:rsidRDefault="008859B7" w:rsidP="00A60EBB">
      <w:pPr>
        <w:pStyle w:val="LegalLevel3"/>
        <w:numPr>
          <w:ilvl w:val="0"/>
          <w:numId w:val="0"/>
        </w:numPr>
        <w:spacing w:after="0"/>
        <w:ind w:left="900" w:hanging="450"/>
        <w:contextualSpacing/>
        <w:jc w:val="both"/>
        <w:rPr>
          <w:rFonts w:ascii="Times New Roman" w:hAnsi="Times New Roman"/>
          <w:sz w:val="24"/>
          <w:szCs w:val="24"/>
        </w:rPr>
      </w:pPr>
      <w:r w:rsidRPr="00FE7018">
        <w:rPr>
          <w:rFonts w:ascii="Times New Roman" w:hAnsi="Times New Roman"/>
          <w:sz w:val="24"/>
          <w:szCs w:val="24"/>
        </w:rPr>
        <w:t>3.5</w:t>
      </w:r>
      <w:r w:rsidRPr="00FE7018">
        <w:rPr>
          <w:rFonts w:ascii="Times New Roman" w:hAnsi="Times New Roman"/>
          <w:sz w:val="24"/>
          <w:szCs w:val="24"/>
        </w:rPr>
        <w:tab/>
      </w:r>
      <w:r w:rsidRPr="00FE7018">
        <w:rPr>
          <w:rFonts w:ascii="Times New Roman" w:hAnsi="Times New Roman"/>
          <w:b/>
          <w:sz w:val="24"/>
          <w:szCs w:val="24"/>
          <w:u w:val="single"/>
        </w:rPr>
        <w:t>Sublicense Fees</w:t>
      </w:r>
      <w:r w:rsidRPr="00FE7018">
        <w:rPr>
          <w:rFonts w:ascii="Times New Roman" w:hAnsi="Times New Roman"/>
          <w:b/>
          <w:sz w:val="24"/>
          <w:szCs w:val="24"/>
        </w:rPr>
        <w:t>.</w:t>
      </w:r>
      <w:r w:rsidRPr="00FE7018">
        <w:rPr>
          <w:rFonts w:ascii="Times New Roman" w:hAnsi="Times New Roman"/>
          <w:sz w:val="24"/>
          <w:szCs w:val="24"/>
        </w:rPr>
        <w:t xml:space="preserve">  For clarity, Net Sales by Sublicensees shall be subject to royalties payable to </w:t>
      </w:r>
      <w:r w:rsidR="00FE7018">
        <w:rPr>
          <w:rFonts w:ascii="Times New Roman" w:hAnsi="Times New Roman"/>
          <w:sz w:val="24"/>
          <w:szCs w:val="24"/>
        </w:rPr>
        <w:t>OHIO</w:t>
      </w:r>
      <w:r w:rsidRPr="00FE7018">
        <w:rPr>
          <w:rFonts w:ascii="Times New Roman" w:hAnsi="Times New Roman"/>
          <w:sz w:val="24"/>
          <w:szCs w:val="24"/>
        </w:rPr>
        <w:t xml:space="preserve"> as provided in Section 3.2.  </w:t>
      </w:r>
      <w:r w:rsidR="009251CE" w:rsidRPr="00FE7018">
        <w:rPr>
          <w:rFonts w:ascii="Times New Roman" w:hAnsi="Times New Roman"/>
          <w:sz w:val="24"/>
          <w:szCs w:val="24"/>
        </w:rPr>
        <w:t>Also, w</w:t>
      </w:r>
      <w:r w:rsidRPr="00FE7018">
        <w:rPr>
          <w:rFonts w:ascii="Times New Roman" w:hAnsi="Times New Roman"/>
          <w:sz w:val="24"/>
          <w:szCs w:val="24"/>
        </w:rPr>
        <w:t xml:space="preserve">ithin thirty (30) days of receiving any Non-Royalty Sublicensing Consideration, Licensee shall pay to </w:t>
      </w:r>
      <w:r w:rsidR="00FE7018">
        <w:rPr>
          <w:rFonts w:ascii="Times New Roman" w:hAnsi="Times New Roman"/>
          <w:sz w:val="24"/>
          <w:szCs w:val="24"/>
        </w:rPr>
        <w:t>OHIO</w:t>
      </w:r>
      <w:r w:rsidRPr="00FE7018">
        <w:rPr>
          <w:rFonts w:ascii="Times New Roman" w:hAnsi="Times New Roman"/>
          <w:sz w:val="24"/>
          <w:szCs w:val="24"/>
        </w:rPr>
        <w:t xml:space="preserve"> an amount equal to the percentage of all Non-Royalty Sublicensing Consideration as follows (collectively the “</w:t>
      </w:r>
      <w:r w:rsidRPr="00FE7018">
        <w:rPr>
          <w:rFonts w:ascii="Times New Roman" w:hAnsi="Times New Roman"/>
          <w:b/>
          <w:sz w:val="24"/>
          <w:szCs w:val="24"/>
        </w:rPr>
        <w:t>Sublicensee Fees</w:t>
      </w:r>
      <w:r w:rsidRPr="00FE7018">
        <w:rPr>
          <w:rFonts w:ascii="Times New Roman" w:hAnsi="Times New Roman"/>
          <w:sz w:val="24"/>
          <w:szCs w:val="24"/>
        </w:rPr>
        <w:t>”):</w:t>
      </w:r>
    </w:p>
    <w:p w14:paraId="08B3E9E8" w14:textId="77777777" w:rsidR="00CB4F17" w:rsidRPr="00FE7018" w:rsidRDefault="00CB4F17" w:rsidP="00A60EBB">
      <w:pPr>
        <w:pStyle w:val="Legal2L9"/>
        <w:numPr>
          <w:ilvl w:val="0"/>
          <w:numId w:val="0"/>
        </w:numPr>
        <w:spacing w:after="0"/>
        <w:ind w:left="5760"/>
        <w:rPr>
          <w:rFonts w:ascii="Times New Roman" w:hAnsi="Times New Roman"/>
          <w:sz w:val="24"/>
          <w:szCs w:val="24"/>
        </w:rPr>
      </w:pPr>
    </w:p>
    <w:tbl>
      <w:tblPr>
        <w:tblStyle w:val="TableGrid"/>
        <w:tblW w:w="0" w:type="auto"/>
        <w:tblInd w:w="1008" w:type="dxa"/>
        <w:tblLook w:val="04A0" w:firstRow="1" w:lastRow="0" w:firstColumn="1" w:lastColumn="0" w:noHBand="0" w:noVBand="1"/>
      </w:tblPr>
      <w:tblGrid>
        <w:gridCol w:w="4019"/>
        <w:gridCol w:w="4323"/>
      </w:tblGrid>
      <w:tr w:rsidR="00CB4F17" w:rsidRPr="00FE7018" w14:paraId="007F4D68" w14:textId="77777777" w:rsidTr="00E303C6">
        <w:tc>
          <w:tcPr>
            <w:tcW w:w="4408" w:type="dxa"/>
          </w:tcPr>
          <w:p w14:paraId="792115DC" w14:textId="77777777" w:rsidR="00CB4F17" w:rsidRPr="00FE7018" w:rsidRDefault="008859B7" w:rsidP="00A60EBB">
            <w:pPr>
              <w:pStyle w:val="LegalLevel3"/>
              <w:numPr>
                <w:ilvl w:val="0"/>
                <w:numId w:val="0"/>
              </w:numPr>
              <w:spacing w:after="0"/>
              <w:contextualSpacing/>
              <w:jc w:val="center"/>
              <w:rPr>
                <w:rFonts w:ascii="Times New Roman" w:hAnsi="Times New Roman"/>
                <w:sz w:val="24"/>
                <w:szCs w:val="24"/>
              </w:rPr>
            </w:pPr>
            <w:r w:rsidRPr="00FE7018">
              <w:rPr>
                <w:rFonts w:ascii="Times New Roman" w:hAnsi="Times New Roman"/>
                <w:sz w:val="24"/>
                <w:szCs w:val="24"/>
              </w:rPr>
              <w:t>Event</w:t>
            </w:r>
          </w:p>
        </w:tc>
        <w:tc>
          <w:tcPr>
            <w:tcW w:w="4654" w:type="dxa"/>
          </w:tcPr>
          <w:p w14:paraId="05509C0D" w14:textId="77777777" w:rsidR="00CB4F17" w:rsidRPr="00FE7018" w:rsidRDefault="008859B7" w:rsidP="00A60EBB">
            <w:pPr>
              <w:pStyle w:val="LegalLevel3"/>
              <w:numPr>
                <w:ilvl w:val="0"/>
                <w:numId w:val="0"/>
              </w:numPr>
              <w:spacing w:after="0"/>
              <w:contextualSpacing/>
              <w:jc w:val="center"/>
              <w:rPr>
                <w:rFonts w:ascii="Times New Roman" w:hAnsi="Times New Roman"/>
                <w:sz w:val="24"/>
                <w:szCs w:val="24"/>
              </w:rPr>
            </w:pPr>
            <w:r w:rsidRPr="00FE7018">
              <w:rPr>
                <w:rFonts w:ascii="Times New Roman" w:hAnsi="Times New Roman"/>
                <w:sz w:val="24"/>
                <w:szCs w:val="24"/>
              </w:rPr>
              <w:t>% Non-Royalty Sublicensing Consideration</w:t>
            </w:r>
          </w:p>
        </w:tc>
      </w:tr>
      <w:tr w:rsidR="00CB4F17" w:rsidRPr="00FE7018" w14:paraId="21D6AD1F" w14:textId="77777777" w:rsidTr="00E303C6">
        <w:tc>
          <w:tcPr>
            <w:tcW w:w="4408" w:type="dxa"/>
          </w:tcPr>
          <w:p w14:paraId="2EC9487A" w14:textId="382610BA"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c>
          <w:tcPr>
            <w:tcW w:w="4654" w:type="dxa"/>
          </w:tcPr>
          <w:p w14:paraId="7AEE44EA" w14:textId="05EA523E"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r>
      <w:tr w:rsidR="00CB4F17" w:rsidRPr="00FE7018" w14:paraId="2FBFC169" w14:textId="77777777" w:rsidTr="00E303C6">
        <w:tc>
          <w:tcPr>
            <w:tcW w:w="4408" w:type="dxa"/>
          </w:tcPr>
          <w:p w14:paraId="43BC53E8" w14:textId="275C8B49"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c>
          <w:tcPr>
            <w:tcW w:w="4654" w:type="dxa"/>
          </w:tcPr>
          <w:p w14:paraId="2AEBB65C" w14:textId="1E7F79F2"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r>
      <w:tr w:rsidR="00CB4F17" w:rsidRPr="00FE7018" w14:paraId="08B9FA51" w14:textId="77777777" w:rsidTr="00E303C6">
        <w:tc>
          <w:tcPr>
            <w:tcW w:w="4408" w:type="dxa"/>
          </w:tcPr>
          <w:p w14:paraId="6A6BB8C0" w14:textId="24582F96"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c>
          <w:tcPr>
            <w:tcW w:w="4654" w:type="dxa"/>
          </w:tcPr>
          <w:p w14:paraId="419B9543" w14:textId="29F6DC98" w:rsidR="00CB4F17" w:rsidRPr="00FE7018" w:rsidRDefault="00CB4F17" w:rsidP="00A60EBB">
            <w:pPr>
              <w:pStyle w:val="LegalLevel3"/>
              <w:numPr>
                <w:ilvl w:val="0"/>
                <w:numId w:val="0"/>
              </w:numPr>
              <w:spacing w:after="0"/>
              <w:contextualSpacing/>
              <w:jc w:val="both"/>
              <w:rPr>
                <w:rFonts w:ascii="Times New Roman" w:hAnsi="Times New Roman"/>
                <w:sz w:val="24"/>
                <w:szCs w:val="24"/>
              </w:rPr>
            </w:pPr>
          </w:p>
        </w:tc>
      </w:tr>
    </w:tbl>
    <w:p w14:paraId="1A74ABFA" w14:textId="77777777" w:rsidR="00CB4F17" w:rsidRPr="00FE7018" w:rsidRDefault="00CB4F17" w:rsidP="00A60EBB">
      <w:pPr>
        <w:ind w:left="360" w:hanging="360"/>
        <w:jc w:val="both"/>
        <w:rPr>
          <w:rFonts w:ascii="Times New Roman" w:hAnsi="Times New Roman"/>
          <w:b/>
          <w:sz w:val="24"/>
        </w:rPr>
      </w:pPr>
    </w:p>
    <w:p w14:paraId="08F655D0" w14:textId="77777777" w:rsidR="00CB4F17" w:rsidRPr="00FE7018" w:rsidRDefault="008859B7" w:rsidP="00A60EBB">
      <w:pPr>
        <w:ind w:left="360" w:hanging="360"/>
        <w:jc w:val="both"/>
        <w:rPr>
          <w:rFonts w:ascii="Times New Roman" w:hAnsi="Times New Roman"/>
          <w:sz w:val="24"/>
        </w:rPr>
      </w:pPr>
      <w:r w:rsidRPr="00FE7018">
        <w:rPr>
          <w:rFonts w:ascii="Times New Roman" w:hAnsi="Times New Roman"/>
          <w:b/>
          <w:sz w:val="24"/>
        </w:rPr>
        <w:t>4.</w:t>
      </w:r>
      <w:r w:rsidRPr="00FE7018">
        <w:rPr>
          <w:rFonts w:ascii="Times New Roman" w:hAnsi="Times New Roman"/>
          <w:b/>
          <w:sz w:val="24"/>
        </w:rPr>
        <w:tab/>
      </w:r>
      <w:r w:rsidRPr="00FE7018">
        <w:rPr>
          <w:rFonts w:ascii="Times New Roman" w:hAnsi="Times New Roman"/>
          <w:b/>
          <w:sz w:val="24"/>
          <w:u w:val="single"/>
        </w:rPr>
        <w:t>Reports and Plans</w:t>
      </w:r>
      <w:r w:rsidRPr="00FE7018">
        <w:rPr>
          <w:rFonts w:ascii="Times New Roman" w:hAnsi="Times New Roman"/>
          <w:b/>
          <w:sz w:val="24"/>
        </w:rPr>
        <w:t>.</w:t>
      </w:r>
      <w:r w:rsidRPr="00FE7018">
        <w:rPr>
          <w:rFonts w:ascii="Times New Roman" w:hAnsi="Times New Roman"/>
          <w:sz w:val="24"/>
        </w:rPr>
        <w:t xml:space="preserve">  </w:t>
      </w:r>
    </w:p>
    <w:p w14:paraId="6D46C4AE" w14:textId="77777777" w:rsidR="00CB4F17" w:rsidRPr="00FE7018" w:rsidRDefault="00CB4F17" w:rsidP="00A60EBB">
      <w:pPr>
        <w:ind w:left="360" w:hanging="360"/>
        <w:jc w:val="both"/>
        <w:rPr>
          <w:rFonts w:ascii="Times New Roman" w:hAnsi="Times New Roman"/>
          <w:sz w:val="24"/>
        </w:rPr>
      </w:pPr>
    </w:p>
    <w:p w14:paraId="4EF44949" w14:textId="1A819844" w:rsidR="00CB4F17" w:rsidRPr="00FE7018" w:rsidRDefault="008859B7" w:rsidP="00A60EBB">
      <w:pPr>
        <w:ind w:left="900" w:hanging="536"/>
        <w:contextualSpacing/>
        <w:jc w:val="both"/>
        <w:rPr>
          <w:rFonts w:ascii="Times New Roman" w:hAnsi="Times New Roman"/>
          <w:sz w:val="24"/>
        </w:rPr>
      </w:pPr>
      <w:r w:rsidRPr="00FE7018">
        <w:rPr>
          <w:rFonts w:ascii="Times New Roman" w:hAnsi="Times New Roman"/>
          <w:sz w:val="24"/>
        </w:rPr>
        <w:t xml:space="preserve">4.1  </w:t>
      </w:r>
      <w:r w:rsidRPr="00FE7018">
        <w:rPr>
          <w:rFonts w:ascii="Times New Roman" w:hAnsi="Times New Roman"/>
          <w:sz w:val="24"/>
        </w:rPr>
        <w:tab/>
      </w:r>
      <w:r w:rsidRPr="00FE7018">
        <w:rPr>
          <w:rFonts w:ascii="Times New Roman" w:hAnsi="Times New Roman"/>
          <w:b/>
          <w:sz w:val="24"/>
          <w:u w:val="single"/>
        </w:rPr>
        <w:t>Reports and Plans</w:t>
      </w:r>
      <w:r w:rsidRPr="00FE7018">
        <w:rPr>
          <w:rFonts w:ascii="Times New Roman" w:hAnsi="Times New Roman"/>
          <w:sz w:val="24"/>
        </w:rPr>
        <w:t>. Utilizing the report forms in Appendi</w:t>
      </w:r>
      <w:r w:rsidR="00FA0AC0">
        <w:rPr>
          <w:rFonts w:ascii="Times New Roman" w:hAnsi="Times New Roman"/>
          <w:sz w:val="24"/>
        </w:rPr>
        <w:t>x 2</w:t>
      </w:r>
      <w:r w:rsidRPr="00FE7018">
        <w:rPr>
          <w:rFonts w:ascii="Times New Roman" w:hAnsi="Times New Roman"/>
          <w:sz w:val="24"/>
        </w:rPr>
        <w:t xml:space="preserve">, incorporated herein by reference, Licensee shall provide to the attention of </w:t>
      </w:r>
      <w:r w:rsidR="00FE7018">
        <w:rPr>
          <w:rFonts w:ascii="Times New Roman" w:hAnsi="Times New Roman"/>
          <w:sz w:val="24"/>
        </w:rPr>
        <w:t>OHIO</w:t>
      </w:r>
      <w:r w:rsidRPr="00FE7018">
        <w:rPr>
          <w:rFonts w:ascii="Times New Roman" w:hAnsi="Times New Roman"/>
          <w:sz w:val="24"/>
        </w:rPr>
        <w:t xml:space="preserve">’s </w:t>
      </w:r>
      <w:r w:rsidR="00437625">
        <w:rPr>
          <w:rFonts w:ascii="Times New Roman" w:hAnsi="Times New Roman"/>
          <w:sz w:val="24"/>
        </w:rPr>
        <w:t>notices</w:t>
      </w:r>
      <w:r w:rsidRPr="00FE7018">
        <w:rPr>
          <w:rFonts w:ascii="Times New Roman" w:hAnsi="Times New Roman"/>
          <w:sz w:val="24"/>
        </w:rPr>
        <w:t xml:space="preserve"> contact stated in </w:t>
      </w:r>
      <w:r w:rsidR="00437625">
        <w:rPr>
          <w:rFonts w:ascii="Times New Roman" w:hAnsi="Times New Roman"/>
          <w:sz w:val="24"/>
        </w:rPr>
        <w:t>Section 18</w:t>
      </w:r>
      <w:r w:rsidRPr="00FE7018">
        <w:rPr>
          <w:rFonts w:ascii="Times New Roman" w:hAnsi="Times New Roman"/>
          <w:sz w:val="24"/>
        </w:rPr>
        <w:t>: (a) an annual written progress report by January 31 of each Contract Year; (b) a payment and royalty report each Contract</w:t>
      </w:r>
      <w:r w:rsidR="00566176" w:rsidRPr="00FE7018">
        <w:rPr>
          <w:rFonts w:ascii="Times New Roman" w:hAnsi="Times New Roman"/>
          <w:sz w:val="24"/>
        </w:rPr>
        <w:t xml:space="preserve"> Period by the Payment Deadline; (c) annual funding and employment survey.  </w:t>
      </w:r>
      <w:r w:rsidRPr="00FE7018">
        <w:rPr>
          <w:rFonts w:ascii="Times New Roman" w:hAnsi="Times New Roman"/>
          <w:sz w:val="24"/>
        </w:rPr>
        <w:t xml:space="preserve">If no payments are due in any Contract Period, then Licensee shall submit the report so stating.  The obligations in this Section 4 are in addition to and not in lieu of the other reporting obligations in this Agreement.  </w:t>
      </w:r>
    </w:p>
    <w:p w14:paraId="5F8F45BD" w14:textId="77777777" w:rsidR="00CB4F17" w:rsidRPr="00FE7018" w:rsidRDefault="00CB4F17" w:rsidP="00A60EBB">
      <w:pPr>
        <w:ind w:left="360" w:hanging="360"/>
        <w:jc w:val="both"/>
        <w:rPr>
          <w:rFonts w:ascii="Times New Roman" w:hAnsi="Times New Roman"/>
          <w:sz w:val="24"/>
        </w:rPr>
      </w:pPr>
    </w:p>
    <w:p w14:paraId="16734A77" w14:textId="77777777" w:rsidR="00CB4F17" w:rsidRPr="00FE7018" w:rsidRDefault="008859B7" w:rsidP="00A60EBB">
      <w:pPr>
        <w:ind w:left="360" w:hanging="360"/>
        <w:contextualSpacing/>
        <w:jc w:val="both"/>
        <w:rPr>
          <w:rFonts w:ascii="Times New Roman" w:hAnsi="Times New Roman"/>
          <w:b/>
          <w:sz w:val="24"/>
        </w:rPr>
      </w:pPr>
      <w:r w:rsidRPr="00FE7018">
        <w:rPr>
          <w:rFonts w:ascii="Times New Roman" w:hAnsi="Times New Roman"/>
          <w:b/>
          <w:sz w:val="24"/>
        </w:rPr>
        <w:t>5.</w:t>
      </w:r>
      <w:r w:rsidRPr="00FE7018">
        <w:rPr>
          <w:rFonts w:ascii="Times New Roman" w:hAnsi="Times New Roman"/>
          <w:b/>
          <w:sz w:val="24"/>
        </w:rPr>
        <w:tab/>
      </w:r>
      <w:r w:rsidRPr="00FE7018">
        <w:rPr>
          <w:rFonts w:ascii="Times New Roman" w:hAnsi="Times New Roman"/>
          <w:b/>
          <w:sz w:val="24"/>
          <w:u w:val="single"/>
        </w:rPr>
        <w:t>Payment, Records, and Audits</w:t>
      </w:r>
      <w:r w:rsidRPr="00FE7018">
        <w:rPr>
          <w:rFonts w:ascii="Times New Roman" w:hAnsi="Times New Roman"/>
          <w:b/>
          <w:sz w:val="24"/>
        </w:rPr>
        <w:t>.</w:t>
      </w:r>
    </w:p>
    <w:p w14:paraId="5FFC72CC" w14:textId="77777777" w:rsidR="00CB4F17" w:rsidRPr="00FE7018" w:rsidRDefault="00CB4F17" w:rsidP="00A60EBB">
      <w:pPr>
        <w:contextualSpacing/>
        <w:jc w:val="both"/>
        <w:rPr>
          <w:rFonts w:ascii="Times New Roman" w:hAnsi="Times New Roman"/>
          <w:sz w:val="24"/>
        </w:rPr>
      </w:pPr>
    </w:p>
    <w:p w14:paraId="3E9DD9FE" w14:textId="5CBE05C3" w:rsidR="00437625" w:rsidRPr="00437625" w:rsidRDefault="008859B7" w:rsidP="00437625">
      <w:pPr>
        <w:ind w:left="900" w:hanging="536"/>
        <w:contextualSpacing/>
        <w:jc w:val="both"/>
        <w:rPr>
          <w:rFonts w:ascii="Times New Roman" w:hAnsi="Times New Roman"/>
          <w:sz w:val="24"/>
        </w:rPr>
      </w:pPr>
      <w:r w:rsidRPr="00FE7018">
        <w:rPr>
          <w:rFonts w:ascii="Times New Roman" w:hAnsi="Times New Roman"/>
          <w:sz w:val="24"/>
        </w:rPr>
        <w:t>5.1</w:t>
      </w:r>
      <w:r w:rsidRPr="00FE7018">
        <w:rPr>
          <w:rFonts w:ascii="Times New Roman" w:hAnsi="Times New Roman"/>
          <w:sz w:val="24"/>
        </w:rPr>
        <w:tab/>
      </w:r>
      <w:r w:rsidRPr="00FE7018">
        <w:rPr>
          <w:rFonts w:ascii="Times New Roman" w:hAnsi="Times New Roman"/>
          <w:b/>
          <w:sz w:val="24"/>
          <w:u w:val="single"/>
        </w:rPr>
        <w:t>Payments</w:t>
      </w:r>
      <w:r w:rsidRPr="00FE7018">
        <w:rPr>
          <w:rFonts w:ascii="Times New Roman" w:hAnsi="Times New Roman"/>
          <w:b/>
          <w:sz w:val="24"/>
        </w:rPr>
        <w:t>.</w:t>
      </w:r>
      <w:r w:rsidRPr="00FE7018">
        <w:rPr>
          <w:rFonts w:ascii="Times New Roman" w:hAnsi="Times New Roman"/>
          <w:sz w:val="24"/>
        </w:rPr>
        <w:t xml:space="preserve">  All amounts referred to in this Agreement are expressed in U.S. dollars without deductions for taxes, assessments, fees, or charges of any kind. Licensee may not make any tax withholdings from payments to </w:t>
      </w:r>
      <w:r w:rsidR="00FE7018">
        <w:rPr>
          <w:rFonts w:ascii="Times New Roman" w:hAnsi="Times New Roman"/>
          <w:sz w:val="24"/>
        </w:rPr>
        <w:t>OHIO</w:t>
      </w:r>
      <w:r w:rsidRPr="00FE7018">
        <w:rPr>
          <w:rFonts w:ascii="Times New Roman" w:hAnsi="Times New Roman"/>
          <w:sz w:val="24"/>
        </w:rPr>
        <w:t>.</w:t>
      </w:r>
      <w:r w:rsidR="00437625" w:rsidRPr="00437625">
        <w:rPr>
          <w:rFonts w:ascii="Times New Roman" w:eastAsiaTheme="minorHAnsi" w:hAnsi="Times New Roman"/>
          <w:color w:val="000000"/>
          <w:sz w:val="24"/>
        </w:rPr>
        <w:t xml:space="preserve"> </w:t>
      </w:r>
      <w:r w:rsidR="00437625">
        <w:rPr>
          <w:rFonts w:ascii="Times New Roman" w:hAnsi="Times New Roman"/>
          <w:sz w:val="24"/>
        </w:rPr>
        <w:t>Licensee shall</w:t>
      </w:r>
      <w:r w:rsidR="00437625" w:rsidRPr="00437625">
        <w:rPr>
          <w:rFonts w:ascii="Times New Roman" w:hAnsi="Times New Roman"/>
          <w:sz w:val="24"/>
        </w:rPr>
        <w:t xml:space="preserve"> make payments to OHI</w:t>
      </w:r>
      <w:r w:rsidR="00437625">
        <w:rPr>
          <w:rFonts w:ascii="Times New Roman" w:hAnsi="Times New Roman"/>
          <w:sz w:val="24"/>
        </w:rPr>
        <w:t>O by Electronic Funds Transfers (Licensee to pay all wire or other transfer fees)</w:t>
      </w:r>
      <w:r w:rsidR="00437625" w:rsidRPr="00437625">
        <w:rPr>
          <w:rFonts w:ascii="Times New Roman" w:hAnsi="Times New Roman"/>
          <w:sz w:val="24"/>
        </w:rPr>
        <w:t>. Such payments shall be made to the following account (for international transfers, use Swift Code: CHASUS33</w:t>
      </w:r>
      <w:r w:rsidR="00D855ED">
        <w:rPr>
          <w:rFonts w:ascii="Times New Roman" w:hAnsi="Times New Roman"/>
          <w:sz w:val="24"/>
        </w:rPr>
        <w:t>)</w:t>
      </w:r>
      <w:r w:rsidR="00437625" w:rsidRPr="00437625">
        <w:rPr>
          <w:rFonts w:ascii="Times New Roman" w:hAnsi="Times New Roman"/>
          <w:sz w:val="24"/>
        </w:rPr>
        <w:t>:</w:t>
      </w:r>
    </w:p>
    <w:p w14:paraId="48C0AA22" w14:textId="77777777" w:rsidR="00437625" w:rsidRPr="00437625" w:rsidRDefault="00437625" w:rsidP="00437625">
      <w:pPr>
        <w:ind w:left="900" w:hanging="536"/>
        <w:contextualSpacing/>
        <w:jc w:val="both"/>
        <w:rPr>
          <w:rFonts w:ascii="Times New Roman" w:hAnsi="Times New Roman"/>
          <w:sz w:val="24"/>
        </w:rPr>
      </w:pPr>
    </w:p>
    <w:p w14:paraId="224BBCE2" w14:textId="6EC14DDB" w:rsidR="00437625" w:rsidRPr="00437625" w:rsidRDefault="00437625" w:rsidP="00D855ED">
      <w:pPr>
        <w:ind w:left="900"/>
        <w:contextualSpacing/>
        <w:jc w:val="both"/>
        <w:rPr>
          <w:rFonts w:ascii="Times New Roman" w:hAnsi="Times New Roman"/>
          <w:sz w:val="24"/>
        </w:rPr>
      </w:pPr>
      <w:r w:rsidRPr="00437625">
        <w:rPr>
          <w:rFonts w:ascii="Times New Roman" w:hAnsi="Times New Roman"/>
          <w:sz w:val="24"/>
        </w:rPr>
        <w:t>NAME OF BANK:</w:t>
      </w:r>
      <w:r w:rsidRPr="00437625">
        <w:rPr>
          <w:rFonts w:ascii="Times New Roman" w:hAnsi="Times New Roman"/>
          <w:sz w:val="24"/>
        </w:rPr>
        <w:tab/>
      </w:r>
      <w:r w:rsidRPr="00437625">
        <w:rPr>
          <w:rFonts w:ascii="Times New Roman" w:hAnsi="Times New Roman"/>
          <w:sz w:val="24"/>
        </w:rPr>
        <w:tab/>
      </w:r>
      <w:r w:rsidR="00D855ED">
        <w:rPr>
          <w:rFonts w:ascii="Times New Roman" w:hAnsi="Times New Roman"/>
          <w:sz w:val="24"/>
        </w:rPr>
        <w:tab/>
      </w:r>
      <w:r w:rsidRPr="00437625">
        <w:rPr>
          <w:rFonts w:ascii="Times New Roman" w:hAnsi="Times New Roman"/>
          <w:sz w:val="24"/>
        </w:rPr>
        <w:t>JPMorgan Chase Bank, NA</w:t>
      </w:r>
    </w:p>
    <w:p w14:paraId="4E99FE78" w14:textId="6344E780" w:rsidR="00437625" w:rsidRPr="00437625" w:rsidRDefault="00437625" w:rsidP="00D855ED">
      <w:pPr>
        <w:ind w:left="900"/>
        <w:contextualSpacing/>
        <w:jc w:val="both"/>
        <w:rPr>
          <w:rFonts w:ascii="Times New Roman" w:hAnsi="Times New Roman"/>
          <w:sz w:val="24"/>
        </w:rPr>
      </w:pPr>
      <w:r w:rsidRPr="00437625">
        <w:rPr>
          <w:rFonts w:ascii="Times New Roman" w:hAnsi="Times New Roman"/>
          <w:sz w:val="24"/>
        </w:rPr>
        <w:t>Bank ABA No.:</w:t>
      </w:r>
      <w:r w:rsidRPr="00437625">
        <w:rPr>
          <w:rFonts w:ascii="Times New Roman" w:hAnsi="Times New Roman"/>
          <w:sz w:val="24"/>
        </w:rPr>
        <w:tab/>
      </w:r>
      <w:r w:rsidRPr="00437625">
        <w:rPr>
          <w:rFonts w:ascii="Times New Roman" w:hAnsi="Times New Roman"/>
          <w:sz w:val="24"/>
        </w:rPr>
        <w:tab/>
      </w:r>
      <w:r w:rsidR="00D855ED">
        <w:rPr>
          <w:rFonts w:ascii="Times New Roman" w:hAnsi="Times New Roman"/>
          <w:sz w:val="24"/>
        </w:rPr>
        <w:tab/>
      </w:r>
      <w:r w:rsidRPr="00437625">
        <w:rPr>
          <w:rFonts w:ascii="Times New Roman" w:hAnsi="Times New Roman"/>
          <w:sz w:val="24"/>
        </w:rPr>
        <w:t>021000021</w:t>
      </w:r>
    </w:p>
    <w:p w14:paraId="04C42FAB" w14:textId="77777777" w:rsidR="00437625" w:rsidRPr="00437625" w:rsidRDefault="00437625" w:rsidP="00D855ED">
      <w:pPr>
        <w:ind w:left="900"/>
        <w:contextualSpacing/>
        <w:jc w:val="both"/>
        <w:rPr>
          <w:rFonts w:ascii="Times New Roman" w:hAnsi="Times New Roman"/>
          <w:sz w:val="24"/>
        </w:rPr>
      </w:pPr>
      <w:r w:rsidRPr="00437625">
        <w:rPr>
          <w:rFonts w:ascii="Times New Roman" w:hAnsi="Times New Roman"/>
          <w:sz w:val="24"/>
        </w:rPr>
        <w:t>Swift#:</w:t>
      </w:r>
      <w:r w:rsidRPr="00437625">
        <w:rPr>
          <w:rFonts w:ascii="Times New Roman" w:hAnsi="Times New Roman"/>
          <w:sz w:val="24"/>
        </w:rPr>
        <w:tab/>
      </w:r>
      <w:r w:rsidRPr="00437625">
        <w:rPr>
          <w:rFonts w:ascii="Times New Roman" w:hAnsi="Times New Roman"/>
          <w:sz w:val="24"/>
        </w:rPr>
        <w:tab/>
      </w:r>
      <w:r w:rsidRPr="00437625">
        <w:rPr>
          <w:rFonts w:ascii="Times New Roman" w:hAnsi="Times New Roman"/>
          <w:sz w:val="24"/>
        </w:rPr>
        <w:tab/>
      </w:r>
      <w:r w:rsidRPr="00437625">
        <w:rPr>
          <w:rFonts w:ascii="Times New Roman" w:hAnsi="Times New Roman"/>
          <w:sz w:val="24"/>
        </w:rPr>
        <w:tab/>
        <w:t>CHASUS33</w:t>
      </w:r>
    </w:p>
    <w:p w14:paraId="75656013" w14:textId="67F9AF33" w:rsidR="00437625" w:rsidRPr="00437625" w:rsidRDefault="00437625" w:rsidP="00D855ED">
      <w:pPr>
        <w:ind w:left="900"/>
        <w:contextualSpacing/>
        <w:jc w:val="both"/>
        <w:rPr>
          <w:rFonts w:ascii="Times New Roman" w:hAnsi="Times New Roman"/>
          <w:sz w:val="24"/>
        </w:rPr>
      </w:pPr>
      <w:r w:rsidRPr="00437625">
        <w:rPr>
          <w:rFonts w:ascii="Times New Roman" w:hAnsi="Times New Roman"/>
          <w:sz w:val="24"/>
        </w:rPr>
        <w:t>Beneficiary Name:</w:t>
      </w:r>
      <w:r w:rsidRPr="00437625">
        <w:rPr>
          <w:rFonts w:ascii="Times New Roman" w:hAnsi="Times New Roman"/>
          <w:sz w:val="24"/>
        </w:rPr>
        <w:tab/>
      </w:r>
      <w:r w:rsidRPr="00437625">
        <w:rPr>
          <w:rFonts w:ascii="Times New Roman" w:hAnsi="Times New Roman"/>
          <w:sz w:val="24"/>
        </w:rPr>
        <w:tab/>
      </w:r>
      <w:r w:rsidR="00D855ED">
        <w:rPr>
          <w:rFonts w:ascii="Times New Roman" w:hAnsi="Times New Roman"/>
          <w:sz w:val="24"/>
        </w:rPr>
        <w:tab/>
      </w:r>
      <w:r w:rsidRPr="00437625">
        <w:rPr>
          <w:rFonts w:ascii="Times New Roman" w:hAnsi="Times New Roman"/>
          <w:sz w:val="24"/>
        </w:rPr>
        <w:t>Ohio University</w:t>
      </w:r>
    </w:p>
    <w:p w14:paraId="4D23B881" w14:textId="63854B15" w:rsidR="00437625" w:rsidRPr="00437625" w:rsidRDefault="00437625" w:rsidP="00D855ED">
      <w:pPr>
        <w:ind w:left="900"/>
        <w:contextualSpacing/>
        <w:jc w:val="both"/>
        <w:rPr>
          <w:rFonts w:ascii="Times New Roman" w:hAnsi="Times New Roman"/>
          <w:sz w:val="24"/>
        </w:rPr>
      </w:pPr>
      <w:r w:rsidRPr="00437625">
        <w:rPr>
          <w:rFonts w:ascii="Times New Roman" w:hAnsi="Times New Roman"/>
          <w:sz w:val="24"/>
        </w:rPr>
        <w:t>Beneficiary Account No.:</w:t>
      </w:r>
      <w:r w:rsidRPr="00437625">
        <w:rPr>
          <w:rFonts w:ascii="Times New Roman" w:hAnsi="Times New Roman"/>
          <w:sz w:val="24"/>
        </w:rPr>
        <w:tab/>
      </w:r>
      <w:r w:rsidR="00D855ED">
        <w:rPr>
          <w:rFonts w:ascii="Times New Roman" w:hAnsi="Times New Roman"/>
          <w:sz w:val="24"/>
        </w:rPr>
        <w:tab/>
      </w:r>
      <w:r w:rsidRPr="00437625">
        <w:rPr>
          <w:rFonts w:ascii="Times New Roman" w:hAnsi="Times New Roman"/>
          <w:sz w:val="24"/>
        </w:rPr>
        <w:t>480343099</w:t>
      </w:r>
    </w:p>
    <w:p w14:paraId="6E6A1396" w14:textId="77777777" w:rsidR="00437625" w:rsidRPr="00437625" w:rsidRDefault="00437625" w:rsidP="00D855ED">
      <w:pPr>
        <w:ind w:left="900"/>
        <w:contextualSpacing/>
        <w:jc w:val="both"/>
        <w:rPr>
          <w:rFonts w:ascii="Times New Roman" w:hAnsi="Times New Roman"/>
          <w:sz w:val="24"/>
        </w:rPr>
      </w:pPr>
      <w:r w:rsidRPr="00437625">
        <w:rPr>
          <w:rFonts w:ascii="Times New Roman" w:hAnsi="Times New Roman"/>
          <w:sz w:val="24"/>
        </w:rPr>
        <w:t>Beneficiary Address:</w:t>
      </w:r>
      <w:r w:rsidRPr="00437625">
        <w:rPr>
          <w:rFonts w:ascii="Times New Roman" w:hAnsi="Times New Roman"/>
          <w:sz w:val="24"/>
        </w:rPr>
        <w:tab/>
      </w:r>
      <w:r w:rsidRPr="00437625">
        <w:rPr>
          <w:rFonts w:ascii="Times New Roman" w:hAnsi="Times New Roman"/>
          <w:sz w:val="24"/>
        </w:rPr>
        <w:tab/>
        <w:t>Room 010</w:t>
      </w:r>
    </w:p>
    <w:p w14:paraId="767E62D1" w14:textId="77777777" w:rsidR="00437625" w:rsidRPr="00437625" w:rsidRDefault="00437625" w:rsidP="00D855ED">
      <w:pPr>
        <w:ind w:left="3780" w:firstLine="540"/>
        <w:contextualSpacing/>
        <w:jc w:val="both"/>
        <w:rPr>
          <w:rFonts w:ascii="Times New Roman" w:hAnsi="Times New Roman"/>
          <w:sz w:val="24"/>
        </w:rPr>
      </w:pPr>
      <w:r w:rsidRPr="00437625">
        <w:rPr>
          <w:rFonts w:ascii="Times New Roman" w:hAnsi="Times New Roman"/>
          <w:sz w:val="24"/>
        </w:rPr>
        <w:t>Chubb Hall</w:t>
      </w:r>
    </w:p>
    <w:p w14:paraId="69A1D98B" w14:textId="77777777" w:rsidR="00437625" w:rsidRPr="00437625" w:rsidRDefault="00437625" w:rsidP="00D855ED">
      <w:pPr>
        <w:ind w:left="3780" w:firstLine="540"/>
        <w:contextualSpacing/>
        <w:jc w:val="both"/>
        <w:rPr>
          <w:rFonts w:ascii="Times New Roman" w:hAnsi="Times New Roman"/>
          <w:sz w:val="24"/>
        </w:rPr>
      </w:pPr>
      <w:r w:rsidRPr="00437625">
        <w:rPr>
          <w:rFonts w:ascii="Times New Roman" w:hAnsi="Times New Roman"/>
          <w:sz w:val="24"/>
        </w:rPr>
        <w:lastRenderedPageBreak/>
        <w:t>Cashier's Office</w:t>
      </w:r>
    </w:p>
    <w:p w14:paraId="01239FD0" w14:textId="77777777" w:rsidR="00437625" w:rsidRPr="00437625" w:rsidRDefault="00437625" w:rsidP="00D855ED">
      <w:pPr>
        <w:ind w:left="3780" w:firstLine="540"/>
        <w:contextualSpacing/>
        <w:jc w:val="both"/>
        <w:rPr>
          <w:rFonts w:ascii="Times New Roman" w:hAnsi="Times New Roman"/>
          <w:sz w:val="24"/>
        </w:rPr>
      </w:pPr>
      <w:r w:rsidRPr="00437625">
        <w:rPr>
          <w:rFonts w:ascii="Times New Roman" w:hAnsi="Times New Roman"/>
          <w:sz w:val="24"/>
        </w:rPr>
        <w:t>Athens, OH 45701</w:t>
      </w:r>
    </w:p>
    <w:p w14:paraId="72CCE575" w14:textId="76DF825F" w:rsidR="00CB4F17" w:rsidRPr="00FE7018" w:rsidRDefault="00437625" w:rsidP="00D855ED">
      <w:pPr>
        <w:ind w:left="3780" w:hanging="2880"/>
        <w:contextualSpacing/>
        <w:jc w:val="both"/>
        <w:rPr>
          <w:rFonts w:ascii="Times New Roman" w:hAnsi="Times New Roman"/>
          <w:sz w:val="24"/>
        </w:rPr>
      </w:pPr>
      <w:r w:rsidRPr="00437625">
        <w:rPr>
          <w:rFonts w:ascii="Times New Roman" w:hAnsi="Times New Roman"/>
          <w:sz w:val="24"/>
        </w:rPr>
        <w:t>SPECIAL INSTRUCTIONS: Attn: Director, Technology Transfer, License Agreement</w:t>
      </w:r>
      <w:r w:rsidR="00D855ED">
        <w:rPr>
          <w:rFonts w:ascii="Times New Roman" w:hAnsi="Times New Roman"/>
          <w:sz w:val="24"/>
        </w:rPr>
        <w:t xml:space="preserve"> No. [L20YY##]</w:t>
      </w:r>
      <w:r w:rsidR="008859B7" w:rsidRPr="00FE7018">
        <w:rPr>
          <w:rFonts w:ascii="Times New Roman" w:hAnsi="Times New Roman"/>
          <w:sz w:val="24"/>
        </w:rPr>
        <w:t>  </w:t>
      </w:r>
    </w:p>
    <w:p w14:paraId="398BA22E" w14:textId="77777777" w:rsidR="00CB4F17" w:rsidRPr="00FE7018" w:rsidRDefault="00CB4F17" w:rsidP="00A60EBB">
      <w:pPr>
        <w:contextualSpacing/>
        <w:jc w:val="both"/>
        <w:rPr>
          <w:rFonts w:ascii="Times New Roman" w:hAnsi="Times New Roman"/>
          <w:sz w:val="24"/>
        </w:rPr>
      </w:pPr>
    </w:p>
    <w:p w14:paraId="3CD98F1C" w14:textId="77777777"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5.2</w:t>
      </w:r>
      <w:r w:rsidRPr="00FE7018">
        <w:rPr>
          <w:rFonts w:ascii="Times New Roman" w:hAnsi="Times New Roman"/>
          <w:sz w:val="24"/>
        </w:rPr>
        <w:tab/>
      </w:r>
      <w:r w:rsidRPr="00FE7018">
        <w:rPr>
          <w:rFonts w:ascii="Times New Roman" w:hAnsi="Times New Roman"/>
          <w:b/>
          <w:sz w:val="24"/>
          <w:u w:val="single"/>
        </w:rPr>
        <w:t>Sales Outside the U.S.</w:t>
      </w:r>
      <w:r w:rsidRPr="00FE7018">
        <w:rPr>
          <w:rFonts w:ascii="Times New Roman" w:hAnsi="Times New Roman"/>
          <w:sz w:val="24"/>
        </w:rPr>
        <w:t xml:space="preserve">  </w:t>
      </w:r>
      <w:r w:rsidRPr="00FE7018">
        <w:rPr>
          <w:rFonts w:ascii="Times New Roman" w:eastAsia="MS Mincho" w:hAnsi="Times New Roman"/>
          <w:sz w:val="24"/>
        </w:rPr>
        <w:t xml:space="preserve">If any currency conversion shall be required in connection with the calculation of payments hereunder, such conversion shall be made using the rate used by Licensee for its financial reporting purposes </w:t>
      </w:r>
      <w:r w:rsidRPr="00FE7018">
        <w:rPr>
          <w:rFonts w:ascii="Times New Roman" w:hAnsi="Times New Roman"/>
          <w:sz w:val="24"/>
        </w:rPr>
        <w:t>in accordance with U.S. Generally Accepted Accounting Principles</w:t>
      </w:r>
      <w:r w:rsidRPr="00FE7018">
        <w:rPr>
          <w:rFonts w:ascii="Times New Roman" w:eastAsia="MS Mincho" w:hAnsi="Times New Roman"/>
          <w:sz w:val="24"/>
        </w:rPr>
        <w:t xml:space="preserve"> (or foreign equivalent).</w:t>
      </w:r>
      <w:r w:rsidRPr="00FE7018">
        <w:rPr>
          <w:rFonts w:ascii="Times New Roman" w:hAnsi="Times New Roman"/>
          <w:sz w:val="24"/>
        </w:rPr>
        <w:t xml:space="preserve"> </w:t>
      </w:r>
    </w:p>
    <w:p w14:paraId="0153FB32" w14:textId="77777777" w:rsidR="00CB4F17" w:rsidRPr="00FE7018" w:rsidRDefault="00CB4F17" w:rsidP="00A60EBB">
      <w:pPr>
        <w:contextualSpacing/>
        <w:jc w:val="both"/>
        <w:rPr>
          <w:rFonts w:ascii="Times New Roman" w:hAnsi="Times New Roman"/>
          <w:sz w:val="24"/>
        </w:rPr>
      </w:pPr>
    </w:p>
    <w:p w14:paraId="0DD84E5C" w14:textId="7CA53C76" w:rsidR="00CB4F17" w:rsidRPr="00FE7018" w:rsidRDefault="008859B7" w:rsidP="00A60EBB">
      <w:pPr>
        <w:tabs>
          <w:tab w:val="left" w:pos="900"/>
        </w:tabs>
        <w:ind w:left="900" w:hanging="540"/>
        <w:contextualSpacing/>
        <w:jc w:val="both"/>
        <w:rPr>
          <w:rFonts w:ascii="Times New Roman" w:hAnsi="Times New Roman"/>
          <w:sz w:val="24"/>
        </w:rPr>
      </w:pPr>
      <w:r w:rsidRPr="00FE7018">
        <w:rPr>
          <w:rFonts w:ascii="Times New Roman" w:hAnsi="Times New Roman"/>
          <w:sz w:val="24"/>
        </w:rPr>
        <w:t>5.3</w:t>
      </w:r>
      <w:r w:rsidRPr="00FE7018">
        <w:rPr>
          <w:rFonts w:ascii="Times New Roman" w:hAnsi="Times New Roman"/>
          <w:sz w:val="24"/>
        </w:rPr>
        <w:tab/>
      </w:r>
      <w:r w:rsidRPr="00FE7018">
        <w:rPr>
          <w:rFonts w:ascii="Times New Roman" w:hAnsi="Times New Roman"/>
          <w:b/>
          <w:sz w:val="24"/>
          <w:u w:val="single"/>
        </w:rPr>
        <w:t>Late Payments</w:t>
      </w:r>
      <w:r w:rsidRPr="00FE7018">
        <w:rPr>
          <w:rFonts w:ascii="Times New Roman" w:hAnsi="Times New Roman"/>
          <w:b/>
          <w:sz w:val="24"/>
        </w:rPr>
        <w:t>.</w:t>
      </w:r>
      <w:r w:rsidRPr="00FE7018">
        <w:rPr>
          <w:rFonts w:ascii="Times New Roman" w:hAnsi="Times New Roman"/>
          <w:sz w:val="24"/>
        </w:rPr>
        <w:t xml:space="preserve">  Amounts that are not paid when due shall accrue a late charge from the due date until payment is received by </w:t>
      </w:r>
      <w:r w:rsidR="00FE7018">
        <w:rPr>
          <w:rFonts w:ascii="Times New Roman" w:hAnsi="Times New Roman"/>
          <w:sz w:val="24"/>
        </w:rPr>
        <w:t>OHIO</w:t>
      </w:r>
      <w:r w:rsidRPr="00FE7018">
        <w:rPr>
          <w:rFonts w:ascii="Times New Roman" w:hAnsi="Times New Roman"/>
          <w:sz w:val="24"/>
        </w:rPr>
        <w:t xml:space="preserve">, at a rate equal to 1.5% per month (or the maximum allowed by law, if less). Acceptance of late payments does not negate or waive any other right or remedy to which </w:t>
      </w:r>
      <w:r w:rsidR="00FE7018">
        <w:rPr>
          <w:rFonts w:ascii="Times New Roman" w:hAnsi="Times New Roman"/>
          <w:sz w:val="24"/>
        </w:rPr>
        <w:t>OHIO</w:t>
      </w:r>
      <w:r w:rsidRPr="00FE7018">
        <w:rPr>
          <w:rFonts w:ascii="Times New Roman" w:hAnsi="Times New Roman"/>
          <w:sz w:val="24"/>
        </w:rPr>
        <w:t xml:space="preserve"> may be entitled.</w:t>
      </w:r>
    </w:p>
    <w:p w14:paraId="3E42E4CF" w14:textId="77777777" w:rsidR="00CB4F17" w:rsidRPr="00FE7018" w:rsidRDefault="00CB4F17" w:rsidP="00A60EBB">
      <w:pPr>
        <w:contextualSpacing/>
        <w:jc w:val="both"/>
        <w:rPr>
          <w:rFonts w:ascii="Times New Roman" w:hAnsi="Times New Roman"/>
          <w:sz w:val="24"/>
        </w:rPr>
      </w:pPr>
    </w:p>
    <w:p w14:paraId="27509FD2" w14:textId="170BAEDD"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5.4</w:t>
      </w:r>
      <w:r w:rsidRPr="00FE7018">
        <w:rPr>
          <w:rFonts w:ascii="Times New Roman" w:hAnsi="Times New Roman"/>
          <w:sz w:val="24"/>
        </w:rPr>
        <w:tab/>
      </w:r>
      <w:r w:rsidRPr="00FE7018">
        <w:rPr>
          <w:rFonts w:ascii="Times New Roman" w:hAnsi="Times New Roman"/>
          <w:b/>
          <w:sz w:val="24"/>
          <w:u w:val="single"/>
        </w:rPr>
        <w:t>Records</w:t>
      </w:r>
      <w:r w:rsidRPr="00FE7018">
        <w:rPr>
          <w:rFonts w:ascii="Times New Roman" w:hAnsi="Times New Roman"/>
          <w:b/>
          <w:sz w:val="24"/>
        </w:rPr>
        <w:t>.</w:t>
      </w:r>
      <w:r w:rsidRPr="00FE7018">
        <w:rPr>
          <w:rFonts w:ascii="Times New Roman" w:hAnsi="Times New Roman"/>
          <w:sz w:val="24"/>
        </w:rPr>
        <w:t xml:space="preserve">  For a period of six (6) years after the Contract Period to which the records pertain, Licensee agrees that it, Affiliates and Sublicensees shall keep complete and accurate records pertaining to any consideration relating to this Agreement and/or Sublicense Agreements, including Net Sales, Royalty payment calculations, Milestone Fees, and Non-Royalty Sublicensing Consideration, in sufficient detail to enable payments or securities due hereunder to be determined and audited.</w:t>
      </w:r>
    </w:p>
    <w:p w14:paraId="5B100983" w14:textId="77777777" w:rsidR="00CB4F17" w:rsidRPr="00FE7018" w:rsidRDefault="00CB4F17" w:rsidP="00A60EBB">
      <w:pPr>
        <w:contextualSpacing/>
        <w:jc w:val="both"/>
        <w:rPr>
          <w:rFonts w:ascii="Times New Roman" w:hAnsi="Times New Roman"/>
          <w:sz w:val="24"/>
        </w:rPr>
      </w:pPr>
    </w:p>
    <w:p w14:paraId="1149D8B5" w14:textId="0BE4B7B7"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5.5</w:t>
      </w:r>
      <w:r w:rsidRPr="00FE7018">
        <w:rPr>
          <w:rFonts w:ascii="Times New Roman" w:hAnsi="Times New Roman"/>
          <w:sz w:val="24"/>
        </w:rPr>
        <w:tab/>
      </w:r>
      <w:r w:rsidRPr="00FE7018">
        <w:rPr>
          <w:rFonts w:ascii="Times New Roman" w:hAnsi="Times New Roman"/>
          <w:b/>
          <w:sz w:val="24"/>
          <w:u w:val="single"/>
        </w:rPr>
        <w:t>Auditing</w:t>
      </w:r>
      <w:r w:rsidRPr="00FE7018">
        <w:rPr>
          <w:rFonts w:ascii="Times New Roman" w:hAnsi="Times New Roman"/>
          <w:b/>
          <w:sz w:val="24"/>
        </w:rPr>
        <w:t>.</w:t>
      </w:r>
      <w:bookmarkStart w:id="1" w:name="_Ref186492370"/>
      <w:r w:rsidRPr="00FE7018">
        <w:rPr>
          <w:rFonts w:ascii="Times New Roman" w:hAnsi="Times New Roman"/>
          <w:sz w:val="24"/>
        </w:rPr>
        <w:t xml:space="preserve">  </w:t>
      </w:r>
      <w:r w:rsidR="00FE7018">
        <w:rPr>
          <w:rFonts w:ascii="Times New Roman" w:hAnsi="Times New Roman"/>
          <w:sz w:val="24"/>
        </w:rPr>
        <w:t>OHIO</w:t>
      </w:r>
      <w:r w:rsidRPr="00FE7018">
        <w:rPr>
          <w:rFonts w:ascii="Times New Roman" w:hAnsi="Times New Roman"/>
          <w:sz w:val="24"/>
        </w:rPr>
        <w:t xml:space="preserve"> or its representatives, shall be permitted, at </w:t>
      </w:r>
      <w:r w:rsidR="00FE7018">
        <w:rPr>
          <w:rFonts w:ascii="Times New Roman" w:hAnsi="Times New Roman"/>
          <w:sz w:val="24"/>
        </w:rPr>
        <w:t>OHIO</w:t>
      </w:r>
      <w:r w:rsidRPr="00FE7018">
        <w:rPr>
          <w:rFonts w:ascii="Times New Roman" w:hAnsi="Times New Roman"/>
          <w:sz w:val="24"/>
        </w:rPr>
        <w:t>’s expense, to periodically examine and/or audit the records required by Section 5.4 (“</w:t>
      </w:r>
      <w:r w:rsidRPr="00FE7018">
        <w:rPr>
          <w:rFonts w:ascii="Times New Roman" w:hAnsi="Times New Roman"/>
          <w:b/>
          <w:sz w:val="24"/>
        </w:rPr>
        <w:t>Examination</w:t>
      </w:r>
      <w:r w:rsidRPr="00FE7018">
        <w:rPr>
          <w:rFonts w:ascii="Times New Roman" w:hAnsi="Times New Roman"/>
          <w:sz w:val="24"/>
        </w:rPr>
        <w:t xml:space="preserve">”) during regular business hours, at Licensee’s and/or its Sublicensee’s place of business, on at least thirty (30) days advance notice, to verify any payment, securities or report relating to this Agreement and/or any Sublicense Agreement.  For each Sublicensee, Licensee shall obtain such Examination rights for </w:t>
      </w:r>
      <w:r w:rsidR="00FE7018">
        <w:rPr>
          <w:rFonts w:ascii="Times New Roman" w:hAnsi="Times New Roman"/>
          <w:sz w:val="24"/>
        </w:rPr>
        <w:t>OHIO</w:t>
      </w:r>
      <w:r w:rsidRPr="00FE7018">
        <w:rPr>
          <w:rFonts w:ascii="Times New Roman" w:hAnsi="Times New Roman"/>
          <w:sz w:val="24"/>
        </w:rPr>
        <w:t xml:space="preserve"> and itself.  If Licensee conducts an Examination of Sublicensee’s records, Licensee shall furnish to </w:t>
      </w:r>
      <w:r w:rsidR="00FE7018">
        <w:rPr>
          <w:rFonts w:ascii="Times New Roman" w:hAnsi="Times New Roman"/>
          <w:sz w:val="24"/>
        </w:rPr>
        <w:t>OHIO</w:t>
      </w:r>
      <w:r w:rsidRPr="00FE7018">
        <w:rPr>
          <w:rFonts w:ascii="Times New Roman" w:hAnsi="Times New Roman"/>
          <w:sz w:val="24"/>
        </w:rPr>
        <w:t xml:space="preserve"> a copy of the findings from such Examination.  No more than one Examination of Licensee and each Sublicensee shall be conducted under this Section 5.5 in any Contract Year</w:t>
      </w:r>
      <w:r w:rsidRPr="00FE7018">
        <w:rPr>
          <w:rFonts w:ascii="Times New Roman" w:eastAsia="MS Mincho" w:hAnsi="Times New Roman"/>
          <w:sz w:val="24"/>
        </w:rPr>
        <w:t xml:space="preserve">.  If any amounts due </w:t>
      </w:r>
      <w:r w:rsidR="00FE7018">
        <w:rPr>
          <w:rFonts w:ascii="Times New Roman" w:eastAsia="MS Mincho" w:hAnsi="Times New Roman"/>
          <w:sz w:val="24"/>
        </w:rPr>
        <w:t>OHIO</w:t>
      </w:r>
      <w:r w:rsidRPr="00FE7018">
        <w:rPr>
          <w:rFonts w:ascii="Times New Roman" w:eastAsia="MS Mincho" w:hAnsi="Times New Roman"/>
          <w:sz w:val="24"/>
        </w:rPr>
        <w:t xml:space="preserve"> have been underpaid as of the date of the Examination, then Licensee shall immediately pay </w:t>
      </w:r>
      <w:r w:rsidR="00FE7018">
        <w:rPr>
          <w:rFonts w:ascii="Times New Roman" w:eastAsia="MS Mincho" w:hAnsi="Times New Roman"/>
          <w:sz w:val="24"/>
        </w:rPr>
        <w:t>OHIO</w:t>
      </w:r>
      <w:r w:rsidRPr="00FE7018">
        <w:rPr>
          <w:rFonts w:ascii="Times New Roman" w:eastAsia="MS Mincho" w:hAnsi="Times New Roman"/>
          <w:sz w:val="24"/>
        </w:rPr>
        <w:t xml:space="preserve"> the amount of such underpayment plus accrued interest due in accordance with Section 5.3. If the amount of underpayment is equal to or greater than five percent (5%) of the total amount due for the records so examined, Licensee shall also reimburse </w:t>
      </w:r>
      <w:r w:rsidR="00FE7018">
        <w:rPr>
          <w:rFonts w:ascii="Times New Roman" w:eastAsia="MS Mincho" w:hAnsi="Times New Roman"/>
          <w:sz w:val="24"/>
        </w:rPr>
        <w:t>OHIO</w:t>
      </w:r>
      <w:r w:rsidRPr="00FE7018">
        <w:rPr>
          <w:rFonts w:ascii="Times New Roman" w:eastAsia="MS Mincho" w:hAnsi="Times New Roman"/>
          <w:sz w:val="24"/>
        </w:rPr>
        <w:t xml:space="preserve"> the costs of such Examination and any collection actions taken.  </w:t>
      </w:r>
      <w:r w:rsidRPr="00FE7018">
        <w:rPr>
          <w:rFonts w:ascii="Times New Roman" w:hAnsi="Times New Roman"/>
          <w:sz w:val="24"/>
        </w:rPr>
        <w:t xml:space="preserve">Such Examinations may, at </w:t>
      </w:r>
      <w:r w:rsidR="00FE7018">
        <w:rPr>
          <w:rFonts w:ascii="Times New Roman" w:hAnsi="Times New Roman"/>
          <w:bCs/>
          <w:sz w:val="24"/>
        </w:rPr>
        <w:t>OHIO</w:t>
      </w:r>
      <w:r w:rsidRPr="00FE7018">
        <w:rPr>
          <w:rFonts w:ascii="Times New Roman" w:hAnsi="Times New Roman"/>
          <w:bCs/>
          <w:sz w:val="24"/>
        </w:rPr>
        <w:t>’s</w:t>
      </w:r>
      <w:r w:rsidRPr="00FE7018">
        <w:rPr>
          <w:rFonts w:ascii="Times New Roman" w:hAnsi="Times New Roman"/>
          <w:b/>
          <w:bCs/>
          <w:sz w:val="24"/>
        </w:rPr>
        <w:t xml:space="preserve"> </w:t>
      </w:r>
      <w:r w:rsidRPr="00FE7018">
        <w:rPr>
          <w:rFonts w:ascii="Times New Roman" w:hAnsi="Times New Roman"/>
          <w:sz w:val="24"/>
        </w:rPr>
        <w:t xml:space="preserve">sole discretion, consist of a self-audit conducted by Licensee and/or Sublicensee at their respective expense and certified in writing by an authorized officer of Licensee and/or Sublicensee. </w:t>
      </w:r>
      <w:bookmarkEnd w:id="1"/>
    </w:p>
    <w:p w14:paraId="590B63BB" w14:textId="77777777" w:rsidR="00CB4F17" w:rsidRPr="00FE7018" w:rsidRDefault="008859B7" w:rsidP="00A60EBB">
      <w:pPr>
        <w:contextualSpacing/>
        <w:jc w:val="both"/>
        <w:rPr>
          <w:rFonts w:ascii="Times New Roman" w:hAnsi="Times New Roman"/>
          <w:sz w:val="24"/>
        </w:rPr>
      </w:pPr>
      <w:r w:rsidRPr="00FE7018">
        <w:rPr>
          <w:rFonts w:ascii="Times New Roman" w:hAnsi="Times New Roman"/>
          <w:sz w:val="24"/>
        </w:rPr>
        <w:tab/>
      </w:r>
    </w:p>
    <w:p w14:paraId="24FDDDD1" w14:textId="77777777" w:rsidR="00CB4F17" w:rsidRPr="00FE7018" w:rsidRDefault="008859B7" w:rsidP="00A60EBB">
      <w:pPr>
        <w:ind w:left="360" w:hanging="360"/>
        <w:contextualSpacing/>
        <w:jc w:val="both"/>
        <w:rPr>
          <w:rFonts w:ascii="Times New Roman" w:hAnsi="Times New Roman"/>
          <w:b/>
          <w:sz w:val="24"/>
        </w:rPr>
      </w:pPr>
      <w:r w:rsidRPr="00FE7018">
        <w:rPr>
          <w:rFonts w:ascii="Times New Roman" w:hAnsi="Times New Roman"/>
          <w:b/>
          <w:sz w:val="24"/>
        </w:rPr>
        <w:t>6.</w:t>
      </w:r>
      <w:r w:rsidRPr="00FE7018">
        <w:rPr>
          <w:rFonts w:ascii="Times New Roman" w:hAnsi="Times New Roman"/>
          <w:b/>
          <w:sz w:val="24"/>
        </w:rPr>
        <w:tab/>
      </w:r>
      <w:r w:rsidRPr="00FE7018">
        <w:rPr>
          <w:rFonts w:ascii="Times New Roman" w:hAnsi="Times New Roman"/>
          <w:b/>
          <w:sz w:val="24"/>
          <w:u w:val="single"/>
        </w:rPr>
        <w:t>Intellectual Property Management</w:t>
      </w:r>
      <w:r w:rsidRPr="00FE7018">
        <w:rPr>
          <w:rFonts w:ascii="Times New Roman" w:hAnsi="Times New Roman"/>
          <w:b/>
          <w:sz w:val="24"/>
        </w:rPr>
        <w:t>.</w:t>
      </w:r>
    </w:p>
    <w:p w14:paraId="3A336F72" w14:textId="77777777" w:rsidR="00CB4F17" w:rsidRPr="00FE7018" w:rsidRDefault="00CB4F17" w:rsidP="00A60EBB">
      <w:pPr>
        <w:contextualSpacing/>
        <w:jc w:val="both"/>
        <w:rPr>
          <w:rFonts w:ascii="Times New Roman" w:hAnsi="Times New Roman"/>
          <w:sz w:val="24"/>
        </w:rPr>
      </w:pPr>
    </w:p>
    <w:p w14:paraId="37374C92" w14:textId="471938EF" w:rsidR="00474C1B" w:rsidRPr="00FE7018" w:rsidRDefault="008859B7" w:rsidP="00756B17">
      <w:pPr>
        <w:ind w:left="900" w:hanging="540"/>
        <w:contextualSpacing/>
        <w:jc w:val="both"/>
        <w:rPr>
          <w:rFonts w:ascii="Times New Roman" w:hAnsi="Times New Roman"/>
          <w:sz w:val="24"/>
        </w:rPr>
      </w:pPr>
      <w:r w:rsidRPr="00FE7018">
        <w:rPr>
          <w:rFonts w:ascii="Times New Roman" w:hAnsi="Times New Roman"/>
          <w:sz w:val="24"/>
        </w:rPr>
        <w:t>6.1</w:t>
      </w:r>
      <w:r w:rsidRPr="00FE7018">
        <w:rPr>
          <w:rFonts w:ascii="Times New Roman" w:hAnsi="Times New Roman"/>
          <w:sz w:val="24"/>
        </w:rPr>
        <w:tab/>
      </w:r>
      <w:r w:rsidRPr="00FE7018">
        <w:rPr>
          <w:rFonts w:ascii="Times New Roman" w:hAnsi="Times New Roman"/>
          <w:b/>
          <w:sz w:val="24"/>
          <w:u w:val="single"/>
        </w:rPr>
        <w:t>Past Patent Expenses</w:t>
      </w:r>
      <w:r w:rsidRPr="00FE7018">
        <w:rPr>
          <w:rFonts w:ascii="Times New Roman" w:hAnsi="Times New Roman"/>
          <w:b/>
          <w:sz w:val="24"/>
        </w:rPr>
        <w:t>.</w:t>
      </w:r>
      <w:r w:rsidRPr="00FE7018">
        <w:rPr>
          <w:rFonts w:ascii="Times New Roman" w:hAnsi="Times New Roman"/>
          <w:sz w:val="24"/>
        </w:rPr>
        <w:t xml:space="preserve">  Within </w:t>
      </w:r>
      <w:r w:rsidR="00A425C7" w:rsidRPr="00FE7018">
        <w:rPr>
          <w:rFonts w:ascii="Times New Roman" w:hAnsi="Times New Roman"/>
          <w:sz w:val="24"/>
        </w:rPr>
        <w:t>thirty</w:t>
      </w:r>
      <w:r w:rsidR="000F6ADC" w:rsidRPr="00FE7018">
        <w:rPr>
          <w:rFonts w:ascii="Times New Roman" w:hAnsi="Times New Roman"/>
          <w:sz w:val="24"/>
        </w:rPr>
        <w:t xml:space="preserve"> (</w:t>
      </w:r>
      <w:r w:rsidR="00A425C7" w:rsidRPr="00FE7018">
        <w:rPr>
          <w:rFonts w:ascii="Times New Roman" w:hAnsi="Times New Roman"/>
          <w:sz w:val="24"/>
        </w:rPr>
        <w:t>3</w:t>
      </w:r>
      <w:r w:rsidR="000F6ADC" w:rsidRPr="00FE7018">
        <w:rPr>
          <w:rFonts w:ascii="Times New Roman" w:hAnsi="Times New Roman"/>
          <w:sz w:val="24"/>
        </w:rPr>
        <w:t>0</w:t>
      </w:r>
      <w:r w:rsidRPr="00FE7018">
        <w:rPr>
          <w:rFonts w:ascii="Times New Roman" w:hAnsi="Times New Roman"/>
          <w:sz w:val="24"/>
        </w:rPr>
        <w:t xml:space="preserve">) days after Licensee’s receipt of invoice, Licensee shall reimburse </w:t>
      </w:r>
      <w:r w:rsidR="00FE7018">
        <w:rPr>
          <w:rFonts w:ascii="Times New Roman" w:hAnsi="Times New Roman"/>
          <w:sz w:val="24"/>
        </w:rPr>
        <w:t>OHIO</w:t>
      </w:r>
      <w:r w:rsidRPr="00FE7018">
        <w:rPr>
          <w:rFonts w:ascii="Times New Roman" w:hAnsi="Times New Roman"/>
          <w:sz w:val="24"/>
        </w:rPr>
        <w:t xml:space="preserve"> for all costs and expenses associated with the Patent Rights </w:t>
      </w:r>
      <w:r w:rsidR="00474C1B" w:rsidRPr="00FE7018">
        <w:rPr>
          <w:rFonts w:ascii="Times New Roman" w:hAnsi="Times New Roman"/>
          <w:sz w:val="24"/>
        </w:rPr>
        <w:t>incurred prior to the Effective Date (the “</w:t>
      </w:r>
      <w:r w:rsidR="00474C1B" w:rsidRPr="00D855ED">
        <w:rPr>
          <w:rFonts w:ascii="Times New Roman" w:hAnsi="Times New Roman"/>
          <w:b/>
          <w:sz w:val="24"/>
        </w:rPr>
        <w:t>Past Patent Expenses</w:t>
      </w:r>
      <w:r w:rsidR="00474C1B" w:rsidRPr="00FE7018">
        <w:rPr>
          <w:rFonts w:ascii="Times New Roman" w:hAnsi="Times New Roman"/>
          <w:sz w:val="24"/>
        </w:rPr>
        <w:t xml:space="preserve">”).    </w:t>
      </w:r>
    </w:p>
    <w:p w14:paraId="62249087" w14:textId="77777777" w:rsidR="00CB4F17" w:rsidRPr="00FE7018" w:rsidRDefault="00CB4F17" w:rsidP="00A60EBB">
      <w:pPr>
        <w:ind w:left="720" w:hanging="450"/>
        <w:contextualSpacing/>
        <w:jc w:val="both"/>
        <w:rPr>
          <w:rFonts w:ascii="Times New Roman" w:hAnsi="Times New Roman"/>
          <w:sz w:val="24"/>
        </w:rPr>
      </w:pPr>
    </w:p>
    <w:p w14:paraId="2FC96508" w14:textId="0778230B" w:rsidR="00CB4F17" w:rsidRPr="00FE7018" w:rsidRDefault="008859B7" w:rsidP="00A60EBB">
      <w:pPr>
        <w:spacing w:before="20"/>
        <w:ind w:left="900" w:hanging="540"/>
        <w:contextualSpacing/>
        <w:jc w:val="both"/>
        <w:rPr>
          <w:rFonts w:ascii="Times New Roman" w:hAnsi="Times New Roman"/>
          <w:sz w:val="24"/>
        </w:rPr>
      </w:pPr>
      <w:r w:rsidRPr="00FE7018">
        <w:rPr>
          <w:rFonts w:ascii="Times New Roman" w:hAnsi="Times New Roman"/>
          <w:sz w:val="24"/>
        </w:rPr>
        <w:t>6.2</w:t>
      </w:r>
      <w:r w:rsidRPr="00FE7018">
        <w:rPr>
          <w:rFonts w:ascii="Times New Roman" w:hAnsi="Times New Roman"/>
          <w:sz w:val="24"/>
        </w:rPr>
        <w:tab/>
      </w:r>
      <w:r w:rsidRPr="00FE7018">
        <w:rPr>
          <w:rFonts w:ascii="Times New Roman" w:hAnsi="Times New Roman"/>
          <w:b/>
          <w:sz w:val="24"/>
          <w:u w:val="single"/>
        </w:rPr>
        <w:t>Ongoing Patent Expenses</w:t>
      </w:r>
      <w:r w:rsidRPr="00FE7018">
        <w:rPr>
          <w:rFonts w:ascii="Times New Roman" w:hAnsi="Times New Roman"/>
          <w:b/>
          <w:sz w:val="24"/>
        </w:rPr>
        <w:t>.</w:t>
      </w:r>
      <w:r w:rsidRPr="00FE7018">
        <w:rPr>
          <w:rFonts w:ascii="Times New Roman" w:hAnsi="Times New Roman"/>
          <w:sz w:val="24"/>
        </w:rPr>
        <w:t xml:space="preserve">  Licensee shall pay all costs and expenses associated with the Patent Rights on or after the Effective Date within thirty (30) days after Licensee’s receipt of each invoice. Notwithstanding the foregoing, </w:t>
      </w:r>
      <w:r w:rsidR="00FE7018">
        <w:rPr>
          <w:rFonts w:ascii="Times New Roman" w:hAnsi="Times New Roman"/>
          <w:sz w:val="24"/>
        </w:rPr>
        <w:t>OHIO</w:t>
      </w:r>
      <w:r w:rsidRPr="00FE7018">
        <w:rPr>
          <w:rFonts w:ascii="Times New Roman" w:hAnsi="Times New Roman"/>
          <w:sz w:val="24"/>
        </w:rPr>
        <w:t xml:space="preserve"> may require Licensee to pre-pay costs and expenses predicted for certain Patent Rights upon written request, including for nationalization of the Patent Rights. Without limitation, failure to strictly comply with Sections 6.1 or 6.2 shall be considered a payment default under Section 8.3(a).</w:t>
      </w:r>
    </w:p>
    <w:p w14:paraId="5C35C383" w14:textId="77777777" w:rsidR="00CB4F17" w:rsidRPr="00FE7018" w:rsidRDefault="00CB4F17" w:rsidP="00A60EBB">
      <w:pPr>
        <w:pStyle w:val="LegalCont"/>
        <w:spacing w:after="0"/>
        <w:ind w:left="1440"/>
        <w:contextualSpacing/>
        <w:jc w:val="both"/>
        <w:rPr>
          <w:rFonts w:ascii="Times New Roman" w:hAnsi="Times New Roman"/>
          <w:sz w:val="24"/>
        </w:rPr>
      </w:pPr>
    </w:p>
    <w:p w14:paraId="159A701A" w14:textId="48080DA3"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6.3</w:t>
      </w:r>
      <w:r w:rsidRPr="00FE7018">
        <w:rPr>
          <w:rFonts w:ascii="Times New Roman" w:hAnsi="Times New Roman"/>
          <w:sz w:val="24"/>
        </w:rPr>
        <w:tab/>
      </w:r>
      <w:r w:rsidRPr="00FE7018">
        <w:rPr>
          <w:rFonts w:ascii="Times New Roman" w:hAnsi="Times New Roman"/>
          <w:b/>
          <w:sz w:val="24"/>
          <w:u w:val="single"/>
        </w:rPr>
        <w:t>Responsibility &amp; Coordination</w:t>
      </w:r>
      <w:r w:rsidRPr="00FE7018">
        <w:rPr>
          <w:rFonts w:ascii="Times New Roman" w:hAnsi="Times New Roman"/>
          <w:b/>
          <w:sz w:val="24"/>
        </w:rPr>
        <w:t>.</w:t>
      </w:r>
      <w:r w:rsidRPr="00FE7018">
        <w:rPr>
          <w:rFonts w:ascii="Times New Roman" w:hAnsi="Times New Roman"/>
          <w:sz w:val="24"/>
        </w:rPr>
        <w:t xml:space="preserve"> In its discretion, </w:t>
      </w:r>
      <w:r w:rsidR="00FE7018">
        <w:rPr>
          <w:rFonts w:ascii="Times New Roman" w:hAnsi="Times New Roman"/>
          <w:sz w:val="24"/>
        </w:rPr>
        <w:t>OHIO</w:t>
      </w:r>
      <w:r w:rsidRPr="00FE7018">
        <w:rPr>
          <w:rFonts w:ascii="Times New Roman" w:hAnsi="Times New Roman"/>
          <w:sz w:val="24"/>
        </w:rPr>
        <w:t xml:space="preserve"> shall control the preparation, prosecution, defense and maintenance of the Patent Rights using counsel of its choosing. So long as Licensee is not in default of Section 6.2, </w:t>
      </w:r>
      <w:r w:rsidR="00FE7018">
        <w:rPr>
          <w:rFonts w:ascii="Times New Roman" w:hAnsi="Times New Roman"/>
          <w:sz w:val="24"/>
        </w:rPr>
        <w:t>OHIO</w:t>
      </w:r>
      <w:r w:rsidRPr="00FE7018">
        <w:rPr>
          <w:rFonts w:ascii="Times New Roman" w:hAnsi="Times New Roman"/>
          <w:sz w:val="24"/>
        </w:rPr>
        <w:t xml:space="preserve"> shall instruct such patent counsel to provide copies of all material documents it receives from or submits to patent offices regarding the Patent Rights in the Field of Use and Territory and </w:t>
      </w:r>
      <w:r w:rsidR="00FE7018">
        <w:rPr>
          <w:rFonts w:ascii="Times New Roman" w:hAnsi="Times New Roman"/>
          <w:sz w:val="24"/>
        </w:rPr>
        <w:t>OHIO</w:t>
      </w:r>
      <w:r w:rsidRPr="00FE7018">
        <w:rPr>
          <w:rFonts w:ascii="Times New Roman" w:hAnsi="Times New Roman"/>
          <w:sz w:val="24"/>
        </w:rPr>
        <w:t xml:space="preserve"> shall reasonably consider Licensee’s comments when timely provided. </w:t>
      </w:r>
      <w:r w:rsidR="00FE7018">
        <w:rPr>
          <w:rFonts w:ascii="Times New Roman" w:hAnsi="Times New Roman"/>
          <w:sz w:val="24"/>
        </w:rPr>
        <w:t>OHIO</w:t>
      </w:r>
      <w:r w:rsidRPr="00FE7018">
        <w:rPr>
          <w:rFonts w:ascii="Times New Roman" w:hAnsi="Times New Roman"/>
          <w:sz w:val="24"/>
        </w:rPr>
        <w:t xml:space="preserve"> shall pay under large entity designation unless the Licensee and each of its Sublicensees are entitled to claim small entity designation with the USPTO and Licensee has provided </w:t>
      </w:r>
      <w:r w:rsidR="00FE7018">
        <w:rPr>
          <w:rFonts w:ascii="Times New Roman" w:hAnsi="Times New Roman"/>
          <w:sz w:val="24"/>
        </w:rPr>
        <w:t>OHIO</w:t>
      </w:r>
      <w:r w:rsidRPr="00FE7018">
        <w:rPr>
          <w:rFonts w:ascii="Times New Roman" w:hAnsi="Times New Roman"/>
          <w:sz w:val="24"/>
        </w:rPr>
        <w:t xml:space="preserve"> written notice thereof. Licensee shall promptly notify </w:t>
      </w:r>
      <w:r w:rsidR="00FE7018">
        <w:rPr>
          <w:rFonts w:ascii="Times New Roman" w:hAnsi="Times New Roman"/>
          <w:sz w:val="24"/>
        </w:rPr>
        <w:t>OHIO</w:t>
      </w:r>
      <w:r w:rsidRPr="00FE7018">
        <w:rPr>
          <w:rFonts w:ascii="Times New Roman" w:hAnsi="Times New Roman"/>
          <w:sz w:val="24"/>
        </w:rPr>
        <w:t xml:space="preserve"> upon loss of entitlement to small entity designation and, without limitation, pay all costs and expenses associated therewith.</w:t>
      </w:r>
    </w:p>
    <w:p w14:paraId="60CB646B" w14:textId="77777777" w:rsidR="00CB4F17" w:rsidRPr="00FE7018" w:rsidRDefault="00CB4F17" w:rsidP="00A60EBB">
      <w:pPr>
        <w:contextualSpacing/>
        <w:jc w:val="both"/>
        <w:rPr>
          <w:rFonts w:ascii="Times New Roman" w:hAnsi="Times New Roman"/>
          <w:sz w:val="24"/>
        </w:rPr>
      </w:pPr>
    </w:p>
    <w:p w14:paraId="75D847F1" w14:textId="278D7F5E"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6.4</w:t>
      </w:r>
      <w:r w:rsidRPr="00FE7018">
        <w:rPr>
          <w:rFonts w:ascii="Times New Roman" w:hAnsi="Times New Roman"/>
          <w:sz w:val="24"/>
        </w:rPr>
        <w:tab/>
      </w:r>
      <w:r w:rsidRPr="00FE7018">
        <w:rPr>
          <w:rFonts w:ascii="Times New Roman" w:hAnsi="Times New Roman"/>
          <w:b/>
          <w:sz w:val="24"/>
          <w:u w:val="single"/>
        </w:rPr>
        <w:t>Foreign Filings</w:t>
      </w:r>
      <w:r w:rsidRPr="00FE7018">
        <w:rPr>
          <w:rFonts w:ascii="Times New Roman" w:hAnsi="Times New Roman"/>
          <w:b/>
          <w:sz w:val="24"/>
        </w:rPr>
        <w:t>.</w:t>
      </w:r>
      <w:r w:rsidRPr="00FE7018">
        <w:rPr>
          <w:rFonts w:ascii="Times New Roman" w:hAnsi="Times New Roman"/>
          <w:sz w:val="24"/>
        </w:rPr>
        <w:t xml:space="preserve">   In addition to the U.S., the Patent Rights shall, subject to applicable bar dates and Licensee’s compliance with Section 6.2, be pursued in such foreign countries as Licensee so designates in writing to </w:t>
      </w:r>
      <w:r w:rsidR="00FE7018">
        <w:rPr>
          <w:rFonts w:ascii="Times New Roman" w:hAnsi="Times New Roman"/>
          <w:sz w:val="24"/>
        </w:rPr>
        <w:t>OHIO</w:t>
      </w:r>
      <w:r w:rsidRPr="00FE7018">
        <w:rPr>
          <w:rFonts w:ascii="Times New Roman" w:hAnsi="Times New Roman"/>
          <w:sz w:val="24"/>
        </w:rPr>
        <w:t xml:space="preserve"> in sufficient time to reasonably enable the preparation of such additional filings (in no event less than thirty (30) days prior to any deadline), and in those foreign countries in which </w:t>
      </w:r>
      <w:r w:rsidR="00FE7018">
        <w:rPr>
          <w:rFonts w:ascii="Times New Roman" w:hAnsi="Times New Roman"/>
          <w:sz w:val="24"/>
        </w:rPr>
        <w:t>OHIO</w:t>
      </w:r>
      <w:r w:rsidRPr="00FE7018">
        <w:rPr>
          <w:rFonts w:ascii="Times New Roman" w:hAnsi="Times New Roman"/>
          <w:sz w:val="24"/>
        </w:rPr>
        <w:t xml:space="preserve"> has filed applications</w:t>
      </w:r>
      <w:r w:rsidR="00D855ED">
        <w:rPr>
          <w:rFonts w:ascii="Times New Roman" w:hAnsi="Times New Roman"/>
          <w:sz w:val="24"/>
        </w:rPr>
        <w:t xml:space="preserve"> prior to the Effective Date. </w:t>
      </w:r>
      <w:r w:rsidRPr="00FE7018">
        <w:rPr>
          <w:rFonts w:ascii="Times New Roman" w:hAnsi="Times New Roman"/>
          <w:sz w:val="24"/>
        </w:rPr>
        <w:t xml:space="preserve">If Licensee does not choose to pursue patent rights in a particular foreign country and </w:t>
      </w:r>
      <w:r w:rsidR="00FE7018">
        <w:rPr>
          <w:rFonts w:ascii="Times New Roman" w:hAnsi="Times New Roman"/>
          <w:sz w:val="24"/>
        </w:rPr>
        <w:t>OHIO</w:t>
      </w:r>
      <w:r w:rsidRPr="00FE7018">
        <w:rPr>
          <w:rFonts w:ascii="Times New Roman" w:hAnsi="Times New Roman"/>
          <w:sz w:val="24"/>
        </w:rPr>
        <w:t xml:space="preserve"> chooses to do so, Licensee shall so notify </w:t>
      </w:r>
      <w:r w:rsidR="00FE7018">
        <w:rPr>
          <w:rFonts w:ascii="Times New Roman" w:hAnsi="Times New Roman"/>
          <w:sz w:val="24"/>
        </w:rPr>
        <w:t>OHIO</w:t>
      </w:r>
      <w:r w:rsidRPr="00FE7018">
        <w:rPr>
          <w:rFonts w:ascii="Times New Roman" w:hAnsi="Times New Roman"/>
          <w:sz w:val="24"/>
        </w:rPr>
        <w:t xml:space="preserve">, and thereafter said patent application or patent shall no longer be included in the Licensed Subject Matter and Licensee shall have no further rights thereto. </w:t>
      </w:r>
    </w:p>
    <w:p w14:paraId="054CD80C" w14:textId="77777777" w:rsidR="00CB4F17" w:rsidRPr="00FE7018" w:rsidRDefault="00CB4F17" w:rsidP="00A60EBB">
      <w:pPr>
        <w:ind w:left="1440" w:hanging="720"/>
        <w:jc w:val="both"/>
        <w:rPr>
          <w:rFonts w:ascii="Times New Roman" w:hAnsi="Times New Roman"/>
          <w:sz w:val="24"/>
        </w:rPr>
      </w:pPr>
    </w:p>
    <w:p w14:paraId="7009029F" w14:textId="13936FE0"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6.5</w:t>
      </w:r>
      <w:r w:rsidRPr="00FE7018">
        <w:rPr>
          <w:rFonts w:ascii="Times New Roman" w:hAnsi="Times New Roman"/>
          <w:sz w:val="24"/>
        </w:rPr>
        <w:tab/>
      </w:r>
      <w:r w:rsidRPr="00FE7018">
        <w:rPr>
          <w:rFonts w:ascii="Times New Roman" w:hAnsi="Times New Roman"/>
          <w:b/>
          <w:sz w:val="24"/>
          <w:u w:val="single"/>
        </w:rPr>
        <w:t>Withdrawal from Paying Patent Costs</w:t>
      </w:r>
      <w:r w:rsidRPr="00FE7018">
        <w:rPr>
          <w:rFonts w:ascii="Times New Roman" w:hAnsi="Times New Roman"/>
          <w:b/>
          <w:sz w:val="24"/>
        </w:rPr>
        <w:t>.</w:t>
      </w:r>
      <w:r w:rsidRPr="00FE7018">
        <w:rPr>
          <w:rFonts w:ascii="Times New Roman" w:hAnsi="Times New Roman"/>
          <w:sz w:val="24"/>
        </w:rPr>
        <w:t xml:space="preserve">  If at any time Licensee wishes to cease paying for any costs for a particular Patent Right, including for patent prosecution in a particular jurisdiction, Licensee must give </w:t>
      </w:r>
      <w:r w:rsidR="00FE7018">
        <w:rPr>
          <w:rFonts w:ascii="Times New Roman" w:hAnsi="Times New Roman"/>
          <w:sz w:val="24"/>
        </w:rPr>
        <w:t>OHIO</w:t>
      </w:r>
      <w:r w:rsidRPr="00FE7018">
        <w:rPr>
          <w:rFonts w:ascii="Times New Roman" w:hAnsi="Times New Roman"/>
          <w:sz w:val="24"/>
        </w:rPr>
        <w:t xml:space="preserve"> at least ninety (90) days prior written notice and Licensee shall continue to be obligated under Section 6.2 for costs and expenses incurred during said notice period.  Thereafter, said patent application or patent shall no longer be included in the Licensed Subject Matter and Licensee shall have no further rights thereto.</w:t>
      </w:r>
    </w:p>
    <w:p w14:paraId="24B68BCB" w14:textId="77777777" w:rsidR="00CB4F17" w:rsidRPr="00FE7018" w:rsidRDefault="00CB4F17" w:rsidP="00A60EBB">
      <w:pPr>
        <w:ind w:left="900" w:hanging="540"/>
        <w:contextualSpacing/>
        <w:jc w:val="both"/>
        <w:rPr>
          <w:rFonts w:ascii="Times New Roman" w:hAnsi="Times New Roman"/>
          <w:sz w:val="24"/>
        </w:rPr>
      </w:pPr>
    </w:p>
    <w:p w14:paraId="5FE332C8" w14:textId="59278EBF" w:rsidR="00E34342" w:rsidRPr="00FE7018" w:rsidRDefault="008859B7" w:rsidP="00D855ED">
      <w:pPr>
        <w:ind w:left="900" w:hanging="540"/>
        <w:contextualSpacing/>
        <w:jc w:val="both"/>
        <w:rPr>
          <w:rFonts w:ascii="Times New Roman" w:hAnsi="Times New Roman"/>
          <w:sz w:val="24"/>
        </w:rPr>
      </w:pPr>
      <w:r w:rsidRPr="00FE7018">
        <w:rPr>
          <w:rFonts w:ascii="Times New Roman" w:hAnsi="Times New Roman"/>
          <w:sz w:val="24"/>
        </w:rPr>
        <w:t>6.6</w:t>
      </w:r>
      <w:r w:rsidRPr="00FE7018">
        <w:rPr>
          <w:rFonts w:ascii="Times New Roman" w:hAnsi="Times New Roman"/>
          <w:sz w:val="24"/>
        </w:rPr>
        <w:tab/>
      </w:r>
      <w:r w:rsidRPr="00FE7018">
        <w:rPr>
          <w:rFonts w:ascii="Times New Roman" w:hAnsi="Times New Roman"/>
          <w:b/>
          <w:sz w:val="24"/>
          <w:u w:val="single"/>
        </w:rPr>
        <w:t>Challenge</w:t>
      </w:r>
      <w:r w:rsidRPr="00FE7018">
        <w:rPr>
          <w:rFonts w:ascii="Times New Roman" w:hAnsi="Times New Roman"/>
          <w:sz w:val="24"/>
        </w:rPr>
        <w:t xml:space="preserve">.  In the event Licensee, its Affiliate and/or any Sublicensee intends to challenge the validity or enforceability of any of the Patent Rights, whether through a declaratory judgment action, opposition, post-grant proceeding or otherwise, then Licensee shall: (a) give </w:t>
      </w:r>
      <w:r w:rsidR="00FE7018">
        <w:rPr>
          <w:rFonts w:ascii="Times New Roman" w:hAnsi="Times New Roman"/>
          <w:sz w:val="24"/>
        </w:rPr>
        <w:t>OHIO</w:t>
      </w:r>
      <w:r w:rsidRPr="00FE7018">
        <w:rPr>
          <w:rFonts w:ascii="Times New Roman" w:hAnsi="Times New Roman"/>
          <w:sz w:val="24"/>
        </w:rPr>
        <w:t xml:space="preserve"> ninety (90) days prior written notice; (b) continue to make all payments due hereunder directly to </w:t>
      </w:r>
      <w:r w:rsidR="00FE7018">
        <w:rPr>
          <w:rFonts w:ascii="Times New Roman" w:hAnsi="Times New Roman"/>
          <w:sz w:val="24"/>
        </w:rPr>
        <w:t>OHIO</w:t>
      </w:r>
      <w:r w:rsidRPr="00FE7018">
        <w:rPr>
          <w:rFonts w:ascii="Times New Roman" w:hAnsi="Times New Roman"/>
          <w:sz w:val="24"/>
        </w:rPr>
        <w:t xml:space="preserve">, provided, however, payments due under this Agreement (other than those for reimbursement of costs) shall be doubled for the remainder of the Term; and (c) have no right to pay into escrow or other account any amounts due </w:t>
      </w:r>
      <w:r w:rsidR="00FE7018">
        <w:rPr>
          <w:rFonts w:ascii="Times New Roman" w:hAnsi="Times New Roman"/>
          <w:sz w:val="24"/>
        </w:rPr>
        <w:t>OHIO</w:t>
      </w:r>
      <w:r w:rsidRPr="00FE7018">
        <w:rPr>
          <w:rFonts w:ascii="Times New Roman" w:hAnsi="Times New Roman"/>
          <w:sz w:val="24"/>
        </w:rPr>
        <w:t xml:space="preserve">.  For purposes of clarity, no payment made to </w:t>
      </w:r>
      <w:r w:rsidR="00FE7018">
        <w:rPr>
          <w:rFonts w:ascii="Times New Roman" w:hAnsi="Times New Roman"/>
          <w:sz w:val="24"/>
        </w:rPr>
        <w:t>OHIO</w:t>
      </w:r>
      <w:r w:rsidRPr="00FE7018">
        <w:rPr>
          <w:rFonts w:ascii="Times New Roman" w:hAnsi="Times New Roman"/>
          <w:sz w:val="24"/>
        </w:rPr>
        <w:t xml:space="preserve"> is refundable or may be offset, including any amounts paid under this Agreement prior to or during the period of the challenge, even if the challenge is successful or it is otherwise determined that the Patent Rights are invalid or unenforceable.</w:t>
      </w:r>
    </w:p>
    <w:p w14:paraId="304E1FB9" w14:textId="77777777" w:rsidR="00CB4F17" w:rsidRPr="00FE7018" w:rsidRDefault="00CB4F17" w:rsidP="00A60EBB">
      <w:pPr>
        <w:contextualSpacing/>
        <w:jc w:val="both"/>
        <w:rPr>
          <w:rFonts w:ascii="Times New Roman" w:hAnsi="Times New Roman"/>
          <w:sz w:val="24"/>
        </w:rPr>
      </w:pPr>
    </w:p>
    <w:p w14:paraId="4023B753" w14:textId="77777777" w:rsidR="00CB4F17" w:rsidRPr="00FE7018" w:rsidRDefault="008859B7" w:rsidP="00A60EBB">
      <w:pPr>
        <w:ind w:left="360" w:hanging="360"/>
        <w:contextualSpacing/>
        <w:jc w:val="both"/>
        <w:rPr>
          <w:rFonts w:ascii="Times New Roman" w:hAnsi="Times New Roman"/>
          <w:b/>
          <w:sz w:val="24"/>
        </w:rPr>
      </w:pPr>
      <w:r w:rsidRPr="00FE7018">
        <w:rPr>
          <w:rFonts w:ascii="Times New Roman" w:hAnsi="Times New Roman"/>
          <w:b/>
          <w:sz w:val="24"/>
        </w:rPr>
        <w:t xml:space="preserve">7. </w:t>
      </w:r>
      <w:r w:rsidRPr="00FE7018">
        <w:rPr>
          <w:rFonts w:ascii="Times New Roman" w:hAnsi="Times New Roman"/>
          <w:b/>
          <w:sz w:val="24"/>
        </w:rPr>
        <w:tab/>
      </w:r>
      <w:r w:rsidRPr="00FE7018">
        <w:rPr>
          <w:rFonts w:ascii="Times New Roman" w:hAnsi="Times New Roman"/>
          <w:b/>
          <w:sz w:val="24"/>
          <w:u w:val="single"/>
        </w:rPr>
        <w:t>Infringement and Litigation</w:t>
      </w:r>
      <w:r w:rsidRPr="00FE7018">
        <w:rPr>
          <w:rFonts w:ascii="Times New Roman" w:hAnsi="Times New Roman"/>
          <w:b/>
          <w:sz w:val="24"/>
        </w:rPr>
        <w:t>.</w:t>
      </w:r>
    </w:p>
    <w:p w14:paraId="353CD10E" w14:textId="77777777" w:rsidR="00CB4F17" w:rsidRPr="00FE7018" w:rsidRDefault="00CB4F17" w:rsidP="00A60EBB">
      <w:pPr>
        <w:contextualSpacing/>
        <w:jc w:val="both"/>
        <w:rPr>
          <w:rFonts w:ascii="Times New Roman" w:hAnsi="Times New Roman"/>
          <w:sz w:val="24"/>
        </w:rPr>
      </w:pPr>
    </w:p>
    <w:p w14:paraId="10ED8958" w14:textId="0BB109A6" w:rsidR="00116645" w:rsidRPr="00FE7018" w:rsidRDefault="008859B7" w:rsidP="00A60EBB">
      <w:pPr>
        <w:ind w:left="720" w:hanging="720"/>
        <w:jc w:val="both"/>
        <w:rPr>
          <w:rFonts w:ascii="Times New Roman" w:hAnsi="Times New Roman"/>
          <w:sz w:val="24"/>
        </w:rPr>
      </w:pPr>
      <w:r w:rsidRPr="00FE7018">
        <w:rPr>
          <w:rFonts w:ascii="Times New Roman" w:hAnsi="Times New Roman"/>
          <w:sz w:val="24"/>
        </w:rPr>
        <w:t>7.1</w:t>
      </w:r>
      <w:r w:rsidR="00116645" w:rsidRPr="00FE7018">
        <w:rPr>
          <w:rFonts w:ascii="Times New Roman" w:hAnsi="Times New Roman"/>
          <w:sz w:val="24"/>
        </w:rPr>
        <w:tab/>
      </w:r>
      <w:r w:rsidR="00BB1255" w:rsidRPr="00FE7018">
        <w:rPr>
          <w:rFonts w:ascii="Times New Roman" w:hAnsi="Times New Roman"/>
          <w:b/>
          <w:sz w:val="24"/>
          <w:u w:val="single"/>
        </w:rPr>
        <w:t>Enforcement</w:t>
      </w:r>
      <w:r w:rsidR="00BB1255" w:rsidRPr="00FE7018">
        <w:rPr>
          <w:rFonts w:ascii="Times New Roman" w:hAnsi="Times New Roman"/>
          <w:sz w:val="24"/>
        </w:rPr>
        <w:t xml:space="preserve">.  </w:t>
      </w:r>
      <w:r w:rsidR="00FE7018">
        <w:rPr>
          <w:rFonts w:ascii="Times New Roman" w:hAnsi="Times New Roman"/>
          <w:color w:val="000000"/>
          <w:sz w:val="24"/>
        </w:rPr>
        <w:t>OHIO</w:t>
      </w:r>
      <w:r w:rsidR="00116645" w:rsidRPr="00FE7018">
        <w:rPr>
          <w:rFonts w:ascii="Times New Roman" w:hAnsi="Times New Roman"/>
          <w:color w:val="000000"/>
          <w:sz w:val="24"/>
        </w:rPr>
        <w:t xml:space="preserve"> intends to protect the Patent Rights against infringers or otherwise act to eliminate infringement, when, in </w:t>
      </w:r>
      <w:r w:rsidR="00FE7018">
        <w:rPr>
          <w:rFonts w:ascii="Times New Roman" w:hAnsi="Times New Roman"/>
          <w:color w:val="000000"/>
          <w:sz w:val="24"/>
        </w:rPr>
        <w:t>OHIO</w:t>
      </w:r>
      <w:r w:rsidR="00116645" w:rsidRPr="00FE7018">
        <w:rPr>
          <w:rFonts w:ascii="Times New Roman" w:hAnsi="Times New Roman"/>
          <w:color w:val="000000"/>
          <w:sz w:val="24"/>
        </w:rPr>
        <w:t xml:space="preserve">’s sole judgment, such action may be necessary, proper, and justified and makes reasonable business sense considering all factors. In the event that Licensee or its Sublicensee(s) believe there is infringement of any Patent Rights under this Agreement which is to its substantial detriment, Licensee will provide </w:t>
      </w:r>
      <w:r w:rsidR="00FE7018">
        <w:rPr>
          <w:rFonts w:ascii="Times New Roman" w:hAnsi="Times New Roman"/>
          <w:color w:val="000000"/>
          <w:sz w:val="24"/>
        </w:rPr>
        <w:t>OHIO</w:t>
      </w:r>
      <w:r w:rsidR="00116645" w:rsidRPr="00FE7018">
        <w:rPr>
          <w:rFonts w:ascii="Times New Roman" w:hAnsi="Times New Roman"/>
          <w:color w:val="000000"/>
          <w:sz w:val="24"/>
        </w:rPr>
        <w:t xml:space="preserve"> with notification and reasonable evidence of such infringement. Upon request by </w:t>
      </w:r>
      <w:r w:rsidR="00FE7018">
        <w:rPr>
          <w:rFonts w:ascii="Times New Roman" w:hAnsi="Times New Roman"/>
          <w:color w:val="000000"/>
          <w:sz w:val="24"/>
        </w:rPr>
        <w:t>OHIO</w:t>
      </w:r>
      <w:r w:rsidR="00116645" w:rsidRPr="00FE7018">
        <w:rPr>
          <w:rFonts w:ascii="Times New Roman" w:hAnsi="Times New Roman"/>
          <w:color w:val="000000"/>
          <w:sz w:val="24"/>
        </w:rPr>
        <w:t xml:space="preserve">, Licensee will provide </w:t>
      </w:r>
      <w:r w:rsidR="00FE7018">
        <w:rPr>
          <w:rFonts w:ascii="Times New Roman" w:hAnsi="Times New Roman"/>
          <w:color w:val="000000"/>
          <w:sz w:val="24"/>
        </w:rPr>
        <w:t>OHIO</w:t>
      </w:r>
      <w:r w:rsidR="00116645" w:rsidRPr="00FE7018">
        <w:rPr>
          <w:rFonts w:ascii="Times New Roman" w:hAnsi="Times New Roman"/>
          <w:color w:val="000000"/>
          <w:sz w:val="24"/>
        </w:rPr>
        <w:t xml:space="preserve"> with such assistance and information as may be useful to </w:t>
      </w:r>
      <w:r w:rsidR="00FE7018">
        <w:rPr>
          <w:rFonts w:ascii="Times New Roman" w:hAnsi="Times New Roman"/>
          <w:color w:val="000000"/>
          <w:sz w:val="24"/>
        </w:rPr>
        <w:t>OHIO</w:t>
      </w:r>
      <w:r w:rsidR="00116645" w:rsidRPr="00FE7018">
        <w:rPr>
          <w:rFonts w:ascii="Times New Roman" w:hAnsi="Times New Roman"/>
          <w:color w:val="000000"/>
          <w:sz w:val="24"/>
        </w:rPr>
        <w:t xml:space="preserve"> in connection with </w:t>
      </w:r>
      <w:r w:rsidR="00FE7018">
        <w:rPr>
          <w:rFonts w:ascii="Times New Roman" w:hAnsi="Times New Roman"/>
          <w:color w:val="000000"/>
          <w:sz w:val="24"/>
        </w:rPr>
        <w:t>OHIO</w:t>
      </w:r>
      <w:r w:rsidR="00116645" w:rsidRPr="00FE7018">
        <w:rPr>
          <w:rFonts w:ascii="Times New Roman" w:hAnsi="Times New Roman"/>
          <w:color w:val="000000"/>
          <w:sz w:val="24"/>
        </w:rPr>
        <w:t xml:space="preserve">’s taking such action (if the cause of action arose during the term of this Agreement and </w:t>
      </w:r>
      <w:r w:rsidR="00FE7018">
        <w:rPr>
          <w:rFonts w:ascii="Times New Roman" w:hAnsi="Times New Roman"/>
          <w:color w:val="000000"/>
          <w:sz w:val="24"/>
        </w:rPr>
        <w:t>OHIO</w:t>
      </w:r>
      <w:r w:rsidR="00116645" w:rsidRPr="00FE7018">
        <w:rPr>
          <w:rFonts w:ascii="Times New Roman" w:hAnsi="Times New Roman"/>
          <w:color w:val="000000"/>
          <w:sz w:val="24"/>
        </w:rPr>
        <w:t xml:space="preserve"> reimburses Licensee for </w:t>
      </w:r>
      <w:r w:rsidR="00116645" w:rsidRPr="00FE7018">
        <w:rPr>
          <w:rFonts w:ascii="Times New Roman" w:hAnsi="Times New Roman"/>
          <w:color w:val="000000"/>
          <w:sz w:val="24"/>
        </w:rPr>
        <w:lastRenderedPageBreak/>
        <w:t xml:space="preserve">Licensee’s reasonable out-of-pocket expenses). For clarity, in no event will Licensee or any Sublicensee have the right to demand that </w:t>
      </w:r>
      <w:r w:rsidR="00FE7018">
        <w:rPr>
          <w:rFonts w:ascii="Times New Roman" w:hAnsi="Times New Roman"/>
          <w:color w:val="000000"/>
          <w:sz w:val="24"/>
        </w:rPr>
        <w:t>OHIO</w:t>
      </w:r>
      <w:r w:rsidR="00116645" w:rsidRPr="00FE7018">
        <w:rPr>
          <w:rFonts w:ascii="Times New Roman" w:hAnsi="Times New Roman"/>
          <w:color w:val="000000"/>
          <w:sz w:val="24"/>
        </w:rPr>
        <w:t xml:space="preserve"> initiate or join in any suit for infringement.</w:t>
      </w:r>
      <w:r w:rsidR="00317454" w:rsidRPr="00FE7018">
        <w:rPr>
          <w:rFonts w:ascii="Times New Roman" w:hAnsi="Times New Roman"/>
          <w:color w:val="000000"/>
          <w:sz w:val="24"/>
        </w:rPr>
        <w:t xml:space="preserve"> </w:t>
      </w:r>
    </w:p>
    <w:p w14:paraId="24208637" w14:textId="77777777" w:rsidR="00CB4F17" w:rsidRPr="00FE7018" w:rsidRDefault="00CB4F17" w:rsidP="00A60EBB">
      <w:pPr>
        <w:ind w:left="900" w:hanging="540"/>
        <w:contextualSpacing/>
        <w:jc w:val="both"/>
        <w:rPr>
          <w:rFonts w:ascii="Times New Roman" w:hAnsi="Times New Roman"/>
          <w:sz w:val="24"/>
        </w:rPr>
      </w:pPr>
    </w:p>
    <w:p w14:paraId="664F2A52" w14:textId="55819241" w:rsidR="00116645" w:rsidRPr="00FE7018" w:rsidRDefault="008859B7" w:rsidP="00A60EBB">
      <w:pPr>
        <w:ind w:left="720" w:hanging="720"/>
        <w:contextualSpacing/>
        <w:jc w:val="both"/>
        <w:rPr>
          <w:rFonts w:ascii="Times New Roman" w:hAnsi="Times New Roman"/>
          <w:color w:val="0070C0"/>
          <w:sz w:val="24"/>
        </w:rPr>
      </w:pPr>
      <w:r w:rsidRPr="00FE7018">
        <w:rPr>
          <w:rFonts w:ascii="Times New Roman" w:hAnsi="Times New Roman"/>
          <w:sz w:val="24"/>
        </w:rPr>
        <w:t>7.</w:t>
      </w:r>
      <w:r w:rsidR="00116645" w:rsidRPr="00FE7018">
        <w:rPr>
          <w:rFonts w:ascii="Times New Roman" w:hAnsi="Times New Roman"/>
          <w:sz w:val="24"/>
        </w:rPr>
        <w:t>2</w:t>
      </w:r>
      <w:r w:rsidRPr="00FE7018">
        <w:rPr>
          <w:rFonts w:ascii="Times New Roman" w:hAnsi="Times New Roman"/>
          <w:sz w:val="24"/>
        </w:rPr>
        <w:tab/>
      </w:r>
      <w:r w:rsidRPr="00FE7018">
        <w:rPr>
          <w:rFonts w:ascii="Times New Roman" w:hAnsi="Times New Roman"/>
          <w:b/>
          <w:sz w:val="24"/>
          <w:u w:val="single"/>
        </w:rPr>
        <w:t xml:space="preserve">Cooperation between </w:t>
      </w:r>
      <w:r w:rsidR="00FE7018">
        <w:rPr>
          <w:rFonts w:ascii="Times New Roman" w:hAnsi="Times New Roman"/>
          <w:b/>
          <w:sz w:val="24"/>
          <w:u w:val="single"/>
        </w:rPr>
        <w:t>OHIO</w:t>
      </w:r>
      <w:r w:rsidRPr="00FE7018">
        <w:rPr>
          <w:rFonts w:ascii="Times New Roman" w:hAnsi="Times New Roman"/>
          <w:b/>
          <w:sz w:val="24"/>
          <w:u w:val="single"/>
        </w:rPr>
        <w:t xml:space="preserve"> and Licensee</w:t>
      </w:r>
      <w:r w:rsidRPr="00FE7018">
        <w:rPr>
          <w:rFonts w:ascii="Times New Roman" w:hAnsi="Times New Roman"/>
          <w:b/>
          <w:sz w:val="24"/>
        </w:rPr>
        <w:t>.</w:t>
      </w:r>
      <w:r w:rsidRPr="00FE7018">
        <w:rPr>
          <w:rFonts w:ascii="Times New Roman" w:hAnsi="Times New Roman"/>
          <w:sz w:val="24"/>
        </w:rPr>
        <w:t xml:space="preserve">  In any infringement suit or dispute regarding the Patent Rights, the </w:t>
      </w:r>
      <w:r w:rsidRPr="00FE7018">
        <w:rPr>
          <w:rFonts w:ascii="Times New Roman" w:hAnsi="Times New Roman"/>
          <w:bCs/>
          <w:sz w:val="24"/>
        </w:rPr>
        <w:t>Parties</w:t>
      </w:r>
      <w:r w:rsidRPr="00FE7018">
        <w:rPr>
          <w:rFonts w:ascii="Times New Roman" w:hAnsi="Times New Roman"/>
          <w:sz w:val="24"/>
        </w:rPr>
        <w:t xml:space="preserve"> agree to cooperate fully with each other in a reasonable manner. </w:t>
      </w:r>
      <w:r w:rsidR="00116645" w:rsidRPr="00FE7018">
        <w:rPr>
          <w:rFonts w:ascii="Times New Roman" w:hAnsi="Times New Roman"/>
          <w:iCs/>
          <w:spacing w:val="-3"/>
          <w:sz w:val="24"/>
        </w:rPr>
        <w:t xml:space="preserve">In the event </w:t>
      </w:r>
      <w:r w:rsidR="00FE7018">
        <w:rPr>
          <w:rFonts w:ascii="Times New Roman" w:hAnsi="Times New Roman"/>
          <w:iCs/>
          <w:spacing w:val="-3"/>
          <w:sz w:val="24"/>
        </w:rPr>
        <w:t>OHIO</w:t>
      </w:r>
      <w:r w:rsidR="00116645" w:rsidRPr="00FE7018">
        <w:rPr>
          <w:rFonts w:ascii="Times New Roman" w:hAnsi="Times New Roman"/>
          <w:iCs/>
          <w:spacing w:val="-3"/>
          <w:sz w:val="24"/>
        </w:rPr>
        <w:t xml:space="preserve"> receives Net Assertion Recovery, </w:t>
      </w:r>
      <w:r w:rsidR="00FE7018">
        <w:rPr>
          <w:rFonts w:ascii="Times New Roman" w:hAnsi="Times New Roman"/>
          <w:iCs/>
          <w:spacing w:val="-3"/>
          <w:sz w:val="24"/>
        </w:rPr>
        <w:t>OHIO</w:t>
      </w:r>
      <w:r w:rsidR="00116645" w:rsidRPr="00FE7018">
        <w:rPr>
          <w:rFonts w:ascii="Times New Roman" w:hAnsi="Times New Roman"/>
          <w:iCs/>
          <w:spacing w:val="-3"/>
          <w:sz w:val="24"/>
        </w:rPr>
        <w:t xml:space="preserve"> shall distribute to </w:t>
      </w:r>
      <w:r w:rsidR="00116645" w:rsidRPr="00FE7018">
        <w:rPr>
          <w:rFonts w:ascii="Times New Roman" w:hAnsi="Times New Roman"/>
          <w:spacing w:val="-3"/>
          <w:sz w:val="24"/>
        </w:rPr>
        <w:t xml:space="preserve">Licensee </w:t>
      </w:r>
      <w:r w:rsidR="00116645" w:rsidRPr="00FE7018">
        <w:rPr>
          <w:rFonts w:ascii="Times New Roman" w:hAnsi="Times New Roman"/>
          <w:spacing w:val="-3"/>
          <w:sz w:val="24"/>
          <w:highlight w:val="yellow"/>
        </w:rPr>
        <w:t>_[same percentage as royalty rate set forth in Section 3.2]_____</w:t>
      </w:r>
      <w:r w:rsidR="00116645" w:rsidRPr="00FE7018">
        <w:rPr>
          <w:rFonts w:ascii="Times New Roman" w:hAnsi="Times New Roman"/>
          <w:spacing w:val="-3"/>
          <w:sz w:val="24"/>
        </w:rPr>
        <w:t xml:space="preserve"> of Net Assertion Recovery within 90 days of receiving Net Assertion Recovery.</w:t>
      </w:r>
      <w:r w:rsidR="00116645" w:rsidRPr="00FE7018">
        <w:rPr>
          <w:rFonts w:ascii="Times New Roman" w:hAnsi="Times New Roman"/>
          <w:color w:val="0070C0"/>
          <w:sz w:val="24"/>
        </w:rPr>
        <w:t xml:space="preserve"> </w:t>
      </w:r>
    </w:p>
    <w:p w14:paraId="34205815" w14:textId="77777777" w:rsidR="00116645" w:rsidRPr="00FE7018" w:rsidRDefault="00116645" w:rsidP="00A60EBB">
      <w:pPr>
        <w:ind w:left="720"/>
        <w:contextualSpacing/>
        <w:jc w:val="both"/>
        <w:rPr>
          <w:rFonts w:ascii="Times New Roman" w:hAnsi="Times New Roman"/>
          <w:sz w:val="24"/>
        </w:rPr>
      </w:pPr>
    </w:p>
    <w:p w14:paraId="57DFFAFD" w14:textId="7666212A" w:rsidR="00116645" w:rsidRPr="00FE7018" w:rsidRDefault="00116645" w:rsidP="00A60EBB">
      <w:pPr>
        <w:pStyle w:val="ListParagraph"/>
        <w:numPr>
          <w:ilvl w:val="0"/>
          <w:numId w:val="14"/>
        </w:numPr>
        <w:spacing w:after="0" w:line="240" w:lineRule="exact"/>
        <w:ind w:left="1094" w:hanging="374"/>
        <w:jc w:val="both"/>
        <w:rPr>
          <w:rFonts w:ascii="Times New Roman" w:hAnsi="Times New Roman"/>
          <w:spacing w:val="-3"/>
          <w:sz w:val="24"/>
          <w:szCs w:val="24"/>
        </w:rPr>
      </w:pPr>
      <w:r w:rsidRPr="00FE7018">
        <w:rPr>
          <w:rFonts w:ascii="Times New Roman" w:hAnsi="Times New Roman"/>
          <w:spacing w:val="-3"/>
          <w:sz w:val="24"/>
          <w:szCs w:val="24"/>
        </w:rPr>
        <w:t>“</w:t>
      </w:r>
      <w:r w:rsidRPr="00D855ED">
        <w:rPr>
          <w:rFonts w:ascii="Times New Roman" w:hAnsi="Times New Roman"/>
          <w:b/>
          <w:spacing w:val="-3"/>
          <w:sz w:val="24"/>
          <w:szCs w:val="24"/>
        </w:rPr>
        <w:t>Net Assertion Recovery</w:t>
      </w:r>
      <w:r w:rsidRPr="00FE7018">
        <w:rPr>
          <w:rFonts w:ascii="Times New Roman" w:hAnsi="Times New Roman"/>
          <w:spacing w:val="-3"/>
          <w:sz w:val="24"/>
          <w:szCs w:val="24"/>
        </w:rPr>
        <w:t xml:space="preserve">” means all monetary recovery actually received by </w:t>
      </w:r>
      <w:r w:rsidR="00FE7018">
        <w:rPr>
          <w:rFonts w:ascii="Times New Roman" w:hAnsi="Times New Roman"/>
          <w:spacing w:val="-3"/>
          <w:sz w:val="24"/>
          <w:szCs w:val="24"/>
        </w:rPr>
        <w:t>OHIO</w:t>
      </w:r>
      <w:r w:rsidRPr="00FE7018">
        <w:rPr>
          <w:rFonts w:ascii="Times New Roman" w:hAnsi="Times New Roman"/>
          <w:spacing w:val="-3"/>
          <w:sz w:val="24"/>
          <w:szCs w:val="24"/>
        </w:rPr>
        <w:t xml:space="preserve"> from assertion and/or enforcement </w:t>
      </w:r>
      <w:r w:rsidRPr="00FE7018">
        <w:rPr>
          <w:rFonts w:ascii="Times New Roman" w:hAnsi="Times New Roman"/>
          <w:iCs/>
          <w:spacing w:val="-3"/>
          <w:sz w:val="24"/>
          <w:szCs w:val="24"/>
        </w:rPr>
        <w:t xml:space="preserve">(including enforcement through litigation and any other legal means deemed appropriate by </w:t>
      </w:r>
      <w:r w:rsidR="00FE7018">
        <w:rPr>
          <w:rFonts w:ascii="Times New Roman" w:hAnsi="Times New Roman"/>
          <w:iCs/>
          <w:spacing w:val="-3"/>
          <w:sz w:val="24"/>
          <w:szCs w:val="24"/>
        </w:rPr>
        <w:t>OHIO</w:t>
      </w:r>
      <w:r w:rsidRPr="00FE7018">
        <w:rPr>
          <w:rFonts w:ascii="Times New Roman" w:hAnsi="Times New Roman"/>
          <w:iCs/>
          <w:spacing w:val="-3"/>
          <w:sz w:val="24"/>
          <w:szCs w:val="24"/>
        </w:rPr>
        <w:t xml:space="preserve">) </w:t>
      </w:r>
      <w:r w:rsidRPr="00FE7018">
        <w:rPr>
          <w:rFonts w:ascii="Times New Roman" w:hAnsi="Times New Roman"/>
          <w:spacing w:val="-3"/>
          <w:sz w:val="24"/>
          <w:szCs w:val="24"/>
        </w:rPr>
        <w:t xml:space="preserve">of </w:t>
      </w:r>
      <w:r w:rsidR="0035286A" w:rsidRPr="00FE7018">
        <w:rPr>
          <w:rFonts w:ascii="Times New Roman" w:hAnsi="Times New Roman"/>
          <w:spacing w:val="-3"/>
          <w:sz w:val="24"/>
          <w:szCs w:val="24"/>
        </w:rPr>
        <w:t>Patent</w:t>
      </w:r>
      <w:r w:rsidRPr="00FE7018">
        <w:rPr>
          <w:rFonts w:ascii="Times New Roman" w:hAnsi="Times New Roman"/>
          <w:spacing w:val="-3"/>
          <w:sz w:val="24"/>
          <w:szCs w:val="24"/>
        </w:rPr>
        <w:t xml:space="preserve"> Rights against any infringement or potential infringement by any third party and any settlement arising therefrom, less all </w:t>
      </w:r>
      <w:r w:rsidR="0035286A" w:rsidRPr="00FE7018">
        <w:rPr>
          <w:rFonts w:ascii="Times New Roman" w:hAnsi="Times New Roman"/>
          <w:spacing w:val="-3"/>
          <w:sz w:val="24"/>
          <w:szCs w:val="24"/>
        </w:rPr>
        <w:t>Patent</w:t>
      </w:r>
      <w:r w:rsidR="00D855ED">
        <w:rPr>
          <w:rFonts w:ascii="Times New Roman" w:hAnsi="Times New Roman"/>
          <w:spacing w:val="-3"/>
          <w:sz w:val="24"/>
          <w:szCs w:val="24"/>
        </w:rPr>
        <w:t xml:space="preserve"> Assertion Expenses. </w:t>
      </w:r>
      <w:r w:rsidRPr="00FE7018">
        <w:rPr>
          <w:rFonts w:ascii="Times New Roman" w:hAnsi="Times New Roman"/>
          <w:spacing w:val="-3"/>
          <w:sz w:val="24"/>
          <w:szCs w:val="24"/>
        </w:rPr>
        <w:t xml:space="preserve">In the event of a merger, acquisition or other business combination of Licensee by a third party in connection with or as a consequence of </w:t>
      </w:r>
      <w:r w:rsidR="00FE7018">
        <w:rPr>
          <w:rFonts w:ascii="Times New Roman" w:hAnsi="Times New Roman"/>
          <w:spacing w:val="-3"/>
          <w:sz w:val="24"/>
          <w:szCs w:val="24"/>
        </w:rPr>
        <w:t>OHIO</w:t>
      </w:r>
      <w:r w:rsidRPr="00FE7018">
        <w:rPr>
          <w:rFonts w:ascii="Times New Roman" w:hAnsi="Times New Roman"/>
          <w:spacing w:val="-3"/>
          <w:sz w:val="24"/>
          <w:szCs w:val="24"/>
        </w:rPr>
        <w:t xml:space="preserve">’s assertion and/or enforcement activities under Section 9.3(a), the Net Assertion Recovery shall be determined by a third party valuation expert mutually acceptable to each of </w:t>
      </w:r>
      <w:r w:rsidR="00FE7018">
        <w:rPr>
          <w:rFonts w:ascii="Times New Roman" w:hAnsi="Times New Roman"/>
          <w:spacing w:val="-3"/>
          <w:sz w:val="24"/>
          <w:szCs w:val="24"/>
        </w:rPr>
        <w:t>OHIO</w:t>
      </w:r>
      <w:r w:rsidRPr="00FE7018">
        <w:rPr>
          <w:rFonts w:ascii="Times New Roman" w:hAnsi="Times New Roman"/>
          <w:spacing w:val="-3"/>
          <w:sz w:val="24"/>
          <w:szCs w:val="24"/>
        </w:rPr>
        <w:t xml:space="preserve"> and Licensee within 60 days of such merger, acquisition or other busine</w:t>
      </w:r>
      <w:r w:rsidR="00D855ED">
        <w:rPr>
          <w:rFonts w:ascii="Times New Roman" w:hAnsi="Times New Roman"/>
          <w:spacing w:val="-3"/>
          <w:sz w:val="24"/>
          <w:szCs w:val="24"/>
        </w:rPr>
        <w:t xml:space="preserve">ss combination of Licensee. </w:t>
      </w:r>
      <w:r w:rsidRPr="00FE7018">
        <w:rPr>
          <w:rFonts w:ascii="Times New Roman" w:hAnsi="Times New Roman"/>
          <w:spacing w:val="-3"/>
          <w:sz w:val="24"/>
          <w:szCs w:val="24"/>
        </w:rPr>
        <w:t xml:space="preserve">The parties agree to provide all information reasonably necessary to perform the subject valuation upon request of such expert.  </w:t>
      </w:r>
    </w:p>
    <w:p w14:paraId="1091C35B" w14:textId="77777777" w:rsidR="00BB1255" w:rsidRPr="00FE7018" w:rsidRDefault="00BB1255" w:rsidP="00A60EBB">
      <w:pPr>
        <w:pStyle w:val="ListParagraph"/>
        <w:spacing w:after="0" w:line="240" w:lineRule="exact"/>
        <w:ind w:left="1094"/>
        <w:jc w:val="both"/>
        <w:rPr>
          <w:rFonts w:ascii="Times New Roman" w:hAnsi="Times New Roman"/>
          <w:spacing w:val="-3"/>
          <w:sz w:val="24"/>
          <w:szCs w:val="24"/>
        </w:rPr>
      </w:pPr>
    </w:p>
    <w:p w14:paraId="4DA886BC" w14:textId="484E2897" w:rsidR="00116645" w:rsidRPr="00FE7018" w:rsidRDefault="00116645" w:rsidP="00A60EBB">
      <w:pPr>
        <w:pStyle w:val="ListParagraph"/>
        <w:numPr>
          <w:ilvl w:val="0"/>
          <w:numId w:val="14"/>
        </w:numPr>
        <w:spacing w:after="0" w:line="240" w:lineRule="exact"/>
        <w:ind w:left="1094" w:hanging="374"/>
        <w:jc w:val="both"/>
        <w:rPr>
          <w:rFonts w:ascii="Times New Roman" w:hAnsi="Times New Roman"/>
          <w:iCs/>
          <w:spacing w:val="-3"/>
          <w:sz w:val="24"/>
          <w:szCs w:val="24"/>
        </w:rPr>
      </w:pPr>
      <w:r w:rsidRPr="00FE7018">
        <w:rPr>
          <w:rFonts w:ascii="Times New Roman" w:hAnsi="Times New Roman"/>
          <w:iCs/>
          <w:spacing w:val="-3"/>
          <w:sz w:val="24"/>
          <w:szCs w:val="24"/>
        </w:rPr>
        <w:t>“</w:t>
      </w:r>
      <w:r w:rsidR="0035286A" w:rsidRPr="00D855ED">
        <w:rPr>
          <w:rFonts w:ascii="Times New Roman" w:hAnsi="Times New Roman"/>
          <w:b/>
          <w:spacing w:val="-3"/>
          <w:sz w:val="24"/>
          <w:szCs w:val="24"/>
        </w:rPr>
        <w:t>Patent</w:t>
      </w:r>
      <w:r w:rsidRPr="00D855ED">
        <w:rPr>
          <w:rFonts w:ascii="Times New Roman" w:hAnsi="Times New Roman"/>
          <w:b/>
          <w:spacing w:val="-3"/>
          <w:sz w:val="24"/>
          <w:szCs w:val="24"/>
        </w:rPr>
        <w:t xml:space="preserve"> Assertion Expenses</w:t>
      </w:r>
      <w:r w:rsidRPr="00FE7018">
        <w:rPr>
          <w:rFonts w:ascii="Times New Roman" w:hAnsi="Times New Roman"/>
          <w:iCs/>
          <w:spacing w:val="-3"/>
          <w:sz w:val="24"/>
          <w:szCs w:val="24"/>
        </w:rPr>
        <w:t xml:space="preserve">” means all expenses and fees, including, but not limited to, expenses for </w:t>
      </w:r>
      <w:r w:rsidRPr="00FE7018">
        <w:rPr>
          <w:rFonts w:ascii="Times New Roman" w:hAnsi="Times New Roman"/>
          <w:sz w:val="24"/>
          <w:szCs w:val="24"/>
        </w:rPr>
        <w:t>attorney time, staff time, printing costs, discovery costs, travel costs, research database fees, and all other costs associated with legal representation</w:t>
      </w:r>
      <w:r w:rsidRPr="00FE7018">
        <w:rPr>
          <w:rFonts w:ascii="Times New Roman" w:hAnsi="Times New Roman"/>
          <w:iCs/>
          <w:spacing w:val="-3"/>
          <w:sz w:val="24"/>
          <w:szCs w:val="24"/>
        </w:rPr>
        <w:t xml:space="preserve">, litigation funding, and third party expert fees, incurred by, for, or on behalf of </w:t>
      </w:r>
      <w:r w:rsidR="00FE7018">
        <w:rPr>
          <w:rFonts w:ascii="Times New Roman" w:hAnsi="Times New Roman"/>
          <w:iCs/>
          <w:spacing w:val="-3"/>
          <w:sz w:val="24"/>
          <w:szCs w:val="24"/>
        </w:rPr>
        <w:t>OHIO</w:t>
      </w:r>
      <w:r w:rsidRPr="00FE7018">
        <w:rPr>
          <w:rFonts w:ascii="Times New Roman" w:hAnsi="Times New Roman"/>
          <w:iCs/>
          <w:spacing w:val="-3"/>
          <w:sz w:val="24"/>
          <w:szCs w:val="24"/>
        </w:rPr>
        <w:t xml:space="preserve"> to (1) evaluate infringement or potential infringement of </w:t>
      </w:r>
      <w:r w:rsidR="0035286A" w:rsidRPr="00FE7018">
        <w:rPr>
          <w:rFonts w:ascii="Times New Roman" w:hAnsi="Times New Roman"/>
          <w:spacing w:val="-3"/>
          <w:sz w:val="24"/>
          <w:szCs w:val="24"/>
        </w:rPr>
        <w:t>Patent</w:t>
      </w:r>
      <w:r w:rsidRPr="00FE7018">
        <w:rPr>
          <w:rFonts w:ascii="Times New Roman" w:hAnsi="Times New Roman"/>
          <w:spacing w:val="-3"/>
          <w:sz w:val="24"/>
          <w:szCs w:val="24"/>
        </w:rPr>
        <w:t xml:space="preserve"> Rights</w:t>
      </w:r>
      <w:r w:rsidRPr="00FE7018">
        <w:rPr>
          <w:rFonts w:ascii="Times New Roman" w:hAnsi="Times New Roman"/>
          <w:iCs/>
          <w:spacing w:val="-3"/>
          <w:sz w:val="24"/>
          <w:szCs w:val="24"/>
        </w:rPr>
        <w:t xml:space="preserve"> by any third party; (2) assert and/or enforce (including enforcement through litigation and any other legal means d</w:t>
      </w:r>
      <w:r w:rsidR="00D855ED">
        <w:rPr>
          <w:rFonts w:ascii="Times New Roman" w:hAnsi="Times New Roman"/>
          <w:iCs/>
          <w:spacing w:val="-3"/>
          <w:sz w:val="24"/>
          <w:szCs w:val="24"/>
        </w:rPr>
        <w:t xml:space="preserve">eemed appropriate by Licensor) </w:t>
      </w:r>
      <w:r w:rsidR="0035286A" w:rsidRPr="00FE7018">
        <w:rPr>
          <w:rFonts w:ascii="Times New Roman" w:hAnsi="Times New Roman"/>
          <w:iCs/>
          <w:spacing w:val="-3"/>
          <w:sz w:val="24"/>
          <w:szCs w:val="24"/>
        </w:rPr>
        <w:t>Patent</w:t>
      </w:r>
      <w:r w:rsidRPr="00FE7018">
        <w:rPr>
          <w:rFonts w:ascii="Times New Roman" w:hAnsi="Times New Roman"/>
          <w:iCs/>
          <w:spacing w:val="-3"/>
          <w:sz w:val="24"/>
          <w:szCs w:val="24"/>
        </w:rPr>
        <w:t xml:space="preserve"> Rights against any infringement or potential infringement by any third party; and (3) settle any disputes arising from activities described in (1) and (2)</w:t>
      </w:r>
      <w:r w:rsidR="00AA0A95" w:rsidRPr="00FE7018">
        <w:rPr>
          <w:rFonts w:ascii="Times New Roman" w:hAnsi="Times New Roman"/>
          <w:iCs/>
          <w:spacing w:val="-3"/>
          <w:sz w:val="24"/>
          <w:szCs w:val="24"/>
        </w:rPr>
        <w:t>.</w:t>
      </w:r>
      <w:r w:rsidRPr="00FE7018">
        <w:rPr>
          <w:rFonts w:ascii="Times New Roman" w:hAnsi="Times New Roman"/>
          <w:iCs/>
          <w:spacing w:val="-3"/>
          <w:sz w:val="24"/>
          <w:szCs w:val="24"/>
        </w:rPr>
        <w:t xml:space="preserve"> </w:t>
      </w:r>
    </w:p>
    <w:p w14:paraId="6D6C1E52" w14:textId="3BCB1340" w:rsidR="00CB4F17" w:rsidRPr="00FE7018" w:rsidRDefault="00CB4F17" w:rsidP="00D855ED">
      <w:pPr>
        <w:contextualSpacing/>
        <w:jc w:val="both"/>
        <w:rPr>
          <w:rFonts w:ascii="Times New Roman" w:hAnsi="Times New Roman"/>
          <w:sz w:val="24"/>
        </w:rPr>
      </w:pPr>
    </w:p>
    <w:p w14:paraId="67D42799" w14:textId="77777777" w:rsidR="00CB4F17" w:rsidRPr="00FE7018" w:rsidRDefault="008859B7" w:rsidP="00A60EBB">
      <w:pPr>
        <w:ind w:left="360" w:hanging="360"/>
        <w:contextualSpacing/>
        <w:jc w:val="both"/>
        <w:rPr>
          <w:rFonts w:ascii="Times New Roman" w:hAnsi="Times New Roman"/>
          <w:b/>
          <w:sz w:val="24"/>
        </w:rPr>
      </w:pPr>
      <w:r w:rsidRPr="00FE7018">
        <w:rPr>
          <w:rFonts w:ascii="Times New Roman" w:hAnsi="Times New Roman"/>
          <w:b/>
          <w:sz w:val="24"/>
        </w:rPr>
        <w:t>8.</w:t>
      </w:r>
      <w:r w:rsidRPr="00FE7018">
        <w:rPr>
          <w:rFonts w:ascii="Times New Roman" w:hAnsi="Times New Roman"/>
          <w:b/>
          <w:sz w:val="24"/>
        </w:rPr>
        <w:tab/>
      </w:r>
      <w:r w:rsidRPr="00FE7018">
        <w:rPr>
          <w:rFonts w:ascii="Times New Roman" w:hAnsi="Times New Roman"/>
          <w:b/>
          <w:sz w:val="24"/>
          <w:u w:val="single"/>
        </w:rPr>
        <w:t>Term and Termination</w:t>
      </w:r>
      <w:r w:rsidRPr="00FE7018">
        <w:rPr>
          <w:rFonts w:ascii="Times New Roman" w:hAnsi="Times New Roman"/>
          <w:b/>
          <w:sz w:val="24"/>
        </w:rPr>
        <w:t>.</w:t>
      </w:r>
    </w:p>
    <w:p w14:paraId="51000381" w14:textId="77777777" w:rsidR="00CB4F17" w:rsidRPr="00FE7018" w:rsidRDefault="00CB4F17" w:rsidP="00A60EBB">
      <w:pPr>
        <w:contextualSpacing/>
        <w:jc w:val="both"/>
        <w:rPr>
          <w:rFonts w:ascii="Times New Roman" w:hAnsi="Times New Roman"/>
          <w:sz w:val="24"/>
        </w:rPr>
      </w:pPr>
    </w:p>
    <w:p w14:paraId="08934D6C" w14:textId="77777777" w:rsidR="00CB4F17" w:rsidRPr="00FE7018" w:rsidRDefault="008859B7" w:rsidP="00A60EBB">
      <w:pPr>
        <w:ind w:left="907" w:hanging="547"/>
        <w:contextualSpacing/>
        <w:jc w:val="both"/>
        <w:rPr>
          <w:rFonts w:ascii="Times New Roman" w:hAnsi="Times New Roman"/>
          <w:sz w:val="24"/>
        </w:rPr>
      </w:pPr>
      <w:r w:rsidRPr="00FE7018">
        <w:rPr>
          <w:rFonts w:ascii="Times New Roman" w:hAnsi="Times New Roman"/>
          <w:sz w:val="24"/>
        </w:rPr>
        <w:t>8.1</w:t>
      </w:r>
      <w:r w:rsidRPr="00FE7018">
        <w:rPr>
          <w:rFonts w:ascii="Times New Roman" w:hAnsi="Times New Roman"/>
          <w:sz w:val="24"/>
        </w:rPr>
        <w:tab/>
      </w:r>
      <w:r w:rsidRPr="00FE7018">
        <w:rPr>
          <w:rFonts w:ascii="Times New Roman" w:hAnsi="Times New Roman"/>
          <w:b/>
          <w:sz w:val="24"/>
          <w:u w:val="single"/>
        </w:rPr>
        <w:t>Term</w:t>
      </w:r>
      <w:r w:rsidRPr="00FE7018">
        <w:rPr>
          <w:rFonts w:ascii="Times New Roman" w:hAnsi="Times New Roman"/>
          <w:b/>
          <w:sz w:val="24"/>
        </w:rPr>
        <w:t>.</w:t>
      </w:r>
      <w:r w:rsidRPr="00FE7018">
        <w:rPr>
          <w:rFonts w:ascii="Times New Roman" w:hAnsi="Times New Roman"/>
          <w:sz w:val="24"/>
        </w:rPr>
        <w:t xml:space="preserve">  Unless earlier terminated as provided herein, the term of this Agreement shall commence on the Effective Date and continue until the longer of: (a) the last to expire of the Patent Rights; or (b) twenty (20) years (“</w:t>
      </w:r>
      <w:r w:rsidRPr="00FE7018">
        <w:rPr>
          <w:rFonts w:ascii="Times New Roman" w:hAnsi="Times New Roman"/>
          <w:b/>
          <w:sz w:val="24"/>
        </w:rPr>
        <w:t>Term</w:t>
      </w:r>
      <w:r w:rsidRPr="00FE7018">
        <w:rPr>
          <w:rFonts w:ascii="Times New Roman" w:hAnsi="Times New Roman"/>
          <w:sz w:val="24"/>
        </w:rPr>
        <w:t>”).</w:t>
      </w:r>
    </w:p>
    <w:p w14:paraId="160DEEBF" w14:textId="77777777" w:rsidR="00CB4F17" w:rsidRPr="00FE7018" w:rsidRDefault="00CB4F17" w:rsidP="00A60EBB">
      <w:pPr>
        <w:ind w:left="1440" w:hanging="720"/>
        <w:contextualSpacing/>
        <w:jc w:val="both"/>
        <w:rPr>
          <w:rFonts w:ascii="Times New Roman" w:hAnsi="Times New Roman"/>
          <w:sz w:val="24"/>
        </w:rPr>
      </w:pPr>
    </w:p>
    <w:p w14:paraId="2F8CC5F1" w14:textId="720C4F7A"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8.2</w:t>
      </w:r>
      <w:r w:rsidRPr="00FE7018">
        <w:rPr>
          <w:rFonts w:ascii="Times New Roman" w:hAnsi="Times New Roman"/>
          <w:sz w:val="24"/>
        </w:rPr>
        <w:tab/>
      </w:r>
      <w:r w:rsidRPr="00FE7018">
        <w:rPr>
          <w:rFonts w:ascii="Times New Roman" w:hAnsi="Times New Roman"/>
          <w:b/>
          <w:sz w:val="24"/>
          <w:u w:val="single"/>
        </w:rPr>
        <w:t>Termination by Licensee</w:t>
      </w:r>
      <w:r w:rsidRPr="00FE7018">
        <w:rPr>
          <w:rFonts w:ascii="Times New Roman" w:hAnsi="Times New Roman"/>
          <w:b/>
          <w:sz w:val="24"/>
        </w:rPr>
        <w:t>.</w:t>
      </w:r>
      <w:r w:rsidRPr="00FE7018">
        <w:rPr>
          <w:rFonts w:ascii="Times New Roman" w:hAnsi="Times New Roman"/>
          <w:sz w:val="24"/>
        </w:rPr>
        <w:t xml:space="preserve">  Licensee, at its option, may terminate this Agreement by providing </w:t>
      </w:r>
      <w:r w:rsidR="00FE7018">
        <w:rPr>
          <w:rFonts w:ascii="Times New Roman" w:hAnsi="Times New Roman"/>
          <w:sz w:val="24"/>
        </w:rPr>
        <w:t>OHIO</w:t>
      </w:r>
      <w:r w:rsidRPr="00FE7018">
        <w:rPr>
          <w:rFonts w:ascii="Times New Roman" w:hAnsi="Times New Roman"/>
          <w:sz w:val="24"/>
        </w:rPr>
        <w:t xml:space="preserve"> written notice stating its reason for termination, and such termination shall become effective ninety (90) days after receipt of such notice by </w:t>
      </w:r>
      <w:r w:rsidR="00FE7018">
        <w:rPr>
          <w:rFonts w:ascii="Times New Roman" w:hAnsi="Times New Roman"/>
          <w:sz w:val="24"/>
        </w:rPr>
        <w:t>OHIO</w:t>
      </w:r>
      <w:r w:rsidRPr="00FE7018">
        <w:rPr>
          <w:rFonts w:ascii="Times New Roman" w:hAnsi="Times New Roman"/>
          <w:sz w:val="24"/>
        </w:rPr>
        <w:t>.</w:t>
      </w:r>
    </w:p>
    <w:p w14:paraId="46927D00" w14:textId="77777777" w:rsidR="00CB4F17" w:rsidRPr="00FE7018" w:rsidRDefault="00CB4F17" w:rsidP="00A60EBB">
      <w:pPr>
        <w:pStyle w:val="LegalCont"/>
        <w:spacing w:after="0"/>
        <w:ind w:left="1440" w:hanging="720"/>
        <w:contextualSpacing/>
        <w:jc w:val="both"/>
        <w:rPr>
          <w:rFonts w:ascii="Times New Roman" w:hAnsi="Times New Roman"/>
          <w:sz w:val="24"/>
        </w:rPr>
      </w:pPr>
    </w:p>
    <w:p w14:paraId="7CD249A7" w14:textId="75838CC1"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8.3</w:t>
      </w:r>
      <w:r w:rsidRPr="00FE7018">
        <w:rPr>
          <w:rFonts w:ascii="Times New Roman" w:hAnsi="Times New Roman"/>
          <w:sz w:val="24"/>
        </w:rPr>
        <w:tab/>
      </w:r>
      <w:r w:rsidRPr="00FE7018">
        <w:rPr>
          <w:rFonts w:ascii="Times New Roman" w:hAnsi="Times New Roman"/>
          <w:b/>
          <w:sz w:val="24"/>
          <w:u w:val="single"/>
        </w:rPr>
        <w:t xml:space="preserve">Termination by </w:t>
      </w:r>
      <w:r w:rsidR="00FE7018">
        <w:rPr>
          <w:rFonts w:ascii="Times New Roman" w:hAnsi="Times New Roman"/>
          <w:b/>
          <w:sz w:val="24"/>
          <w:u w:val="single"/>
        </w:rPr>
        <w:t>OHIO</w:t>
      </w:r>
      <w:r w:rsidRPr="00FE7018">
        <w:rPr>
          <w:rFonts w:ascii="Times New Roman" w:hAnsi="Times New Roman"/>
          <w:b/>
          <w:sz w:val="24"/>
        </w:rPr>
        <w:t>.</w:t>
      </w:r>
      <w:r w:rsidRPr="00FE7018">
        <w:rPr>
          <w:rFonts w:ascii="Times New Roman" w:hAnsi="Times New Roman"/>
          <w:sz w:val="24"/>
        </w:rPr>
        <w:t xml:space="preserve">  </w:t>
      </w:r>
      <w:r w:rsidR="00FE7018">
        <w:rPr>
          <w:rFonts w:ascii="Times New Roman" w:hAnsi="Times New Roman"/>
          <w:sz w:val="24"/>
        </w:rPr>
        <w:t>OHIO</w:t>
      </w:r>
      <w:r w:rsidRPr="00FE7018">
        <w:rPr>
          <w:rFonts w:ascii="Times New Roman" w:hAnsi="Times New Roman"/>
          <w:sz w:val="24"/>
        </w:rPr>
        <w:t xml:space="preserve">, at its option, may immediately terminate this Agreement, in whole or in part, upon delivery of written notice to Licensee of </w:t>
      </w:r>
      <w:r w:rsidR="00FE7018">
        <w:rPr>
          <w:rFonts w:ascii="Times New Roman" w:hAnsi="Times New Roman"/>
          <w:sz w:val="24"/>
        </w:rPr>
        <w:t>OHIO</w:t>
      </w:r>
      <w:r w:rsidRPr="00FE7018">
        <w:rPr>
          <w:rFonts w:ascii="Times New Roman" w:hAnsi="Times New Roman"/>
          <w:sz w:val="24"/>
        </w:rPr>
        <w:t>’s decision to terminate, if any of the following occur:</w:t>
      </w:r>
    </w:p>
    <w:p w14:paraId="2A609803" w14:textId="77777777" w:rsidR="00CB4F17" w:rsidRPr="00FE7018" w:rsidRDefault="00CB4F17" w:rsidP="00A60EBB">
      <w:pPr>
        <w:contextualSpacing/>
        <w:jc w:val="both"/>
        <w:rPr>
          <w:rFonts w:ascii="Times New Roman" w:hAnsi="Times New Roman"/>
          <w:sz w:val="24"/>
        </w:rPr>
      </w:pPr>
    </w:p>
    <w:p w14:paraId="56B466CE" w14:textId="0873C397"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(a)</w:t>
      </w:r>
      <w:r w:rsidRPr="00FE7018">
        <w:rPr>
          <w:rFonts w:ascii="Times New Roman" w:hAnsi="Times New Roman"/>
          <w:sz w:val="24"/>
        </w:rPr>
        <w:tab/>
        <w:t xml:space="preserve">Licensee has failed to make any payment when due under this Agreement, and does not make the required payment within ten (10) days after delivery of written notice thereof from </w:t>
      </w:r>
      <w:r w:rsidR="00FE7018">
        <w:rPr>
          <w:rFonts w:ascii="Times New Roman" w:hAnsi="Times New Roman"/>
          <w:sz w:val="24"/>
        </w:rPr>
        <w:t>OHIO</w:t>
      </w:r>
      <w:r w:rsidRPr="00FE7018">
        <w:rPr>
          <w:rFonts w:ascii="Times New Roman" w:hAnsi="Times New Roman"/>
          <w:sz w:val="24"/>
        </w:rPr>
        <w:t xml:space="preserve">; </w:t>
      </w:r>
    </w:p>
    <w:p w14:paraId="61D8E41F" w14:textId="77777777" w:rsidR="00CB4F17" w:rsidRPr="00FE7018" w:rsidRDefault="00CB4F17" w:rsidP="00A60EBB">
      <w:pPr>
        <w:contextualSpacing/>
        <w:jc w:val="both"/>
        <w:rPr>
          <w:rFonts w:ascii="Times New Roman" w:hAnsi="Times New Roman"/>
          <w:sz w:val="24"/>
        </w:rPr>
      </w:pPr>
    </w:p>
    <w:p w14:paraId="58B459B1" w14:textId="4A0BE707"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(b)</w:t>
      </w:r>
      <w:r w:rsidRPr="00FE7018">
        <w:rPr>
          <w:rFonts w:ascii="Times New Roman" w:hAnsi="Times New Roman"/>
          <w:sz w:val="24"/>
        </w:rPr>
        <w:tab/>
        <w:t xml:space="preserve">Licensee is in breach of any non-payment provision of this Agreement, and does not cure such breach within thirty (30) days after delivery of written notice from </w:t>
      </w:r>
      <w:r w:rsidR="00FE7018">
        <w:rPr>
          <w:rFonts w:ascii="Times New Roman" w:hAnsi="Times New Roman"/>
          <w:sz w:val="24"/>
        </w:rPr>
        <w:t>OHIO</w:t>
      </w:r>
      <w:r w:rsidRPr="00FE7018">
        <w:rPr>
          <w:rFonts w:ascii="Times New Roman" w:hAnsi="Times New Roman"/>
          <w:sz w:val="24"/>
        </w:rPr>
        <w:t>; or</w:t>
      </w:r>
    </w:p>
    <w:p w14:paraId="19E1D2BD" w14:textId="77777777" w:rsidR="00CB4F17" w:rsidRPr="00FE7018" w:rsidRDefault="00CB4F17" w:rsidP="00A60EBB">
      <w:pPr>
        <w:contextualSpacing/>
        <w:jc w:val="both"/>
        <w:rPr>
          <w:rFonts w:ascii="Times New Roman" w:hAnsi="Times New Roman"/>
          <w:sz w:val="24"/>
        </w:rPr>
      </w:pPr>
    </w:p>
    <w:p w14:paraId="075E64AC" w14:textId="77777777"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(c)</w:t>
      </w:r>
      <w:r w:rsidRPr="00FE7018">
        <w:rPr>
          <w:rFonts w:ascii="Times New Roman" w:hAnsi="Times New Roman"/>
          <w:sz w:val="24"/>
        </w:rPr>
        <w:tab/>
        <w:t>To the extent not prohibited by applicable law, Licensee or its Affiliate or Sublicensee initiates any proceeding or action to challenge the validity, enforceability, ownership or scope of one or more of the Licensed Subject Matter, or assist a third party in pursuing such a proceeding or action.</w:t>
      </w:r>
    </w:p>
    <w:p w14:paraId="4B48BCF3" w14:textId="77777777" w:rsidR="00CB4F17" w:rsidRPr="00FE7018" w:rsidRDefault="00CB4F17" w:rsidP="00A60EBB">
      <w:pPr>
        <w:contextualSpacing/>
        <w:jc w:val="both"/>
        <w:rPr>
          <w:rFonts w:ascii="Times New Roman" w:hAnsi="Times New Roman"/>
          <w:sz w:val="24"/>
        </w:rPr>
      </w:pPr>
    </w:p>
    <w:p w14:paraId="4085A565" w14:textId="77777777"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8.4</w:t>
      </w:r>
      <w:r w:rsidRPr="00FE7018">
        <w:rPr>
          <w:rFonts w:ascii="Times New Roman" w:hAnsi="Times New Roman"/>
          <w:sz w:val="24"/>
        </w:rPr>
        <w:tab/>
      </w:r>
      <w:r w:rsidRPr="00FE7018">
        <w:rPr>
          <w:rFonts w:ascii="Times New Roman" w:hAnsi="Times New Roman"/>
          <w:b/>
          <w:sz w:val="24"/>
          <w:u w:val="single"/>
        </w:rPr>
        <w:t>Other Conditions of Termination</w:t>
      </w:r>
      <w:r w:rsidRPr="00FE7018">
        <w:rPr>
          <w:rFonts w:ascii="Times New Roman" w:hAnsi="Times New Roman"/>
          <w:b/>
          <w:sz w:val="24"/>
        </w:rPr>
        <w:t>.</w:t>
      </w:r>
      <w:r w:rsidRPr="00FE7018">
        <w:rPr>
          <w:rFonts w:ascii="Times New Roman" w:hAnsi="Times New Roman"/>
          <w:sz w:val="24"/>
        </w:rPr>
        <w:t xml:space="preserve">  This Agreement shall terminate:</w:t>
      </w:r>
    </w:p>
    <w:p w14:paraId="6226FBD7" w14:textId="77777777" w:rsidR="00CB4F17" w:rsidRPr="00FE7018" w:rsidRDefault="00CB4F17" w:rsidP="00A60EBB">
      <w:pPr>
        <w:pStyle w:val="LegalCont"/>
        <w:spacing w:after="0"/>
        <w:contextualSpacing/>
        <w:jc w:val="both"/>
        <w:rPr>
          <w:rFonts w:ascii="Times New Roman" w:hAnsi="Times New Roman"/>
          <w:sz w:val="24"/>
        </w:rPr>
      </w:pPr>
    </w:p>
    <w:p w14:paraId="0C985361" w14:textId="460CC451"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(a)</w:t>
      </w:r>
      <w:r w:rsidRPr="00FE7018">
        <w:rPr>
          <w:rFonts w:ascii="Times New Roman" w:hAnsi="Times New Roman"/>
          <w:sz w:val="24"/>
        </w:rPr>
        <w:tab/>
        <w:t xml:space="preserve">Immediately unless prohibited by applicable law, without the necessity of any action being taken by </w:t>
      </w:r>
      <w:r w:rsidR="00FE7018">
        <w:rPr>
          <w:rFonts w:ascii="Times New Roman" w:hAnsi="Times New Roman"/>
          <w:sz w:val="24"/>
        </w:rPr>
        <w:t>OHIO</w:t>
      </w:r>
      <w:r w:rsidRPr="00FE7018">
        <w:rPr>
          <w:rFonts w:ascii="Times New Roman" w:hAnsi="Times New Roman"/>
          <w:sz w:val="24"/>
        </w:rPr>
        <w:t xml:space="preserve"> or Licensee if: (i) Licensee files a bankruptcy action or becomes bankrupt or insolvent; (ii) Licensee’s Board of Directors elects to liquidate its assets or dissolve its business; (iii) Licensee ceases its business operations; (iv) Licensee makes an assignment for the benefit of creditors; or (v) if the business or assets of Licensee are otherwise placed in the hands of a receiver, assignee or trustee, whether by voluntary act of Licensee or otherwise; or</w:t>
      </w:r>
    </w:p>
    <w:p w14:paraId="4AC375C5" w14:textId="77777777" w:rsidR="00CB4F17" w:rsidRPr="00FE7018" w:rsidRDefault="00CB4F17" w:rsidP="00A60EBB">
      <w:pPr>
        <w:ind w:left="684" w:firstLine="720"/>
        <w:contextualSpacing/>
        <w:jc w:val="both"/>
        <w:rPr>
          <w:rFonts w:ascii="Times New Roman" w:hAnsi="Times New Roman"/>
          <w:sz w:val="24"/>
        </w:rPr>
      </w:pPr>
    </w:p>
    <w:p w14:paraId="4789F5FC" w14:textId="4FD20220"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(b)</w:t>
      </w:r>
      <w:r w:rsidRPr="00FE7018">
        <w:rPr>
          <w:rFonts w:ascii="Times New Roman" w:hAnsi="Times New Roman"/>
          <w:sz w:val="24"/>
        </w:rPr>
        <w:tab/>
        <w:t xml:space="preserve">At any time by mutual written agreement between Licensee and </w:t>
      </w:r>
      <w:r w:rsidR="00FE7018">
        <w:rPr>
          <w:rFonts w:ascii="Times New Roman" w:hAnsi="Times New Roman"/>
          <w:sz w:val="24"/>
        </w:rPr>
        <w:t>OHIO</w:t>
      </w:r>
      <w:r w:rsidRPr="00FE7018">
        <w:rPr>
          <w:rFonts w:ascii="Times New Roman" w:hAnsi="Times New Roman"/>
          <w:sz w:val="24"/>
        </w:rPr>
        <w:t>.</w:t>
      </w:r>
    </w:p>
    <w:p w14:paraId="12AEA236" w14:textId="77777777" w:rsidR="00CB4F17" w:rsidRPr="00FE7018" w:rsidRDefault="00CB4F17" w:rsidP="00A60EBB">
      <w:pPr>
        <w:ind w:left="684" w:firstLine="720"/>
        <w:contextualSpacing/>
        <w:jc w:val="both"/>
        <w:rPr>
          <w:rFonts w:ascii="Times New Roman" w:hAnsi="Times New Roman"/>
          <w:sz w:val="24"/>
        </w:rPr>
      </w:pPr>
    </w:p>
    <w:p w14:paraId="5091A70A" w14:textId="77777777"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8.5</w:t>
      </w:r>
      <w:r w:rsidRPr="00FE7018">
        <w:rPr>
          <w:rFonts w:ascii="Times New Roman" w:hAnsi="Times New Roman"/>
          <w:sz w:val="24"/>
        </w:rPr>
        <w:tab/>
      </w:r>
      <w:r w:rsidRPr="00FE7018">
        <w:rPr>
          <w:rFonts w:ascii="Times New Roman" w:hAnsi="Times New Roman"/>
          <w:b/>
          <w:sz w:val="24"/>
          <w:u w:val="single"/>
        </w:rPr>
        <w:t>Effect of Termination</w:t>
      </w:r>
      <w:r w:rsidRPr="00FE7018">
        <w:rPr>
          <w:rFonts w:ascii="Times New Roman" w:hAnsi="Times New Roman"/>
          <w:b/>
          <w:sz w:val="24"/>
        </w:rPr>
        <w:t>.</w:t>
      </w:r>
      <w:r w:rsidRPr="00FE7018">
        <w:rPr>
          <w:rFonts w:ascii="Times New Roman" w:hAnsi="Times New Roman"/>
          <w:sz w:val="24"/>
        </w:rPr>
        <w:t xml:space="preserve">  If this Agreement:</w:t>
      </w:r>
    </w:p>
    <w:p w14:paraId="7EC21806" w14:textId="77777777" w:rsidR="00CB4F17" w:rsidRPr="00FE7018" w:rsidRDefault="00CB4F17" w:rsidP="00A60EBB">
      <w:pPr>
        <w:pStyle w:val="LegalCont"/>
        <w:spacing w:after="0"/>
        <w:contextualSpacing/>
        <w:jc w:val="both"/>
        <w:rPr>
          <w:rFonts w:ascii="Times New Roman" w:hAnsi="Times New Roman"/>
          <w:sz w:val="24"/>
        </w:rPr>
      </w:pPr>
    </w:p>
    <w:p w14:paraId="7720A5DF" w14:textId="0B11850B"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(a)</w:t>
      </w:r>
      <w:r w:rsidRPr="00FE7018">
        <w:rPr>
          <w:rFonts w:ascii="Times New Roman" w:hAnsi="Times New Roman"/>
          <w:sz w:val="24"/>
        </w:rPr>
        <w:tab/>
        <w:t xml:space="preserve">Is terminated, then all Sublicense Agreements in compliance with this Agreement where the Sublicensee is in compliance as of the date of such termination with such Sublicense Agreement shall remain in effect and shall be assigned to </w:t>
      </w:r>
      <w:r w:rsidR="00FE7018">
        <w:rPr>
          <w:rFonts w:ascii="Times New Roman" w:hAnsi="Times New Roman"/>
          <w:sz w:val="24"/>
        </w:rPr>
        <w:t>OHIO</w:t>
      </w:r>
      <w:r w:rsidRPr="00FE7018">
        <w:rPr>
          <w:rFonts w:ascii="Times New Roman" w:hAnsi="Times New Roman"/>
          <w:sz w:val="24"/>
        </w:rPr>
        <w:t xml:space="preserve">, except that </w:t>
      </w:r>
      <w:r w:rsidR="00FE7018">
        <w:rPr>
          <w:rFonts w:ascii="Times New Roman" w:hAnsi="Times New Roman"/>
          <w:sz w:val="24"/>
        </w:rPr>
        <w:t>OHIO</w:t>
      </w:r>
      <w:r w:rsidRPr="00FE7018">
        <w:rPr>
          <w:rFonts w:ascii="Times New Roman" w:hAnsi="Times New Roman"/>
          <w:sz w:val="24"/>
        </w:rPr>
        <w:t xml:space="preserve"> shall not be bound by terms or conditions set forth in any Sublicense Agreement that extend beyond the duties and obligations of </w:t>
      </w:r>
      <w:r w:rsidR="00FE7018">
        <w:rPr>
          <w:rFonts w:ascii="Times New Roman" w:hAnsi="Times New Roman"/>
          <w:sz w:val="24"/>
        </w:rPr>
        <w:t>OHIO</w:t>
      </w:r>
      <w:r w:rsidRPr="00FE7018">
        <w:rPr>
          <w:rFonts w:ascii="Times New Roman" w:hAnsi="Times New Roman"/>
          <w:sz w:val="24"/>
        </w:rPr>
        <w:t xml:space="preserve"> set forth in this Agreement;    </w:t>
      </w:r>
    </w:p>
    <w:p w14:paraId="3A885A6B" w14:textId="77777777" w:rsidR="00CB4F17" w:rsidRPr="00FE7018" w:rsidRDefault="00CB4F17" w:rsidP="00A60EBB">
      <w:pPr>
        <w:ind w:left="2160" w:hanging="720"/>
        <w:contextualSpacing/>
        <w:jc w:val="both"/>
        <w:rPr>
          <w:rFonts w:ascii="Times New Roman" w:hAnsi="Times New Roman"/>
          <w:sz w:val="24"/>
        </w:rPr>
      </w:pPr>
    </w:p>
    <w:p w14:paraId="1C017ED5" w14:textId="6D779EDD" w:rsidR="00CB4F17" w:rsidRPr="00FE7018" w:rsidRDefault="008859B7" w:rsidP="00A60EBB">
      <w:pPr>
        <w:pStyle w:val="LegalCont"/>
        <w:spacing w:after="0"/>
        <w:ind w:left="1260" w:hanging="360"/>
        <w:contextualSpacing/>
        <w:jc w:val="both"/>
        <w:rPr>
          <w:rFonts w:ascii="Times New Roman" w:hAnsi="Times New Roman"/>
          <w:sz w:val="24"/>
        </w:rPr>
      </w:pPr>
      <w:r w:rsidRPr="00FE7018">
        <w:rPr>
          <w:rFonts w:ascii="Times New Roman" w:hAnsi="Times New Roman"/>
          <w:sz w:val="24"/>
        </w:rPr>
        <w:t>(b)</w:t>
      </w:r>
      <w:r w:rsidRPr="00FE7018">
        <w:rPr>
          <w:rFonts w:ascii="Times New Roman" w:hAnsi="Times New Roman"/>
          <w:sz w:val="24"/>
        </w:rPr>
        <w:tab/>
        <w:t xml:space="preserve">Is terminated, then all rights granted under this Agreement immediately revert to </w:t>
      </w:r>
      <w:r w:rsidR="00FE7018">
        <w:rPr>
          <w:rFonts w:ascii="Times New Roman" w:hAnsi="Times New Roman"/>
          <w:sz w:val="24"/>
        </w:rPr>
        <w:t>OHIO</w:t>
      </w:r>
      <w:r w:rsidRPr="00FE7018">
        <w:rPr>
          <w:rFonts w:ascii="Times New Roman" w:hAnsi="Times New Roman"/>
          <w:sz w:val="24"/>
        </w:rPr>
        <w:t xml:space="preserve">, and Licensee and any Sublicensee that is not in compliance with this Agreement and its Sublicense Agreement, shall cease to practice the Licensed Subject Matter, including making, having made, distributing, having distributed, using, providing, selling, offering to sell, leasing, loaning and importing any Licensed Products after the effective date of termination; </w:t>
      </w:r>
    </w:p>
    <w:p w14:paraId="006B818E" w14:textId="77777777" w:rsidR="00CB4F17" w:rsidRPr="00FE7018" w:rsidRDefault="00CB4F17" w:rsidP="00A60EBB">
      <w:pPr>
        <w:pStyle w:val="LegalCont"/>
        <w:spacing w:after="0"/>
        <w:ind w:left="1080" w:hanging="360"/>
        <w:contextualSpacing/>
        <w:jc w:val="both"/>
        <w:rPr>
          <w:rFonts w:ascii="Times New Roman" w:hAnsi="Times New Roman"/>
          <w:sz w:val="24"/>
        </w:rPr>
      </w:pPr>
    </w:p>
    <w:p w14:paraId="3755E5B3" w14:textId="62B8AA25" w:rsidR="00CB4F17" w:rsidRPr="00FE7018" w:rsidRDefault="008859B7" w:rsidP="00A60EBB">
      <w:pPr>
        <w:pStyle w:val="LegalCont"/>
        <w:spacing w:after="0"/>
        <w:ind w:left="1260" w:hanging="360"/>
        <w:contextualSpacing/>
        <w:jc w:val="both"/>
        <w:rPr>
          <w:rFonts w:ascii="Times New Roman" w:hAnsi="Times New Roman"/>
          <w:sz w:val="24"/>
        </w:rPr>
      </w:pPr>
      <w:r w:rsidRPr="00FE7018">
        <w:rPr>
          <w:rFonts w:ascii="Times New Roman" w:hAnsi="Times New Roman"/>
          <w:sz w:val="24"/>
        </w:rPr>
        <w:t>(c)</w:t>
      </w:r>
      <w:r w:rsidRPr="00FE7018">
        <w:rPr>
          <w:rFonts w:ascii="Times New Roman" w:hAnsi="Times New Roman"/>
          <w:sz w:val="24"/>
        </w:rPr>
        <w:tab/>
        <w:t>Is terminated, then within forty-five</w:t>
      </w:r>
      <w:r w:rsidR="00D855ED">
        <w:rPr>
          <w:rFonts w:ascii="Times New Roman" w:hAnsi="Times New Roman"/>
          <w:sz w:val="24"/>
        </w:rPr>
        <w:t xml:space="preserve"> (45)</w:t>
      </w:r>
      <w:r w:rsidRPr="00FE7018">
        <w:rPr>
          <w:rFonts w:ascii="Times New Roman" w:hAnsi="Times New Roman"/>
          <w:sz w:val="24"/>
        </w:rPr>
        <w:t xml:space="preserve"> days thereof, Licensee shall provide </w:t>
      </w:r>
      <w:r w:rsidR="00FE7018">
        <w:rPr>
          <w:rFonts w:ascii="Times New Roman" w:hAnsi="Times New Roman"/>
          <w:sz w:val="24"/>
        </w:rPr>
        <w:t>OHIO</w:t>
      </w:r>
      <w:r w:rsidRPr="00FE7018">
        <w:rPr>
          <w:rFonts w:ascii="Times New Roman" w:hAnsi="Times New Roman"/>
          <w:sz w:val="24"/>
        </w:rPr>
        <w:t xml:space="preserve"> with a copy of all data, including clinical data, owned or controlled by Licensee and/or Sublicensee(s) relating to each Licensed Product, and without further consideration Licensee hereby grants </w:t>
      </w:r>
      <w:r w:rsidR="00FE7018">
        <w:rPr>
          <w:rFonts w:ascii="Times New Roman" w:hAnsi="Times New Roman"/>
          <w:sz w:val="24"/>
        </w:rPr>
        <w:t>OHIO</w:t>
      </w:r>
      <w:r w:rsidRPr="00FE7018">
        <w:rPr>
          <w:rFonts w:ascii="Times New Roman" w:hAnsi="Times New Roman"/>
          <w:sz w:val="24"/>
        </w:rPr>
        <w:t xml:space="preserve"> the right to access use and refer to, and have accessed, have used and to have referred to the foregoing, including any regulatory documents relating thereto for example an Investigational New Drug application, solely in connection with a license under the Subject License Matter;</w:t>
      </w:r>
    </w:p>
    <w:p w14:paraId="7559D7F2" w14:textId="77777777" w:rsidR="00CB4F17" w:rsidRPr="00FE7018" w:rsidRDefault="00CB4F17" w:rsidP="00A60EBB">
      <w:pPr>
        <w:pStyle w:val="LegalCont"/>
        <w:spacing w:after="0"/>
        <w:ind w:left="1260" w:hanging="360"/>
        <w:contextualSpacing/>
        <w:jc w:val="both"/>
        <w:rPr>
          <w:rFonts w:ascii="Times New Roman" w:hAnsi="Times New Roman"/>
          <w:sz w:val="24"/>
        </w:rPr>
      </w:pPr>
    </w:p>
    <w:p w14:paraId="12BE5501" w14:textId="39DE3A2B" w:rsidR="00CB4F17" w:rsidRPr="00FE7018" w:rsidRDefault="008859B7" w:rsidP="00A60EBB">
      <w:pPr>
        <w:pStyle w:val="LegalCont"/>
        <w:spacing w:after="0"/>
        <w:ind w:left="1260" w:hanging="360"/>
        <w:contextualSpacing/>
        <w:jc w:val="both"/>
        <w:rPr>
          <w:rFonts w:ascii="Times New Roman" w:hAnsi="Times New Roman"/>
          <w:sz w:val="24"/>
        </w:rPr>
      </w:pPr>
      <w:r w:rsidRPr="00FE7018">
        <w:rPr>
          <w:rFonts w:ascii="Times New Roman" w:hAnsi="Times New Roman"/>
          <w:sz w:val="24"/>
        </w:rPr>
        <w:t>(d)</w:t>
      </w:r>
      <w:r w:rsidRPr="00FE7018">
        <w:rPr>
          <w:rFonts w:ascii="Times New Roman" w:hAnsi="Times New Roman"/>
          <w:sz w:val="24"/>
        </w:rPr>
        <w:tab/>
        <w:t xml:space="preserve">Is terminated or expires, then Licensee immediately shall tender payment of all accrued payments due to </w:t>
      </w:r>
      <w:r w:rsidR="00FE7018">
        <w:rPr>
          <w:rFonts w:ascii="Times New Roman" w:hAnsi="Times New Roman"/>
          <w:sz w:val="24"/>
        </w:rPr>
        <w:t>OHIO</w:t>
      </w:r>
      <w:r w:rsidRPr="00FE7018">
        <w:rPr>
          <w:rFonts w:ascii="Times New Roman" w:hAnsi="Times New Roman"/>
          <w:sz w:val="24"/>
        </w:rPr>
        <w:t xml:space="preserve"> as of the effective date of termination or expiration, including payment of all unreimbursed costs and expenses incurred under Section 6 prior to the effective date of termination or expiration upon receipt of invoice therefor, and render a final report covering the subject matter described in Section 4; in each case regardless of whether otherwise due hereunder; </w:t>
      </w:r>
    </w:p>
    <w:p w14:paraId="2ACFC508" w14:textId="77777777" w:rsidR="00CB4F17" w:rsidRPr="00FE7018" w:rsidRDefault="00CB4F17" w:rsidP="00A60EBB">
      <w:pPr>
        <w:contextualSpacing/>
        <w:jc w:val="both"/>
        <w:rPr>
          <w:rFonts w:ascii="Times New Roman" w:hAnsi="Times New Roman"/>
          <w:sz w:val="24"/>
        </w:rPr>
      </w:pPr>
    </w:p>
    <w:p w14:paraId="7FC68A2F" w14:textId="77777777"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(e)</w:t>
      </w:r>
      <w:r w:rsidRPr="00FE7018">
        <w:rPr>
          <w:rFonts w:ascii="Times New Roman" w:hAnsi="Times New Roman"/>
          <w:sz w:val="24"/>
        </w:rPr>
        <w:tab/>
        <w:t>Is terminated or expires, then nothing in this Agreement shall be construed to release either Party from any right or obligation that matured prior to the effective date of termination or expiration; and</w:t>
      </w:r>
    </w:p>
    <w:p w14:paraId="7EB03BCF" w14:textId="77777777" w:rsidR="00CB4F17" w:rsidRPr="00FE7018" w:rsidRDefault="00CB4F17" w:rsidP="00A60EBB">
      <w:pPr>
        <w:contextualSpacing/>
        <w:jc w:val="both"/>
        <w:rPr>
          <w:rFonts w:ascii="Times New Roman" w:hAnsi="Times New Roman"/>
          <w:sz w:val="24"/>
        </w:rPr>
      </w:pPr>
    </w:p>
    <w:p w14:paraId="49F37573" w14:textId="1352AF7B"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lastRenderedPageBreak/>
        <w:t>(f)</w:t>
      </w:r>
      <w:r w:rsidRPr="00FE7018">
        <w:rPr>
          <w:rFonts w:ascii="Times New Roman" w:hAnsi="Times New Roman"/>
          <w:sz w:val="24"/>
        </w:rPr>
        <w:tab/>
        <w:t xml:space="preserve">Is terminated or expires, then this provision Section 8.5(f) and the provisions of Sections 1 (Definitions), payment obligations in 7.1 (Licensee’s Enforcement Rights), </w:t>
      </w:r>
      <w:r w:rsidRPr="00FE7018">
        <w:rPr>
          <w:rStyle w:val="DocXref"/>
          <w:rFonts w:ascii="Times New Roman" w:hAnsi="Times New Roman"/>
          <w:sz w:val="24"/>
        </w:rPr>
        <w:t>7.3</w:t>
      </w:r>
      <w:r w:rsidRPr="00FE7018">
        <w:rPr>
          <w:rFonts w:ascii="Times New Roman" w:hAnsi="Times New Roman"/>
          <w:sz w:val="24"/>
        </w:rPr>
        <w:t xml:space="preserve"> (</w:t>
      </w:r>
      <w:r w:rsidRPr="00FE7018">
        <w:rPr>
          <w:rStyle w:val="DocXref"/>
          <w:rFonts w:ascii="Times New Roman" w:hAnsi="Times New Roman"/>
          <w:sz w:val="24"/>
        </w:rPr>
        <w:t xml:space="preserve">Cooperation between </w:t>
      </w:r>
      <w:r w:rsidR="00FE7018">
        <w:rPr>
          <w:rStyle w:val="DocXref"/>
          <w:rFonts w:ascii="Times New Roman" w:hAnsi="Times New Roman"/>
          <w:sz w:val="24"/>
        </w:rPr>
        <w:t>OHIO</w:t>
      </w:r>
      <w:r w:rsidRPr="00FE7018">
        <w:rPr>
          <w:rStyle w:val="DocXref"/>
          <w:rFonts w:ascii="Times New Roman" w:hAnsi="Times New Roman"/>
          <w:sz w:val="24"/>
        </w:rPr>
        <w:t xml:space="preserve"> and Licensee</w:t>
      </w:r>
      <w:r w:rsidRPr="00FE7018">
        <w:rPr>
          <w:rFonts w:ascii="Times New Roman" w:hAnsi="Times New Roman"/>
          <w:sz w:val="24"/>
        </w:rPr>
        <w:t xml:space="preserve">), </w:t>
      </w:r>
      <w:r w:rsidRPr="00FE7018">
        <w:rPr>
          <w:rStyle w:val="DocXref"/>
          <w:rFonts w:ascii="Times New Roman" w:hAnsi="Times New Roman"/>
          <w:sz w:val="24"/>
        </w:rPr>
        <w:t>9</w:t>
      </w:r>
      <w:r w:rsidRPr="00FE7018">
        <w:rPr>
          <w:rFonts w:ascii="Times New Roman" w:hAnsi="Times New Roman"/>
          <w:sz w:val="24"/>
        </w:rPr>
        <w:t xml:space="preserve"> (</w:t>
      </w:r>
      <w:r w:rsidRPr="00FE7018">
        <w:rPr>
          <w:rStyle w:val="DocXref"/>
          <w:rFonts w:ascii="Times New Roman" w:hAnsi="Times New Roman"/>
          <w:sz w:val="24"/>
        </w:rPr>
        <w:t>Confidentiality</w:t>
      </w:r>
      <w:r w:rsidRPr="00FE7018">
        <w:rPr>
          <w:rFonts w:ascii="Times New Roman" w:hAnsi="Times New Roman"/>
          <w:sz w:val="24"/>
        </w:rPr>
        <w:t xml:space="preserve">), </w:t>
      </w:r>
      <w:r w:rsidRPr="00FE7018">
        <w:rPr>
          <w:rStyle w:val="DocXref"/>
          <w:rFonts w:ascii="Times New Roman" w:hAnsi="Times New Roman"/>
          <w:sz w:val="24"/>
        </w:rPr>
        <w:t>11.2</w:t>
      </w:r>
      <w:r w:rsidRPr="00FE7018">
        <w:rPr>
          <w:rFonts w:ascii="Times New Roman" w:hAnsi="Times New Roman"/>
          <w:sz w:val="24"/>
        </w:rPr>
        <w:t xml:space="preserve"> (</w:t>
      </w:r>
      <w:r w:rsidR="00FE7018">
        <w:rPr>
          <w:rStyle w:val="DocXref"/>
          <w:rFonts w:ascii="Times New Roman" w:hAnsi="Times New Roman"/>
          <w:sz w:val="24"/>
        </w:rPr>
        <w:t>OHIO</w:t>
      </w:r>
      <w:r w:rsidRPr="00FE7018">
        <w:rPr>
          <w:rStyle w:val="DocXref"/>
          <w:rFonts w:ascii="Times New Roman" w:hAnsi="Times New Roman"/>
          <w:sz w:val="24"/>
        </w:rPr>
        <w:t xml:space="preserve"> Disclaimers</w:t>
      </w:r>
      <w:r w:rsidRPr="00FE7018">
        <w:rPr>
          <w:rFonts w:ascii="Times New Roman" w:hAnsi="Times New Roman"/>
          <w:sz w:val="24"/>
        </w:rPr>
        <w:t xml:space="preserve">), 12 (Limit of Liability), </w:t>
      </w:r>
      <w:r w:rsidRPr="00FE7018">
        <w:rPr>
          <w:rStyle w:val="DocXref"/>
          <w:rFonts w:ascii="Times New Roman" w:hAnsi="Times New Roman"/>
          <w:sz w:val="24"/>
        </w:rPr>
        <w:t>13</w:t>
      </w:r>
      <w:r w:rsidRPr="00FE7018">
        <w:rPr>
          <w:rFonts w:ascii="Times New Roman" w:hAnsi="Times New Roman"/>
          <w:sz w:val="24"/>
        </w:rPr>
        <w:t xml:space="preserve"> (</w:t>
      </w:r>
      <w:r w:rsidRPr="00FE7018">
        <w:rPr>
          <w:rStyle w:val="DocXref"/>
          <w:rFonts w:ascii="Times New Roman" w:hAnsi="Times New Roman"/>
          <w:sz w:val="24"/>
        </w:rPr>
        <w:t>Indemnification Obligation</w:t>
      </w:r>
      <w:r w:rsidRPr="00FE7018">
        <w:rPr>
          <w:rFonts w:ascii="Times New Roman" w:hAnsi="Times New Roman"/>
          <w:sz w:val="24"/>
        </w:rPr>
        <w:t xml:space="preserve">), </w:t>
      </w:r>
      <w:r w:rsidRPr="00FE7018">
        <w:rPr>
          <w:rStyle w:val="DocXref"/>
          <w:rFonts w:ascii="Times New Roman" w:hAnsi="Times New Roman"/>
          <w:sz w:val="24"/>
        </w:rPr>
        <w:t>14</w:t>
      </w:r>
      <w:r w:rsidRPr="00FE7018">
        <w:rPr>
          <w:rFonts w:ascii="Times New Roman" w:hAnsi="Times New Roman"/>
          <w:sz w:val="24"/>
        </w:rPr>
        <w:t xml:space="preserve"> (</w:t>
      </w:r>
      <w:r w:rsidRPr="00FE7018">
        <w:rPr>
          <w:rStyle w:val="DocXref"/>
          <w:rFonts w:ascii="Times New Roman" w:hAnsi="Times New Roman"/>
          <w:sz w:val="24"/>
        </w:rPr>
        <w:t>Insurance Requirements</w:t>
      </w:r>
      <w:r w:rsidRPr="00FE7018">
        <w:rPr>
          <w:rFonts w:ascii="Times New Roman" w:hAnsi="Times New Roman"/>
          <w:sz w:val="24"/>
        </w:rPr>
        <w:t xml:space="preserve">), </w:t>
      </w:r>
      <w:r w:rsidRPr="00FE7018">
        <w:rPr>
          <w:rStyle w:val="DocXref"/>
          <w:rFonts w:ascii="Times New Roman" w:hAnsi="Times New Roman"/>
          <w:sz w:val="24"/>
        </w:rPr>
        <w:t>17</w:t>
      </w:r>
      <w:r w:rsidRPr="00FE7018">
        <w:rPr>
          <w:rFonts w:ascii="Times New Roman" w:hAnsi="Times New Roman"/>
          <w:sz w:val="24"/>
        </w:rPr>
        <w:t xml:space="preserve"> (</w:t>
      </w:r>
      <w:r w:rsidRPr="00FE7018">
        <w:rPr>
          <w:rStyle w:val="DocXref"/>
          <w:rFonts w:ascii="Times New Roman" w:hAnsi="Times New Roman"/>
          <w:sz w:val="24"/>
        </w:rPr>
        <w:t>Use of Name</w:t>
      </w:r>
      <w:r w:rsidRPr="00FE7018">
        <w:rPr>
          <w:rFonts w:ascii="Times New Roman" w:hAnsi="Times New Roman"/>
          <w:sz w:val="24"/>
        </w:rPr>
        <w:t xml:space="preserve">), 18 (Notices), and </w:t>
      </w:r>
      <w:r w:rsidRPr="00FE7018">
        <w:rPr>
          <w:rStyle w:val="DocXref"/>
          <w:rFonts w:ascii="Times New Roman" w:hAnsi="Times New Roman"/>
          <w:sz w:val="24"/>
        </w:rPr>
        <w:t>19</w:t>
      </w:r>
      <w:r w:rsidRPr="00FE7018">
        <w:rPr>
          <w:rFonts w:ascii="Times New Roman" w:hAnsi="Times New Roman"/>
          <w:sz w:val="24"/>
        </w:rPr>
        <w:t xml:space="preserve"> (</w:t>
      </w:r>
      <w:r w:rsidRPr="00FE7018">
        <w:rPr>
          <w:rStyle w:val="DocXref"/>
          <w:rFonts w:ascii="Times New Roman" w:hAnsi="Times New Roman"/>
          <w:sz w:val="24"/>
        </w:rPr>
        <w:t>General Provisions</w:t>
      </w:r>
      <w:r w:rsidRPr="00FE7018">
        <w:rPr>
          <w:rFonts w:ascii="Times New Roman" w:hAnsi="Times New Roman"/>
          <w:sz w:val="24"/>
        </w:rPr>
        <w:t xml:space="preserve">) shall survive any termination or expiration of this Agreement until their purposes are fulfilled. In addition, the provisions of Sections 3 (Compensation), 4 (Reports and Plans), 5 (Payment, Records and Audits), 6 (Intellectual Property Management) and 8 (Term and Termination) shall survive with respect to all activities and payment obligations accruing prior to the termination or expiration of this Agreement.  </w:t>
      </w:r>
    </w:p>
    <w:p w14:paraId="1BEDA35B" w14:textId="77777777" w:rsidR="00CB4F17" w:rsidRPr="00FE7018" w:rsidRDefault="00CB4F17" w:rsidP="00A60EBB">
      <w:pPr>
        <w:ind w:left="2160" w:hanging="720"/>
        <w:contextualSpacing/>
        <w:jc w:val="both"/>
        <w:rPr>
          <w:rFonts w:ascii="Times New Roman" w:hAnsi="Times New Roman"/>
          <w:sz w:val="24"/>
        </w:rPr>
      </w:pPr>
    </w:p>
    <w:p w14:paraId="06A0A717" w14:textId="77777777" w:rsidR="00CB4F17" w:rsidRPr="00FE7018" w:rsidRDefault="008859B7" w:rsidP="00A60EBB">
      <w:pPr>
        <w:ind w:left="360" w:hanging="360"/>
        <w:contextualSpacing/>
        <w:jc w:val="both"/>
        <w:rPr>
          <w:rFonts w:ascii="Times New Roman" w:hAnsi="Times New Roman"/>
          <w:sz w:val="24"/>
        </w:rPr>
      </w:pPr>
      <w:r w:rsidRPr="00FE7018">
        <w:rPr>
          <w:rFonts w:ascii="Times New Roman" w:hAnsi="Times New Roman"/>
          <w:b/>
          <w:sz w:val="24"/>
        </w:rPr>
        <w:t>9.</w:t>
      </w:r>
      <w:r w:rsidRPr="00FE7018">
        <w:rPr>
          <w:rFonts w:ascii="Times New Roman" w:hAnsi="Times New Roman"/>
          <w:b/>
          <w:sz w:val="24"/>
        </w:rPr>
        <w:tab/>
      </w:r>
      <w:r w:rsidRPr="00FE7018">
        <w:rPr>
          <w:rFonts w:ascii="Times New Roman" w:hAnsi="Times New Roman"/>
          <w:b/>
          <w:sz w:val="24"/>
          <w:u w:val="single"/>
        </w:rPr>
        <w:t>Confidentiality</w:t>
      </w:r>
      <w:r w:rsidRPr="00FE7018">
        <w:rPr>
          <w:rFonts w:ascii="Times New Roman" w:hAnsi="Times New Roman"/>
          <w:b/>
          <w:sz w:val="24"/>
        </w:rPr>
        <w:t>.</w:t>
      </w:r>
      <w:r w:rsidRPr="00FE7018">
        <w:rPr>
          <w:rFonts w:ascii="Times New Roman" w:hAnsi="Times New Roman"/>
          <w:sz w:val="24"/>
        </w:rPr>
        <w:t xml:space="preserve">  </w:t>
      </w:r>
    </w:p>
    <w:p w14:paraId="5C36C657" w14:textId="77777777" w:rsidR="00CB4F17" w:rsidRPr="00FE7018" w:rsidRDefault="00CB4F17" w:rsidP="00A60EBB">
      <w:pPr>
        <w:ind w:left="360" w:hanging="360"/>
        <w:contextualSpacing/>
        <w:jc w:val="both"/>
        <w:rPr>
          <w:rFonts w:ascii="Times New Roman" w:hAnsi="Times New Roman"/>
          <w:sz w:val="24"/>
        </w:rPr>
      </w:pPr>
    </w:p>
    <w:p w14:paraId="3C63DF28" w14:textId="77777777"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9.1</w:t>
      </w:r>
      <w:r w:rsidRPr="00FE7018">
        <w:rPr>
          <w:rFonts w:ascii="Times New Roman" w:hAnsi="Times New Roman"/>
          <w:sz w:val="24"/>
        </w:rPr>
        <w:tab/>
      </w:r>
      <w:r w:rsidRPr="00FE7018">
        <w:rPr>
          <w:rFonts w:ascii="Times New Roman" w:hAnsi="Times New Roman"/>
          <w:sz w:val="24"/>
          <w:u w:val="single"/>
        </w:rPr>
        <w:t>Treatment of Confidential Information</w:t>
      </w:r>
      <w:r w:rsidRPr="00FE7018">
        <w:rPr>
          <w:rFonts w:ascii="Times New Roman" w:hAnsi="Times New Roman"/>
          <w:sz w:val="24"/>
        </w:rPr>
        <w:t xml:space="preserve">. Recipient shall use reasonable care to safeguard the confidentiality of the Confidential Information and shall not provide any Confidential Information to third parties or use other than as permitted below without Discloser’s prior written consent. </w:t>
      </w:r>
    </w:p>
    <w:p w14:paraId="5E74DC6B" w14:textId="77777777" w:rsidR="00CB4F17" w:rsidRPr="00FE7018" w:rsidRDefault="00CB4F17" w:rsidP="00A60EBB">
      <w:pPr>
        <w:ind w:left="720" w:hanging="450"/>
        <w:contextualSpacing/>
        <w:jc w:val="both"/>
        <w:rPr>
          <w:rFonts w:ascii="Times New Roman" w:hAnsi="Times New Roman"/>
          <w:sz w:val="24"/>
        </w:rPr>
      </w:pPr>
    </w:p>
    <w:p w14:paraId="4438DB60" w14:textId="77777777"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9.2</w:t>
      </w:r>
      <w:r w:rsidRPr="00FE7018">
        <w:rPr>
          <w:rFonts w:ascii="Times New Roman" w:hAnsi="Times New Roman"/>
          <w:sz w:val="24"/>
        </w:rPr>
        <w:tab/>
      </w:r>
      <w:r w:rsidRPr="00FE7018">
        <w:rPr>
          <w:rFonts w:ascii="Times New Roman" w:hAnsi="Times New Roman"/>
          <w:sz w:val="24"/>
          <w:u w:val="single"/>
        </w:rPr>
        <w:t>Right to Disclose</w:t>
      </w:r>
      <w:r w:rsidRPr="00FE7018">
        <w:rPr>
          <w:rFonts w:ascii="Times New Roman" w:hAnsi="Times New Roman"/>
          <w:sz w:val="24"/>
        </w:rPr>
        <w:t>.</w:t>
      </w:r>
    </w:p>
    <w:p w14:paraId="5444B7EF" w14:textId="77777777" w:rsidR="00CB4F17" w:rsidRPr="00FE7018" w:rsidRDefault="00CB4F17" w:rsidP="00A60EBB">
      <w:pPr>
        <w:ind w:left="720" w:hanging="450"/>
        <w:contextualSpacing/>
        <w:jc w:val="both"/>
        <w:rPr>
          <w:rFonts w:ascii="Times New Roman" w:hAnsi="Times New Roman"/>
          <w:sz w:val="24"/>
        </w:rPr>
      </w:pPr>
    </w:p>
    <w:p w14:paraId="6B511F4B" w14:textId="16C8E022"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(a)</w:t>
      </w:r>
      <w:r w:rsidRPr="00FE7018">
        <w:rPr>
          <w:rFonts w:ascii="Times New Roman" w:hAnsi="Times New Roman"/>
          <w:sz w:val="24"/>
        </w:rPr>
        <w:tab/>
        <w:t xml:space="preserve">Licensee consents to </w:t>
      </w:r>
      <w:r w:rsidR="00FE7018">
        <w:rPr>
          <w:rFonts w:ascii="Times New Roman" w:hAnsi="Times New Roman"/>
          <w:sz w:val="24"/>
        </w:rPr>
        <w:t>OHIO</w:t>
      </w:r>
      <w:r w:rsidRPr="00FE7018">
        <w:rPr>
          <w:rFonts w:ascii="Times New Roman" w:hAnsi="Times New Roman"/>
          <w:sz w:val="24"/>
        </w:rPr>
        <w:t xml:space="preserve"> disclosing Confidential Information to other third parties to the extent it is reasonably necessary to fulfill its obligations or exercise its rights under this Agreement, on the condition </w:t>
      </w:r>
      <w:r w:rsidR="00FE7018">
        <w:rPr>
          <w:rFonts w:ascii="Times New Roman" w:hAnsi="Times New Roman"/>
          <w:sz w:val="24"/>
        </w:rPr>
        <w:t>OHIO</w:t>
      </w:r>
      <w:r w:rsidRPr="00FE7018">
        <w:rPr>
          <w:rFonts w:ascii="Times New Roman" w:hAnsi="Times New Roman"/>
          <w:sz w:val="24"/>
        </w:rPr>
        <w:t xml:space="preserve"> has confidentiality obligations and non-use restrictions at least as stringent as those on </w:t>
      </w:r>
      <w:r w:rsidR="00FE7018">
        <w:rPr>
          <w:rFonts w:ascii="Times New Roman" w:hAnsi="Times New Roman"/>
          <w:sz w:val="24"/>
        </w:rPr>
        <w:t>OHIO</w:t>
      </w:r>
      <w:r w:rsidRPr="00FE7018">
        <w:rPr>
          <w:rFonts w:ascii="Times New Roman" w:hAnsi="Times New Roman"/>
          <w:sz w:val="24"/>
        </w:rPr>
        <w:t xml:space="preserve"> hereunder with such third parties.</w:t>
      </w:r>
    </w:p>
    <w:p w14:paraId="222A676D" w14:textId="77777777" w:rsidR="00CB4F17" w:rsidRPr="00FE7018" w:rsidRDefault="00CB4F17" w:rsidP="00A60EBB">
      <w:pPr>
        <w:ind w:left="1260" w:hanging="360"/>
        <w:contextualSpacing/>
        <w:jc w:val="both"/>
        <w:rPr>
          <w:rFonts w:ascii="Times New Roman" w:hAnsi="Times New Roman"/>
          <w:sz w:val="24"/>
        </w:rPr>
      </w:pPr>
    </w:p>
    <w:p w14:paraId="4FCE78B8" w14:textId="2DF71AC2"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(b)</w:t>
      </w:r>
      <w:r w:rsidRPr="00FE7018">
        <w:rPr>
          <w:rFonts w:ascii="Times New Roman" w:hAnsi="Times New Roman"/>
          <w:sz w:val="24"/>
        </w:rPr>
        <w:tab/>
        <w:t xml:space="preserve">To the extent it is reasonably necessary to fulfill its obligations or exercise its rights under this Agreement, Licensee may disclose Confidential Information on the condition that the party to whom it provides the Confidential Information has agreed to terms and conditions of confidentiality and non-use at least as stringent as those on Licensee herein. In no event shall Licensee or anyone receiving Confidential Information from Licensee use Confidential Information in a manner detrimental to </w:t>
      </w:r>
      <w:r w:rsidR="00FE7018">
        <w:rPr>
          <w:rFonts w:ascii="Times New Roman" w:hAnsi="Times New Roman"/>
          <w:sz w:val="24"/>
        </w:rPr>
        <w:t>OHIO</w:t>
      </w:r>
      <w:r w:rsidRPr="00FE7018">
        <w:rPr>
          <w:rFonts w:ascii="Times New Roman" w:hAnsi="Times New Roman"/>
          <w:sz w:val="24"/>
        </w:rPr>
        <w:t xml:space="preserve"> or </w:t>
      </w:r>
      <w:r w:rsidR="00EF1463">
        <w:rPr>
          <w:rFonts w:ascii="Times New Roman" w:hAnsi="Times New Roman"/>
          <w:sz w:val="24"/>
        </w:rPr>
        <w:t>its</w:t>
      </w:r>
      <w:r w:rsidRPr="00FE7018">
        <w:rPr>
          <w:rFonts w:ascii="Times New Roman" w:hAnsi="Times New Roman"/>
          <w:sz w:val="24"/>
        </w:rPr>
        <w:t xml:space="preserve"> respective rights.</w:t>
      </w:r>
    </w:p>
    <w:p w14:paraId="3EFA068E" w14:textId="77777777" w:rsidR="00CB4F17" w:rsidRPr="00FE7018" w:rsidRDefault="00CB4F17" w:rsidP="00A60EBB">
      <w:pPr>
        <w:ind w:left="1170" w:hanging="450"/>
        <w:contextualSpacing/>
        <w:jc w:val="both"/>
        <w:rPr>
          <w:rFonts w:ascii="Times New Roman" w:hAnsi="Times New Roman"/>
          <w:sz w:val="24"/>
        </w:rPr>
      </w:pPr>
    </w:p>
    <w:p w14:paraId="18DA5C04" w14:textId="77777777"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(c)</w:t>
      </w:r>
      <w:r w:rsidRPr="00FE7018">
        <w:rPr>
          <w:rFonts w:ascii="Times New Roman" w:hAnsi="Times New Roman"/>
          <w:sz w:val="24"/>
        </w:rPr>
        <w:tab/>
        <w:t>If Recipient is required by law, regulation, or court order to disclose any of the Confidential Information, then it may do so provided it had promptly notified Discloser and had reasonably assisted Discloser, if needed, for Discloser to try to obtain a protective order or other remedy of Discloser’s election and expense.</w:t>
      </w:r>
    </w:p>
    <w:p w14:paraId="0C08C48C" w14:textId="77777777" w:rsidR="00CB4F17" w:rsidRPr="00FE7018" w:rsidRDefault="00CB4F17" w:rsidP="00A60EBB">
      <w:pPr>
        <w:ind w:left="1260" w:hanging="360"/>
        <w:contextualSpacing/>
        <w:jc w:val="both"/>
        <w:rPr>
          <w:rFonts w:ascii="Times New Roman" w:hAnsi="Times New Roman"/>
          <w:sz w:val="24"/>
        </w:rPr>
      </w:pPr>
    </w:p>
    <w:p w14:paraId="4768E016" w14:textId="77777777" w:rsidR="00CB4F17" w:rsidRPr="00FE7018" w:rsidRDefault="008859B7" w:rsidP="00A60EBB">
      <w:pPr>
        <w:ind w:left="1260" w:hanging="360"/>
        <w:contextualSpacing/>
        <w:jc w:val="both"/>
        <w:rPr>
          <w:rFonts w:ascii="Times New Roman" w:hAnsi="Times New Roman"/>
          <w:sz w:val="24"/>
        </w:rPr>
      </w:pPr>
      <w:r w:rsidRPr="00FE7018">
        <w:rPr>
          <w:rFonts w:ascii="Times New Roman" w:hAnsi="Times New Roman"/>
          <w:sz w:val="24"/>
        </w:rPr>
        <w:t>(d)</w:t>
      </w:r>
      <w:r w:rsidRPr="00FE7018">
        <w:rPr>
          <w:rFonts w:ascii="Times New Roman" w:hAnsi="Times New Roman"/>
          <w:sz w:val="24"/>
        </w:rPr>
        <w:tab/>
      </w:r>
      <w:r w:rsidRPr="00FE7018">
        <w:rPr>
          <w:rFonts w:ascii="Times New Roman" w:eastAsia="MS Mincho" w:hAnsi="Times New Roman"/>
          <w:sz w:val="24"/>
        </w:rPr>
        <w:t>Notwithstanding anything to the contrary, neither Party is obligated to maintain the existence of this Agreement as Confidential Information.</w:t>
      </w:r>
    </w:p>
    <w:p w14:paraId="1D6992CC" w14:textId="77777777" w:rsidR="00CB4F17" w:rsidRPr="00FE7018" w:rsidRDefault="00CB4F17" w:rsidP="00A60EBB">
      <w:pPr>
        <w:ind w:left="720" w:hanging="450"/>
        <w:contextualSpacing/>
        <w:jc w:val="both"/>
        <w:rPr>
          <w:rFonts w:ascii="Times New Roman" w:hAnsi="Times New Roman"/>
          <w:sz w:val="24"/>
        </w:rPr>
      </w:pPr>
    </w:p>
    <w:p w14:paraId="763157AD" w14:textId="38F98007" w:rsidR="00CB4F17" w:rsidRPr="00FE7018" w:rsidRDefault="008859B7" w:rsidP="00A60EBB">
      <w:pPr>
        <w:ind w:left="900" w:hanging="540"/>
        <w:contextualSpacing/>
        <w:jc w:val="both"/>
        <w:rPr>
          <w:rFonts w:ascii="Times New Roman" w:hAnsi="Times New Roman"/>
          <w:b/>
          <w:sz w:val="24"/>
        </w:rPr>
      </w:pPr>
      <w:r w:rsidRPr="00FE7018">
        <w:rPr>
          <w:rFonts w:ascii="Times New Roman" w:hAnsi="Times New Roman"/>
          <w:sz w:val="24"/>
        </w:rPr>
        <w:t>9.3</w:t>
      </w:r>
      <w:r w:rsidRPr="00FE7018">
        <w:rPr>
          <w:rFonts w:ascii="Times New Roman" w:hAnsi="Times New Roman"/>
          <w:sz w:val="24"/>
        </w:rPr>
        <w:tab/>
      </w:r>
      <w:r w:rsidRPr="00FE7018">
        <w:rPr>
          <w:rFonts w:ascii="Times New Roman" w:hAnsi="Times New Roman"/>
          <w:sz w:val="24"/>
          <w:u w:val="single"/>
        </w:rPr>
        <w:t>Further Exclusions to Obligations of Confidentiality</w:t>
      </w:r>
      <w:r w:rsidRPr="00FE7018">
        <w:rPr>
          <w:rFonts w:ascii="Times New Roman" w:hAnsi="Times New Roman"/>
          <w:sz w:val="24"/>
        </w:rPr>
        <w:t xml:space="preserve">. When Recipient is </w:t>
      </w:r>
      <w:r w:rsidR="00FE7018">
        <w:rPr>
          <w:rFonts w:ascii="Times New Roman" w:hAnsi="Times New Roman"/>
          <w:sz w:val="24"/>
        </w:rPr>
        <w:t>OHIO</w:t>
      </w:r>
      <w:r w:rsidRPr="00FE7018">
        <w:rPr>
          <w:rFonts w:ascii="Times New Roman" w:hAnsi="Times New Roman"/>
          <w:sz w:val="24"/>
        </w:rPr>
        <w:t xml:space="preserve">, Recipient is under no obligation for any Confidential Information which is provided by Discloser to anyone other than </w:t>
      </w:r>
      <w:r w:rsidR="00FE7018">
        <w:rPr>
          <w:rFonts w:ascii="Times New Roman" w:hAnsi="Times New Roman"/>
          <w:sz w:val="24"/>
        </w:rPr>
        <w:t>OHIO</w:t>
      </w:r>
      <w:r w:rsidRPr="00FE7018">
        <w:rPr>
          <w:rFonts w:ascii="Times New Roman" w:hAnsi="Times New Roman"/>
          <w:sz w:val="24"/>
        </w:rPr>
        <w:t>.</w:t>
      </w:r>
      <w:r w:rsidRPr="00FE7018">
        <w:rPr>
          <w:rFonts w:ascii="Times New Roman" w:hAnsi="Times New Roman"/>
          <w:b/>
          <w:sz w:val="24"/>
        </w:rPr>
        <w:t xml:space="preserve">  </w:t>
      </w:r>
    </w:p>
    <w:p w14:paraId="5DFD7132" w14:textId="77777777" w:rsidR="00CB4F17" w:rsidRPr="00FE7018" w:rsidRDefault="00CB4F17" w:rsidP="00A60EBB">
      <w:pPr>
        <w:ind w:left="720" w:hanging="450"/>
        <w:contextualSpacing/>
        <w:jc w:val="both"/>
        <w:rPr>
          <w:rFonts w:ascii="Times New Roman" w:hAnsi="Times New Roman"/>
          <w:b/>
          <w:sz w:val="24"/>
        </w:rPr>
      </w:pPr>
    </w:p>
    <w:p w14:paraId="5EEC73FD" w14:textId="77777777"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9.4</w:t>
      </w:r>
      <w:r w:rsidRPr="00FE7018">
        <w:rPr>
          <w:rFonts w:ascii="Times New Roman" w:hAnsi="Times New Roman"/>
          <w:sz w:val="24"/>
        </w:rPr>
        <w:tab/>
      </w:r>
      <w:r w:rsidRPr="00FE7018">
        <w:rPr>
          <w:rFonts w:ascii="Times New Roman" w:hAnsi="Times New Roman"/>
          <w:sz w:val="24"/>
          <w:u w:val="single"/>
        </w:rPr>
        <w:t>Surviving Obligations</w:t>
      </w:r>
      <w:r w:rsidRPr="00FE7018">
        <w:rPr>
          <w:rFonts w:ascii="Times New Roman" w:hAnsi="Times New Roman"/>
          <w:sz w:val="24"/>
        </w:rPr>
        <w:t xml:space="preserve">. All Confidential Information of the other party shall be returned or destruction certified at the end of the Term, at Discloser’s election, provided that Recipient shall be permitted to retain one copy of the Confidential Information in its legal function in order to verify its compliance hereunder and electronic records maintained for archival purposes need not be destroyed. The Parties’ confidentiality and non-use </w:t>
      </w:r>
      <w:r w:rsidRPr="00FE7018">
        <w:rPr>
          <w:rFonts w:ascii="Times New Roman" w:hAnsi="Times New Roman"/>
          <w:sz w:val="24"/>
        </w:rPr>
        <w:lastRenderedPageBreak/>
        <w:t>obligations under this Agreement shall survive the expiration or termination of this Agreement, and shall continue for a period of three (3) years thereafter.</w:t>
      </w:r>
    </w:p>
    <w:p w14:paraId="302A8F2C" w14:textId="77777777" w:rsidR="00CB4F17" w:rsidRPr="00FE7018" w:rsidRDefault="00CB4F17" w:rsidP="00A60EBB">
      <w:pPr>
        <w:ind w:left="720" w:hanging="450"/>
        <w:contextualSpacing/>
        <w:jc w:val="both"/>
        <w:rPr>
          <w:rFonts w:ascii="Times New Roman" w:hAnsi="Times New Roman"/>
          <w:sz w:val="24"/>
        </w:rPr>
      </w:pPr>
    </w:p>
    <w:p w14:paraId="6BC351CA" w14:textId="056A8474" w:rsidR="00CB4F17" w:rsidRPr="00FE7018" w:rsidRDefault="008859B7" w:rsidP="00A60EBB">
      <w:pPr>
        <w:ind w:left="900" w:hanging="540"/>
        <w:contextualSpacing/>
        <w:jc w:val="both"/>
        <w:rPr>
          <w:rFonts w:ascii="Times New Roman" w:hAnsi="Times New Roman"/>
          <w:b/>
          <w:sz w:val="24"/>
        </w:rPr>
      </w:pPr>
      <w:r w:rsidRPr="00FE7018">
        <w:rPr>
          <w:rFonts w:ascii="Times New Roman" w:hAnsi="Times New Roman"/>
          <w:sz w:val="24"/>
        </w:rPr>
        <w:t>9.5</w:t>
      </w:r>
      <w:r w:rsidRPr="00FE7018">
        <w:rPr>
          <w:rFonts w:ascii="Times New Roman" w:hAnsi="Times New Roman"/>
          <w:sz w:val="24"/>
        </w:rPr>
        <w:tab/>
      </w:r>
      <w:r w:rsidRPr="00FE7018">
        <w:rPr>
          <w:rFonts w:ascii="Times New Roman" w:hAnsi="Times New Roman"/>
          <w:sz w:val="24"/>
          <w:u w:val="single"/>
        </w:rPr>
        <w:t>Injunctive Relief</w:t>
      </w:r>
      <w:r w:rsidRPr="00FE7018">
        <w:rPr>
          <w:rFonts w:ascii="Times New Roman" w:hAnsi="Times New Roman"/>
          <w:sz w:val="24"/>
        </w:rPr>
        <w:t>.  In addition to and not in lieu of any other rights or remedies, Discloser may seek specific performance, injunctive and other equitable relief as a remedy for any breach or threatened breach of this Section 9 without showing actual monetary damages in connection therewith.</w:t>
      </w:r>
    </w:p>
    <w:p w14:paraId="3F25A52C" w14:textId="77777777" w:rsidR="00CB4F17" w:rsidRPr="00FE7018" w:rsidRDefault="00CB4F17" w:rsidP="00A60EBB">
      <w:pPr>
        <w:contextualSpacing/>
        <w:jc w:val="both"/>
        <w:rPr>
          <w:rFonts w:ascii="Times New Roman" w:hAnsi="Times New Roman"/>
          <w:sz w:val="24"/>
        </w:rPr>
      </w:pPr>
    </w:p>
    <w:p w14:paraId="223E6D51" w14:textId="6FCE2278" w:rsidR="00CB4F17" w:rsidRPr="00FE7018" w:rsidRDefault="008859B7" w:rsidP="00A60EBB">
      <w:pPr>
        <w:ind w:left="360" w:hanging="360"/>
        <w:jc w:val="both"/>
        <w:rPr>
          <w:rFonts w:ascii="Times New Roman" w:hAnsi="Times New Roman"/>
          <w:sz w:val="24"/>
        </w:rPr>
      </w:pPr>
      <w:r w:rsidRPr="00FE7018">
        <w:rPr>
          <w:rFonts w:ascii="Times New Roman" w:hAnsi="Times New Roman"/>
          <w:b/>
          <w:sz w:val="24"/>
        </w:rPr>
        <w:t>10.</w:t>
      </w:r>
      <w:r w:rsidRPr="00FE7018">
        <w:rPr>
          <w:rFonts w:ascii="Times New Roman" w:hAnsi="Times New Roman"/>
          <w:b/>
          <w:sz w:val="24"/>
        </w:rPr>
        <w:tab/>
      </w:r>
      <w:r w:rsidRPr="00FE7018">
        <w:rPr>
          <w:rFonts w:ascii="Times New Roman" w:hAnsi="Times New Roman"/>
          <w:b/>
          <w:sz w:val="24"/>
          <w:u w:val="single"/>
        </w:rPr>
        <w:t>Export Compliance</w:t>
      </w:r>
      <w:r w:rsidRPr="00FE7018">
        <w:rPr>
          <w:rFonts w:ascii="Times New Roman" w:hAnsi="Times New Roman"/>
          <w:b/>
          <w:sz w:val="24"/>
        </w:rPr>
        <w:t>.</w:t>
      </w:r>
      <w:r w:rsidRPr="00FE7018">
        <w:rPr>
          <w:rFonts w:ascii="Times New Roman" w:hAnsi="Times New Roman"/>
          <w:sz w:val="24"/>
        </w:rPr>
        <w:t xml:space="preserve">  Without limiting Section 11.3(c), </w:t>
      </w:r>
      <w:r w:rsidRPr="00FE7018">
        <w:rPr>
          <w:rFonts w:ascii="Times New Roman" w:eastAsia="Calibri" w:hAnsi="Times New Roman"/>
          <w:sz w:val="24"/>
        </w:rPr>
        <w:t>Licensee shall observe all applicable United States and foreign laws and regulations with respect to the research, development, manufacture, marketing and transfer of Licensed Products and related technical data, including, without limitation, the International Traffic in Arms Regulations (ITAR) and the Export Administration Regulation and</w:t>
      </w:r>
      <w:r w:rsidRPr="00FE7018">
        <w:rPr>
          <w:rFonts w:ascii="Times New Roman" w:hAnsi="Times New Roman"/>
          <w:sz w:val="24"/>
        </w:rPr>
        <w:t xml:space="preserve"> hereby represents and covenants that Licensee:  (a) is neither a national of, nor controlled by a national of, any country to which the United States prohibits the export or re-export of goods, services, or technology; (b) is not a person specifically designated as ineligible to export from the United States or deal in U.S. origin goods, services, or technologies; (c) shall not export or re-export, directly or indirectly, any goods, services, or technology to any country or person (including juridical persons) to which the United States prohibits the export of goods, technology or services; and (d) in the event that a United States government license or authorization is required for an export or re-export of goods, services, or technology (including technical information acquired from </w:t>
      </w:r>
      <w:r w:rsidR="00FE7018">
        <w:rPr>
          <w:rFonts w:ascii="Times New Roman" w:hAnsi="Times New Roman"/>
          <w:sz w:val="24"/>
        </w:rPr>
        <w:t>OHIO</w:t>
      </w:r>
      <w:r w:rsidRPr="00FE7018">
        <w:rPr>
          <w:rFonts w:ascii="Times New Roman" w:hAnsi="Times New Roman"/>
          <w:sz w:val="24"/>
        </w:rPr>
        <w:t xml:space="preserve"> under this Agreement and/or any products created by using such technical information or any part thereof), shall obtain any necessary United States government license or other authorization prior to undertaking the export or re-export. Without limitation, Licensee shall require a provision in Sublicense Agreement, substantially similar to this Section 10, requiring that Sublicensees comply with all then-current applicable export laws and regulations and other applicable laws and regulations.</w:t>
      </w:r>
    </w:p>
    <w:p w14:paraId="4FF47838" w14:textId="77777777" w:rsidR="00CB4F17" w:rsidRPr="00FE7018" w:rsidRDefault="00CB4F17" w:rsidP="00A60EBB">
      <w:pPr>
        <w:contextualSpacing/>
        <w:jc w:val="both"/>
        <w:rPr>
          <w:rFonts w:ascii="Times New Roman" w:hAnsi="Times New Roman"/>
          <w:sz w:val="24"/>
        </w:rPr>
      </w:pPr>
    </w:p>
    <w:p w14:paraId="70B4D43B" w14:textId="77777777" w:rsidR="00CB4F17" w:rsidRPr="00FE7018" w:rsidRDefault="008859B7" w:rsidP="00A60EBB">
      <w:pPr>
        <w:ind w:left="360" w:hanging="360"/>
        <w:contextualSpacing/>
        <w:jc w:val="both"/>
        <w:rPr>
          <w:rFonts w:ascii="Times New Roman" w:hAnsi="Times New Roman"/>
          <w:b/>
          <w:sz w:val="24"/>
        </w:rPr>
      </w:pPr>
      <w:r w:rsidRPr="00FE7018">
        <w:rPr>
          <w:rFonts w:ascii="Times New Roman" w:hAnsi="Times New Roman"/>
          <w:b/>
          <w:sz w:val="24"/>
        </w:rPr>
        <w:t>11.</w:t>
      </w:r>
      <w:r w:rsidRPr="00FE7018">
        <w:rPr>
          <w:rFonts w:ascii="Times New Roman" w:hAnsi="Times New Roman"/>
          <w:b/>
          <w:sz w:val="24"/>
        </w:rPr>
        <w:tab/>
      </w:r>
      <w:r w:rsidRPr="00FE7018">
        <w:rPr>
          <w:rFonts w:ascii="Times New Roman" w:hAnsi="Times New Roman"/>
          <w:b/>
          <w:sz w:val="24"/>
          <w:u w:val="single"/>
        </w:rPr>
        <w:t>Representations and Disclaimers</w:t>
      </w:r>
      <w:r w:rsidRPr="00FE7018">
        <w:rPr>
          <w:rFonts w:ascii="Times New Roman" w:hAnsi="Times New Roman"/>
          <w:b/>
          <w:sz w:val="24"/>
        </w:rPr>
        <w:t>.</w:t>
      </w:r>
    </w:p>
    <w:p w14:paraId="643EDE1B" w14:textId="77777777" w:rsidR="00CB4F17" w:rsidRPr="00FE7018" w:rsidRDefault="00CB4F17" w:rsidP="00A60EBB">
      <w:pPr>
        <w:contextualSpacing/>
        <w:jc w:val="both"/>
        <w:rPr>
          <w:rFonts w:ascii="Times New Roman" w:hAnsi="Times New Roman"/>
          <w:sz w:val="24"/>
        </w:rPr>
      </w:pPr>
    </w:p>
    <w:p w14:paraId="5ADBA99E" w14:textId="60C6B9D1" w:rsidR="00CB4F17" w:rsidRPr="00FE7018" w:rsidRDefault="008859B7" w:rsidP="00A60EBB">
      <w:pPr>
        <w:ind w:left="900" w:hanging="540"/>
        <w:contextualSpacing/>
        <w:jc w:val="both"/>
        <w:rPr>
          <w:rFonts w:ascii="Times New Roman" w:eastAsia="MS Mincho" w:hAnsi="Times New Roman"/>
          <w:sz w:val="24"/>
        </w:rPr>
      </w:pPr>
      <w:r w:rsidRPr="00FE7018">
        <w:rPr>
          <w:rFonts w:ascii="Times New Roman" w:hAnsi="Times New Roman"/>
          <w:sz w:val="24"/>
        </w:rPr>
        <w:t>11.1</w:t>
      </w:r>
      <w:r w:rsidRPr="00FE7018">
        <w:rPr>
          <w:rFonts w:ascii="Times New Roman" w:hAnsi="Times New Roman"/>
          <w:sz w:val="24"/>
        </w:rPr>
        <w:tab/>
      </w:r>
      <w:r w:rsidR="00FE7018">
        <w:rPr>
          <w:rFonts w:ascii="Times New Roman" w:hAnsi="Times New Roman"/>
          <w:b/>
          <w:sz w:val="24"/>
          <w:u w:val="single"/>
        </w:rPr>
        <w:t>OHIO</w:t>
      </w:r>
      <w:r w:rsidRPr="00FE7018">
        <w:rPr>
          <w:rFonts w:ascii="Times New Roman" w:hAnsi="Times New Roman"/>
          <w:b/>
          <w:sz w:val="24"/>
          <w:u w:val="single"/>
        </w:rPr>
        <w:t xml:space="preserve"> Representations</w:t>
      </w:r>
      <w:r w:rsidRPr="00FE7018">
        <w:rPr>
          <w:rFonts w:ascii="Times New Roman" w:hAnsi="Times New Roman"/>
          <w:b/>
          <w:sz w:val="24"/>
        </w:rPr>
        <w:t>.</w:t>
      </w:r>
      <w:r w:rsidRPr="00FE7018">
        <w:rPr>
          <w:rFonts w:ascii="Times New Roman" w:hAnsi="Times New Roman"/>
          <w:sz w:val="24"/>
        </w:rPr>
        <w:t xml:space="preserve">  </w:t>
      </w:r>
      <w:bookmarkStart w:id="2" w:name="_Ref186493678"/>
      <w:r w:rsidRPr="00FE7018">
        <w:rPr>
          <w:rFonts w:ascii="Times New Roman" w:eastAsia="MS Mincho" w:hAnsi="Times New Roman"/>
          <w:sz w:val="24"/>
        </w:rPr>
        <w:t xml:space="preserve">Except for the rights, if any, of the Government, </w:t>
      </w:r>
      <w:r w:rsidR="00FE7018">
        <w:rPr>
          <w:rFonts w:ascii="Times New Roman" w:eastAsia="MS Mincho" w:hAnsi="Times New Roman"/>
          <w:sz w:val="24"/>
        </w:rPr>
        <w:t>OHIO</w:t>
      </w:r>
      <w:r w:rsidRPr="00FE7018">
        <w:rPr>
          <w:rFonts w:ascii="Times New Roman" w:eastAsia="MS Mincho" w:hAnsi="Times New Roman"/>
          <w:sz w:val="24"/>
        </w:rPr>
        <w:t xml:space="preserve"> represents and warrants to Licensee that to the knowledge of </w:t>
      </w:r>
      <w:r w:rsidR="00FE7018">
        <w:rPr>
          <w:rFonts w:ascii="Times New Roman" w:eastAsia="MS Mincho" w:hAnsi="Times New Roman"/>
          <w:sz w:val="24"/>
        </w:rPr>
        <w:t>OHIO</w:t>
      </w:r>
      <w:r w:rsidRPr="00FE7018">
        <w:rPr>
          <w:rFonts w:ascii="Times New Roman" w:hAnsi="Times New Roman"/>
          <w:sz w:val="24"/>
        </w:rPr>
        <w:t xml:space="preserve">: </w:t>
      </w:r>
      <w:r w:rsidRPr="00FE7018">
        <w:rPr>
          <w:rFonts w:ascii="Times New Roman" w:eastAsia="MS Mincho" w:hAnsi="Times New Roman"/>
          <w:sz w:val="24"/>
        </w:rPr>
        <w:t xml:space="preserve">(a) </w:t>
      </w:r>
      <w:r w:rsidR="00FE7018">
        <w:rPr>
          <w:rFonts w:ascii="Times New Roman" w:eastAsia="MS Mincho" w:hAnsi="Times New Roman"/>
          <w:sz w:val="24"/>
        </w:rPr>
        <w:t>OHIO</w:t>
      </w:r>
      <w:r w:rsidRPr="00FE7018">
        <w:rPr>
          <w:rFonts w:ascii="Times New Roman" w:eastAsia="MS Mincho" w:hAnsi="Times New Roman"/>
          <w:sz w:val="24"/>
        </w:rPr>
        <w:t xml:space="preserve"> is the owner or agent of the entire right, title, and interest in and to Patent Rights (other than the right, title and interest of any joint owner); (b) </w:t>
      </w:r>
      <w:r w:rsidR="00FE7018">
        <w:rPr>
          <w:rFonts w:ascii="Times New Roman" w:eastAsia="MS Mincho" w:hAnsi="Times New Roman"/>
          <w:sz w:val="24"/>
        </w:rPr>
        <w:t>OHIO</w:t>
      </w:r>
      <w:r w:rsidRPr="00FE7018">
        <w:rPr>
          <w:rFonts w:ascii="Times New Roman" w:eastAsia="MS Mincho" w:hAnsi="Times New Roman"/>
          <w:sz w:val="24"/>
        </w:rPr>
        <w:t xml:space="preserve"> has the right to grant the license(s) hereunder; and, (c) </w:t>
      </w:r>
      <w:r w:rsidR="00FE7018">
        <w:rPr>
          <w:rFonts w:ascii="Times New Roman" w:eastAsia="MS Mincho" w:hAnsi="Times New Roman"/>
          <w:sz w:val="24"/>
        </w:rPr>
        <w:t>OHIO</w:t>
      </w:r>
      <w:r w:rsidRPr="00FE7018">
        <w:rPr>
          <w:rFonts w:ascii="Times New Roman" w:eastAsia="MS Mincho" w:hAnsi="Times New Roman"/>
          <w:sz w:val="24"/>
        </w:rPr>
        <w:t xml:space="preserve"> has not knowingly granted and shall not knowingly grant licenses or other rights under the Patent Rights that are in conflict with the terms and conditions in this Agreement.</w:t>
      </w:r>
      <w:bookmarkEnd w:id="2"/>
    </w:p>
    <w:p w14:paraId="3806FD3F" w14:textId="77777777" w:rsidR="00CB4F17" w:rsidRPr="00FE7018" w:rsidRDefault="00CB4F17" w:rsidP="00A60EBB">
      <w:pPr>
        <w:ind w:left="720" w:hanging="450"/>
        <w:contextualSpacing/>
        <w:jc w:val="both"/>
        <w:rPr>
          <w:rFonts w:ascii="Times New Roman" w:hAnsi="Times New Roman"/>
          <w:sz w:val="24"/>
        </w:rPr>
      </w:pPr>
    </w:p>
    <w:p w14:paraId="7F2E3479" w14:textId="07B6D90B"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t>11.2</w:t>
      </w:r>
      <w:r w:rsidRPr="00FE7018">
        <w:rPr>
          <w:rFonts w:ascii="Times New Roman" w:hAnsi="Times New Roman"/>
          <w:sz w:val="24"/>
        </w:rPr>
        <w:tab/>
      </w:r>
      <w:r w:rsidR="00FE7018">
        <w:rPr>
          <w:rFonts w:ascii="Times New Roman" w:hAnsi="Times New Roman"/>
          <w:b/>
          <w:sz w:val="24"/>
          <w:u w:val="single"/>
        </w:rPr>
        <w:t>OHIO</w:t>
      </w:r>
      <w:r w:rsidRPr="00FE7018">
        <w:rPr>
          <w:rFonts w:ascii="Times New Roman" w:hAnsi="Times New Roman"/>
          <w:b/>
          <w:sz w:val="24"/>
          <w:u w:val="single"/>
        </w:rPr>
        <w:t xml:space="preserve"> Disclaimers</w:t>
      </w:r>
      <w:r w:rsidRPr="00FE7018">
        <w:rPr>
          <w:rFonts w:ascii="Times New Roman" w:hAnsi="Times New Roman"/>
          <w:b/>
          <w:sz w:val="24"/>
        </w:rPr>
        <w:t>.</w:t>
      </w:r>
      <w:r w:rsidRPr="00FE7018">
        <w:rPr>
          <w:rFonts w:ascii="Times New Roman" w:hAnsi="Times New Roman"/>
          <w:sz w:val="24"/>
        </w:rPr>
        <w:t xml:space="preserve">  </w:t>
      </w:r>
      <w:r w:rsidRPr="00FE7018">
        <w:rPr>
          <w:rFonts w:ascii="Times New Roman" w:eastAsia="MS Mincho" w:hAnsi="Times New Roman"/>
          <w:sz w:val="24"/>
        </w:rPr>
        <w:t xml:space="preserve">EXCEPT AS SPECIFICALLY SET FORTH IN SECTION 11.1, LICENSEE UNDERSTANDS AND AGREES THAT </w:t>
      </w:r>
      <w:r w:rsidR="00FE7018">
        <w:rPr>
          <w:rFonts w:ascii="Times New Roman" w:eastAsia="MS Mincho" w:hAnsi="Times New Roman"/>
          <w:sz w:val="24"/>
        </w:rPr>
        <w:t>OHIO</w:t>
      </w:r>
      <w:r w:rsidRPr="00FE7018">
        <w:rPr>
          <w:rFonts w:ascii="Times New Roman" w:eastAsia="MS Mincho" w:hAnsi="Times New Roman"/>
          <w:sz w:val="24"/>
        </w:rPr>
        <w:t xml:space="preserve"> MAKES NO OTHER REPRESENTATIONS OR WARRANTIES AND </w:t>
      </w:r>
      <w:r w:rsidR="00FE7018">
        <w:rPr>
          <w:rFonts w:ascii="Times New Roman" w:eastAsia="MS Mincho" w:hAnsi="Times New Roman"/>
          <w:sz w:val="24"/>
        </w:rPr>
        <w:t>OHIO</w:t>
      </w:r>
      <w:r w:rsidRPr="00FE7018">
        <w:rPr>
          <w:rFonts w:ascii="Times New Roman" w:eastAsia="MS Mincho" w:hAnsi="Times New Roman"/>
          <w:sz w:val="24"/>
        </w:rPr>
        <w:t xml:space="preserve"> EXPRESSLY DISCLAIM</w:t>
      </w:r>
      <w:r w:rsidR="00BA6CC0">
        <w:rPr>
          <w:rFonts w:ascii="Times New Roman" w:eastAsia="MS Mincho" w:hAnsi="Times New Roman"/>
          <w:sz w:val="24"/>
        </w:rPr>
        <w:t>S</w:t>
      </w:r>
      <w:r w:rsidRPr="00FE7018">
        <w:rPr>
          <w:rFonts w:ascii="Times New Roman" w:eastAsia="MS Mincho" w:hAnsi="Times New Roman"/>
          <w:sz w:val="24"/>
        </w:rPr>
        <w:t xml:space="preserve"> ALL OTHER REPRESENTATIONS AND WARRANTIES, WHETHER EXPRESS, STATUTORY, IMPLIED OR OTHERWISE, INCLUDING AS TO THE LICENSED PRODUCTS, THE OPERABILITY OR FITNESS FOR ANY USE OR PARTICULAR PURPOSE, MERCHANTABILITY, SAFETY, EFFICACY, APPROVABILITY BY REGULATORY AUTHORITIES, TIME AND COST OF DEVELOPMENT, PATENTABILITY, NONINFRINGEMENT, BREADTH OF PATENT RIGHTS, WHETHER ANY CLAIM WILL ISSUE OR IS VALID, AND AS TO WHETHER THERE ARE ANY PATENTS NOW HELD, OR WHICH MAY BECOME HELD, BY ANY ENTITY THAT MIGHT BE REQUIRED FOR THE PRACTICE OF LICENSED SUBJECT MATTER.  </w:t>
      </w:r>
    </w:p>
    <w:p w14:paraId="2A9FF6F3" w14:textId="77777777" w:rsidR="00CB4F17" w:rsidRPr="00FE7018" w:rsidRDefault="00CB4F17" w:rsidP="00A60EBB">
      <w:pPr>
        <w:ind w:left="1440" w:hanging="720"/>
        <w:contextualSpacing/>
        <w:jc w:val="both"/>
        <w:rPr>
          <w:rFonts w:ascii="Times New Roman" w:hAnsi="Times New Roman"/>
          <w:sz w:val="24"/>
        </w:rPr>
      </w:pPr>
    </w:p>
    <w:p w14:paraId="55D19ED2" w14:textId="5DD091C0" w:rsidR="00CB4F17" w:rsidRPr="00FE7018" w:rsidRDefault="008859B7" w:rsidP="00A60EBB">
      <w:pPr>
        <w:ind w:left="900" w:hanging="540"/>
        <w:contextualSpacing/>
        <w:jc w:val="both"/>
        <w:rPr>
          <w:rFonts w:ascii="Times New Roman" w:hAnsi="Times New Roman"/>
          <w:sz w:val="24"/>
        </w:rPr>
      </w:pPr>
      <w:r w:rsidRPr="00FE7018">
        <w:rPr>
          <w:rFonts w:ascii="Times New Roman" w:hAnsi="Times New Roman"/>
          <w:sz w:val="24"/>
        </w:rPr>
        <w:lastRenderedPageBreak/>
        <w:t>11.3</w:t>
      </w:r>
      <w:r w:rsidRPr="00FE7018">
        <w:rPr>
          <w:rFonts w:ascii="Times New Roman" w:hAnsi="Times New Roman"/>
          <w:sz w:val="24"/>
        </w:rPr>
        <w:tab/>
      </w:r>
      <w:r w:rsidRPr="00FE7018">
        <w:rPr>
          <w:rFonts w:ascii="Times New Roman" w:hAnsi="Times New Roman"/>
          <w:b/>
          <w:sz w:val="24"/>
          <w:u w:val="single"/>
        </w:rPr>
        <w:t>Licensee Representation</w:t>
      </w:r>
      <w:r w:rsidRPr="00FE7018">
        <w:rPr>
          <w:rFonts w:ascii="Times New Roman" w:hAnsi="Times New Roman"/>
          <w:b/>
          <w:sz w:val="24"/>
        </w:rPr>
        <w:t>.</w:t>
      </w:r>
      <w:r w:rsidRPr="00FE7018">
        <w:rPr>
          <w:rFonts w:ascii="Times New Roman" w:hAnsi="Times New Roman"/>
          <w:sz w:val="24"/>
        </w:rPr>
        <w:t xml:space="preserve">  Licensee represents and warrants that: (a) Licensee has: (i) not been induced in any way by </w:t>
      </w:r>
      <w:r w:rsidR="00FE7018">
        <w:rPr>
          <w:rFonts w:ascii="Times New Roman" w:hAnsi="Times New Roman"/>
          <w:sz w:val="24"/>
        </w:rPr>
        <w:t>OHIO</w:t>
      </w:r>
      <w:r w:rsidRPr="00FE7018">
        <w:rPr>
          <w:rFonts w:ascii="Times New Roman" w:hAnsi="Times New Roman"/>
          <w:sz w:val="24"/>
        </w:rPr>
        <w:t xml:space="preserve"> or its employees to enter into this Agreement;  (ii) been given an opportunity to conduct sufficient due diligence with respect to all items and issues pertaining to this Agreement; (iii) adequate knowledge and expertise to conduct the due diligence; and (iv) accepted all risks inherent herein; (b) it is a duly organized and validly existing entity in good standing under the laws of its jurisdiction of organization, and has all necessary corporate or other appropriate power and authority to execute, deliver and perform its obligations hereunder; (c) it shall comply with all applicable international, national, or local laws and regulations in its performance under this Agreement, including export control laws; (d) it shall diligently pursue the development, manufacture, and sale of Licensed Products throughout the Term; and (e) it shall continue to maintain throughout the Term and beyond insurance coverage as set forth in Section 14.</w:t>
      </w:r>
    </w:p>
    <w:p w14:paraId="65C6B042" w14:textId="77777777" w:rsidR="00CB4F17" w:rsidRPr="00FE7018" w:rsidRDefault="00CB4F17" w:rsidP="00A60EBB">
      <w:pPr>
        <w:contextualSpacing/>
        <w:jc w:val="both"/>
        <w:rPr>
          <w:rFonts w:ascii="Times New Roman" w:hAnsi="Times New Roman"/>
          <w:sz w:val="24"/>
        </w:rPr>
      </w:pPr>
    </w:p>
    <w:p w14:paraId="1264C93E" w14:textId="2C7FA504" w:rsidR="00CB4F17" w:rsidRPr="00FE7018" w:rsidRDefault="008859B7" w:rsidP="00A60EBB">
      <w:pPr>
        <w:ind w:left="360" w:hanging="360"/>
        <w:contextualSpacing/>
        <w:jc w:val="both"/>
        <w:rPr>
          <w:rFonts w:ascii="Times New Roman" w:hAnsi="Times New Roman"/>
          <w:sz w:val="24"/>
        </w:rPr>
      </w:pPr>
      <w:r w:rsidRPr="00FE7018">
        <w:rPr>
          <w:rFonts w:ascii="Times New Roman" w:hAnsi="Times New Roman"/>
          <w:b/>
          <w:sz w:val="24"/>
        </w:rPr>
        <w:t>12.</w:t>
      </w:r>
      <w:r w:rsidRPr="00FE7018">
        <w:rPr>
          <w:rFonts w:ascii="Times New Roman" w:hAnsi="Times New Roman"/>
          <w:b/>
          <w:sz w:val="24"/>
        </w:rPr>
        <w:tab/>
      </w:r>
      <w:r w:rsidRPr="00FE7018">
        <w:rPr>
          <w:rFonts w:ascii="Times New Roman" w:hAnsi="Times New Roman"/>
          <w:b/>
          <w:sz w:val="24"/>
          <w:u w:val="single"/>
        </w:rPr>
        <w:t>Limit of Liability</w:t>
      </w:r>
      <w:r w:rsidRPr="00FE7018">
        <w:rPr>
          <w:rFonts w:ascii="Times New Roman" w:hAnsi="Times New Roman"/>
          <w:b/>
          <w:sz w:val="24"/>
        </w:rPr>
        <w:t>.</w:t>
      </w:r>
      <w:r w:rsidRPr="00FE7018">
        <w:rPr>
          <w:rFonts w:ascii="Times New Roman" w:hAnsi="Times New Roman"/>
          <w:sz w:val="24"/>
        </w:rPr>
        <w:t xml:space="preserve">  </w:t>
      </w:r>
      <w:r w:rsidRPr="00FE7018">
        <w:rPr>
          <w:rFonts w:ascii="Times New Roman" w:eastAsia="MS Mincho" w:hAnsi="Times New Roman"/>
          <w:bCs/>
          <w:iCs/>
          <w:sz w:val="24"/>
        </w:rPr>
        <w:t xml:space="preserve">IN NO EVENT SHALL </w:t>
      </w:r>
      <w:r w:rsidR="00FE7018">
        <w:rPr>
          <w:rFonts w:ascii="Times New Roman" w:eastAsia="MS Mincho" w:hAnsi="Times New Roman"/>
          <w:bCs/>
          <w:iCs/>
          <w:sz w:val="24"/>
        </w:rPr>
        <w:t>OHIO</w:t>
      </w:r>
      <w:r w:rsidRPr="00FE7018">
        <w:rPr>
          <w:rFonts w:ascii="Times New Roman" w:eastAsia="MS Mincho" w:hAnsi="Times New Roman"/>
          <w:sz w:val="24"/>
        </w:rPr>
        <w:t xml:space="preserve"> OR </w:t>
      </w:r>
      <w:r w:rsidR="00EF1463">
        <w:rPr>
          <w:rFonts w:ascii="Times New Roman" w:eastAsia="MS Mincho" w:hAnsi="Times New Roman"/>
          <w:sz w:val="24"/>
        </w:rPr>
        <w:t>ITS</w:t>
      </w:r>
      <w:r w:rsidRPr="00FE7018">
        <w:rPr>
          <w:rFonts w:ascii="Times New Roman" w:eastAsia="MS Mincho" w:hAnsi="Times New Roman"/>
          <w:sz w:val="24"/>
        </w:rPr>
        <w:t xml:space="preserve"> RESPECTIVE AFFILIATES, OR </w:t>
      </w:r>
      <w:r w:rsidR="00EF1463">
        <w:rPr>
          <w:rFonts w:ascii="Times New Roman" w:eastAsia="MS Mincho" w:hAnsi="Times New Roman"/>
          <w:sz w:val="24"/>
        </w:rPr>
        <w:t>ITS</w:t>
      </w:r>
      <w:r w:rsidRPr="00FE7018">
        <w:rPr>
          <w:rFonts w:ascii="Times New Roman" w:eastAsia="MS Mincho" w:hAnsi="Times New Roman"/>
          <w:sz w:val="24"/>
        </w:rPr>
        <w:t xml:space="preserve"> RESPECTIVE </w:t>
      </w:r>
      <w:r w:rsidRPr="00FE7018">
        <w:rPr>
          <w:rFonts w:ascii="Times New Roman" w:eastAsia="MS Mincho" w:hAnsi="Times New Roman"/>
          <w:bCs/>
          <w:iCs/>
          <w:sz w:val="24"/>
        </w:rPr>
        <w:t>OFFICERS, DIRECTORS, EMPLOYEES, STUDENTS, TRUSTEES, AGENTS</w:t>
      </w:r>
      <w:r w:rsidRPr="00FE7018">
        <w:rPr>
          <w:rFonts w:ascii="Times New Roman" w:eastAsia="MS Mincho" w:hAnsi="Times New Roman"/>
          <w:sz w:val="24"/>
        </w:rPr>
        <w:t xml:space="preserve"> OR INDEPENDENT CONTRACTORS IN THEIR CAPACITY FOR </w:t>
      </w:r>
      <w:r w:rsidR="00FE7018">
        <w:rPr>
          <w:rFonts w:ascii="Times New Roman" w:eastAsia="MS Mincho" w:hAnsi="Times New Roman"/>
          <w:sz w:val="24"/>
        </w:rPr>
        <w:t>OHIO</w:t>
      </w:r>
      <w:r w:rsidRPr="00FE7018">
        <w:rPr>
          <w:rFonts w:ascii="Times New Roman" w:eastAsia="MS Mincho" w:hAnsi="Times New Roman"/>
          <w:sz w:val="24"/>
        </w:rPr>
        <w:t xml:space="preserve"> OR SUCH AFFILIATE, BE LIABLE FOR ANY INDIRECT, SPECIAL, CONSEQUENTIAL, INCIDENTAL, EXEMPLARY, OR PUNITIVE DAMAGES, INCLUDING DAMAGES FOR LOSS OF PROFITS OR REVENUE ARISING OUT OF</w:t>
      </w:r>
      <w:r w:rsidRPr="00FE7018">
        <w:rPr>
          <w:rFonts w:ascii="Times New Roman" w:eastAsia="MS Mincho" w:hAnsi="Times New Roman"/>
          <w:bCs/>
          <w:iCs/>
          <w:sz w:val="24"/>
        </w:rPr>
        <w:t xml:space="preserve"> OR IN CONNECTION WITH THIS</w:t>
      </w:r>
      <w:r w:rsidRPr="00FE7018">
        <w:rPr>
          <w:rFonts w:ascii="Times New Roman" w:eastAsia="MS Mincho" w:hAnsi="Times New Roman"/>
          <w:sz w:val="24"/>
        </w:rPr>
        <w:t xml:space="preserve"> AGREEMENT OR LICENSED SUBJECT MATTER, REGARDLESS OF WHETHER ANY SUCH </w:t>
      </w:r>
      <w:r w:rsidRPr="00FE7018">
        <w:rPr>
          <w:rFonts w:ascii="Times New Roman" w:eastAsia="MS Mincho" w:hAnsi="Times New Roman"/>
          <w:bCs/>
          <w:iCs/>
          <w:sz w:val="24"/>
        </w:rPr>
        <w:t>PARTY</w:t>
      </w:r>
      <w:r w:rsidRPr="00FE7018">
        <w:rPr>
          <w:rFonts w:ascii="Times New Roman" w:eastAsia="MS Mincho" w:hAnsi="Times New Roman"/>
          <w:sz w:val="24"/>
        </w:rPr>
        <w:t xml:space="preserve"> KNOWS OR SHOULD KNOW OF THE POSSIBILITY OF SUCH DAMAGES.</w:t>
      </w:r>
      <w:r w:rsidR="00EF1463">
        <w:rPr>
          <w:rFonts w:ascii="Times New Roman" w:hAnsi="Times New Roman"/>
          <w:sz w:val="24"/>
        </w:rPr>
        <w:t xml:space="preserve"> </w:t>
      </w:r>
      <w:r w:rsidRPr="00FE7018">
        <w:rPr>
          <w:rFonts w:ascii="Times New Roman" w:hAnsi="Times New Roman"/>
          <w:sz w:val="24"/>
        </w:rPr>
        <w:t>OTHER THAN FOR LIABILITIES AGAINST LICENSEE FOR WHICH IT PROVIDES INDEMNIFICATION (SECTION 13) OR FOR MISUSE, MIS</w:t>
      </w:r>
      <w:r w:rsidR="00EF1463">
        <w:rPr>
          <w:rFonts w:ascii="Times New Roman" w:hAnsi="Times New Roman"/>
          <w:sz w:val="24"/>
        </w:rPr>
        <w:t>-</w:t>
      </w:r>
      <w:r w:rsidRPr="00FE7018">
        <w:rPr>
          <w:rFonts w:ascii="Times New Roman" w:hAnsi="Times New Roman"/>
          <w:sz w:val="24"/>
        </w:rPr>
        <w:t xml:space="preserve">APPROPRIATION OR INFRINGEMENT OF </w:t>
      </w:r>
      <w:r w:rsidR="00FE7018">
        <w:rPr>
          <w:rFonts w:ascii="Times New Roman" w:hAnsi="Times New Roman"/>
          <w:sz w:val="24"/>
        </w:rPr>
        <w:t>OHIO</w:t>
      </w:r>
      <w:r w:rsidRPr="00FE7018">
        <w:rPr>
          <w:rFonts w:ascii="Times New Roman" w:hAnsi="Times New Roman"/>
          <w:sz w:val="24"/>
        </w:rPr>
        <w:t xml:space="preserve">’S INTELLECTUAL PROPERTY RIGHTS, LICENSEE SHALL NOT BE LIABLE TO </w:t>
      </w:r>
      <w:r w:rsidR="00FE7018">
        <w:rPr>
          <w:rFonts w:ascii="Times New Roman" w:hAnsi="Times New Roman"/>
          <w:sz w:val="24"/>
        </w:rPr>
        <w:t>OHIO</w:t>
      </w:r>
      <w:r w:rsidRPr="00FE7018">
        <w:rPr>
          <w:rFonts w:ascii="Times New Roman" w:hAnsi="Times New Roman"/>
          <w:sz w:val="24"/>
        </w:rPr>
        <w:t xml:space="preserve"> FOR ANY INDIRECT, SPECIAL, CONSEQUENTIAL OR PUNITIVE DAMAGES (INCLUDING, WITHOUT LIMITATION, DAMAGES FOR LOSS OF PROFITS OR REVENUE) ARISING OUT OF OR IN CONNECTION WITH THIS AGREEMENT, REGARDLESS OF WHETHER LICENSEE KNOWS OR SHOULD HAVE KNOWN OF THE POSSIBILITY OF SUCH DAMAGES.</w:t>
      </w:r>
    </w:p>
    <w:p w14:paraId="3F890D44" w14:textId="77777777" w:rsidR="00CB4F17" w:rsidRPr="00FE7018" w:rsidRDefault="00CB4F17" w:rsidP="00A60EBB">
      <w:pPr>
        <w:ind w:left="720" w:hanging="720"/>
        <w:contextualSpacing/>
        <w:jc w:val="both"/>
        <w:rPr>
          <w:rFonts w:ascii="Times New Roman" w:hAnsi="Times New Roman"/>
          <w:sz w:val="24"/>
        </w:rPr>
      </w:pPr>
    </w:p>
    <w:p w14:paraId="07CEB6F5" w14:textId="6650435F" w:rsidR="00CB4F17" w:rsidRPr="00FE7018" w:rsidRDefault="008859B7" w:rsidP="00A60EBB">
      <w:pPr>
        <w:ind w:left="360" w:hanging="360"/>
        <w:contextualSpacing/>
        <w:jc w:val="both"/>
        <w:rPr>
          <w:rFonts w:ascii="Times New Roman" w:hAnsi="Times New Roman"/>
          <w:sz w:val="24"/>
        </w:rPr>
      </w:pPr>
      <w:r w:rsidRPr="00FE7018">
        <w:rPr>
          <w:rFonts w:ascii="Times New Roman" w:hAnsi="Times New Roman"/>
          <w:b/>
          <w:sz w:val="24"/>
        </w:rPr>
        <w:t>13.</w:t>
      </w:r>
      <w:r w:rsidRPr="00FE7018">
        <w:rPr>
          <w:rFonts w:ascii="Times New Roman" w:hAnsi="Times New Roman"/>
          <w:b/>
          <w:sz w:val="24"/>
        </w:rPr>
        <w:tab/>
      </w:r>
      <w:r w:rsidRPr="00FE7018">
        <w:rPr>
          <w:rFonts w:ascii="Times New Roman" w:hAnsi="Times New Roman"/>
          <w:b/>
          <w:sz w:val="24"/>
          <w:u w:val="single"/>
        </w:rPr>
        <w:t>Indemnification Obligation</w:t>
      </w:r>
      <w:r w:rsidRPr="00FE7018">
        <w:rPr>
          <w:rFonts w:ascii="Times New Roman" w:hAnsi="Times New Roman"/>
          <w:sz w:val="24"/>
        </w:rPr>
        <w:t xml:space="preserve">.  </w:t>
      </w:r>
      <w:r w:rsidRPr="00FE7018">
        <w:rPr>
          <w:rFonts w:ascii="Times New Roman" w:eastAsia="MS Mincho" w:hAnsi="Times New Roman"/>
          <w:bCs/>
          <w:iCs/>
          <w:sz w:val="24"/>
        </w:rPr>
        <w:t>Licensee</w:t>
      </w:r>
      <w:r w:rsidRPr="00FE7018">
        <w:rPr>
          <w:rFonts w:ascii="Times New Roman" w:eastAsia="MS Mincho" w:hAnsi="Times New Roman"/>
          <w:sz w:val="24"/>
        </w:rPr>
        <w:t xml:space="preserve"> agrees to hold harmless, defend and indemnify </w:t>
      </w:r>
      <w:r w:rsidR="00FE7018">
        <w:rPr>
          <w:rFonts w:ascii="Times New Roman" w:eastAsia="MS Mincho" w:hAnsi="Times New Roman"/>
          <w:bCs/>
          <w:iCs/>
          <w:sz w:val="24"/>
        </w:rPr>
        <w:t>OHIO</w:t>
      </w:r>
      <w:r w:rsidRPr="00FE7018">
        <w:rPr>
          <w:rFonts w:ascii="Times New Roman" w:eastAsia="MS Mincho" w:hAnsi="Times New Roman"/>
          <w:bCs/>
          <w:iCs/>
          <w:sz w:val="24"/>
        </w:rPr>
        <w:t xml:space="preserve">, </w:t>
      </w:r>
      <w:r w:rsidR="00EF1463">
        <w:rPr>
          <w:rFonts w:ascii="Times New Roman" w:eastAsia="MS Mincho" w:hAnsi="Times New Roman"/>
          <w:bCs/>
          <w:iCs/>
          <w:sz w:val="24"/>
        </w:rPr>
        <w:t>its</w:t>
      </w:r>
      <w:r w:rsidRPr="00FE7018">
        <w:rPr>
          <w:rFonts w:ascii="Times New Roman" w:eastAsia="MS Mincho" w:hAnsi="Times New Roman"/>
          <w:bCs/>
          <w:iCs/>
          <w:sz w:val="24"/>
        </w:rPr>
        <w:t xml:space="preserve"> respective Affiliates, and </w:t>
      </w:r>
      <w:r w:rsidR="00EF1463">
        <w:rPr>
          <w:rFonts w:ascii="Times New Roman" w:eastAsia="MS Mincho" w:hAnsi="Times New Roman"/>
          <w:bCs/>
          <w:iCs/>
          <w:sz w:val="24"/>
        </w:rPr>
        <w:t>its</w:t>
      </w:r>
      <w:r w:rsidRPr="00FE7018">
        <w:rPr>
          <w:rFonts w:ascii="Times New Roman" w:eastAsia="MS Mincho" w:hAnsi="Times New Roman"/>
          <w:bCs/>
          <w:iCs/>
          <w:sz w:val="24"/>
        </w:rPr>
        <w:t xml:space="preserve"> respective officers</w:t>
      </w:r>
      <w:r w:rsidRPr="00FE7018">
        <w:rPr>
          <w:rFonts w:ascii="Times New Roman" w:eastAsia="MS Mincho" w:hAnsi="Times New Roman"/>
          <w:sz w:val="24"/>
        </w:rPr>
        <w:t xml:space="preserve">, directors, employees, students, inventors, trustees, agents, and independent contractors </w:t>
      </w:r>
      <w:r w:rsidRPr="00FE7018">
        <w:rPr>
          <w:rFonts w:ascii="Times New Roman" w:eastAsia="MS Mincho" w:hAnsi="Times New Roman"/>
          <w:b/>
          <w:sz w:val="24"/>
        </w:rPr>
        <w:t>(“</w:t>
      </w:r>
      <w:r w:rsidRPr="00FE7018">
        <w:rPr>
          <w:rFonts w:ascii="Times New Roman" w:eastAsia="MS Mincho" w:hAnsi="Times New Roman"/>
          <w:b/>
          <w:bCs/>
          <w:iCs/>
          <w:sz w:val="24"/>
        </w:rPr>
        <w:t>Indemnified</w:t>
      </w:r>
      <w:r w:rsidRPr="00FE7018">
        <w:rPr>
          <w:rFonts w:ascii="Times New Roman" w:eastAsia="MS Mincho" w:hAnsi="Times New Roman"/>
          <w:b/>
          <w:sz w:val="24"/>
        </w:rPr>
        <w:t xml:space="preserve"> </w:t>
      </w:r>
      <w:r w:rsidRPr="00FE7018">
        <w:rPr>
          <w:rFonts w:ascii="Times New Roman" w:eastAsia="MS Mincho" w:hAnsi="Times New Roman"/>
          <w:b/>
          <w:bCs/>
          <w:iCs/>
          <w:sz w:val="24"/>
        </w:rPr>
        <w:t>Parties</w:t>
      </w:r>
      <w:r w:rsidRPr="00FE7018">
        <w:rPr>
          <w:rFonts w:ascii="Times New Roman" w:eastAsia="MS Mincho" w:hAnsi="Times New Roman"/>
          <w:sz w:val="24"/>
        </w:rPr>
        <w:t>”) from and against any liabilities, damages, causes of action, suits, judgments, liens, penalties, fines, losses, costs and expenses, including reasonable attorneys’ fees and other expenses of litigation, resulting from claims or demands brought by third parties (collectively “</w:t>
      </w:r>
      <w:r w:rsidRPr="00FE7018">
        <w:rPr>
          <w:rFonts w:ascii="Times New Roman" w:eastAsia="MS Mincho" w:hAnsi="Times New Roman"/>
          <w:b/>
          <w:sz w:val="24"/>
        </w:rPr>
        <w:t>Liabilities</w:t>
      </w:r>
      <w:r w:rsidRPr="00FE7018">
        <w:rPr>
          <w:rFonts w:ascii="Times New Roman" w:eastAsia="MS Mincho" w:hAnsi="Times New Roman"/>
          <w:sz w:val="24"/>
        </w:rPr>
        <w:t xml:space="preserve">”) against an </w:t>
      </w:r>
      <w:r w:rsidRPr="00FE7018">
        <w:rPr>
          <w:rFonts w:ascii="Times New Roman" w:eastAsia="MS Mincho" w:hAnsi="Times New Roman"/>
          <w:bCs/>
          <w:iCs/>
          <w:sz w:val="24"/>
        </w:rPr>
        <w:t>Indemnified</w:t>
      </w:r>
      <w:r w:rsidRPr="00FE7018">
        <w:rPr>
          <w:rFonts w:ascii="Times New Roman" w:eastAsia="MS Mincho" w:hAnsi="Times New Roman"/>
          <w:sz w:val="24"/>
        </w:rPr>
        <w:t xml:space="preserve"> </w:t>
      </w:r>
      <w:r w:rsidRPr="00FE7018">
        <w:rPr>
          <w:rFonts w:ascii="Times New Roman" w:eastAsia="MS Mincho" w:hAnsi="Times New Roman"/>
          <w:bCs/>
          <w:iCs/>
          <w:sz w:val="24"/>
        </w:rPr>
        <w:t>Party</w:t>
      </w:r>
      <w:r w:rsidRPr="00FE7018">
        <w:rPr>
          <w:rFonts w:ascii="Times New Roman" w:eastAsia="MS Mincho" w:hAnsi="Times New Roman"/>
          <w:sz w:val="24"/>
        </w:rPr>
        <w:t xml:space="preserve"> on account of any injury or death of persons</w:t>
      </w:r>
      <w:r w:rsidRPr="00FE7018">
        <w:rPr>
          <w:rFonts w:ascii="Times New Roman" w:eastAsia="MS Mincho" w:hAnsi="Times New Roman"/>
          <w:bCs/>
          <w:iCs/>
          <w:sz w:val="24"/>
        </w:rPr>
        <w:t>,</w:t>
      </w:r>
      <w:r w:rsidRPr="00FE7018">
        <w:rPr>
          <w:rFonts w:ascii="Times New Roman" w:eastAsia="MS Mincho" w:hAnsi="Times New Roman"/>
          <w:sz w:val="24"/>
        </w:rPr>
        <w:t xml:space="preserve"> damage to property, </w:t>
      </w:r>
      <w:r w:rsidRPr="00FE7018">
        <w:rPr>
          <w:rFonts w:ascii="Times New Roman" w:eastAsia="MS Mincho" w:hAnsi="Times New Roman"/>
          <w:bCs/>
          <w:iCs/>
          <w:sz w:val="24"/>
        </w:rPr>
        <w:t>or any other damage or loss</w:t>
      </w:r>
      <w:r w:rsidRPr="00FE7018">
        <w:rPr>
          <w:rFonts w:ascii="Times New Roman" w:eastAsia="MS Mincho" w:hAnsi="Times New Roman"/>
          <w:sz w:val="24"/>
        </w:rPr>
        <w:t xml:space="preserve"> arising out of or in connection with this Agreement, and/or the exercise or practice of the rights granted hereunder by or under authority of </w:t>
      </w:r>
      <w:r w:rsidRPr="00FE7018">
        <w:rPr>
          <w:rFonts w:ascii="Times New Roman" w:eastAsia="MS Mincho" w:hAnsi="Times New Roman"/>
          <w:bCs/>
          <w:iCs/>
          <w:sz w:val="24"/>
        </w:rPr>
        <w:t>Licensee</w:t>
      </w:r>
      <w:r w:rsidRPr="00FE7018">
        <w:rPr>
          <w:rFonts w:ascii="Times New Roman" w:eastAsia="MS Mincho" w:hAnsi="Times New Roman"/>
          <w:sz w:val="24"/>
        </w:rPr>
        <w:t xml:space="preserve"> and/or </w:t>
      </w:r>
      <w:r w:rsidRPr="00FE7018">
        <w:rPr>
          <w:rFonts w:ascii="Times New Roman" w:eastAsia="MS Mincho" w:hAnsi="Times New Roman"/>
          <w:bCs/>
          <w:iCs/>
          <w:sz w:val="24"/>
        </w:rPr>
        <w:t>Sublicensee,</w:t>
      </w:r>
      <w:r w:rsidRPr="00FE7018">
        <w:rPr>
          <w:rFonts w:ascii="Times New Roman" w:eastAsia="MS Mincho" w:hAnsi="Times New Roman"/>
          <w:sz w:val="24"/>
        </w:rPr>
        <w:t xml:space="preserve"> or</w:t>
      </w:r>
      <w:r w:rsidRPr="00FE7018">
        <w:rPr>
          <w:rFonts w:ascii="Times New Roman" w:hAnsi="Times New Roman"/>
          <w:sz w:val="24"/>
        </w:rPr>
        <w:t xml:space="preserve"> third party person or entity having a Licensed Product</w:t>
      </w:r>
      <w:r w:rsidRPr="00FE7018">
        <w:rPr>
          <w:rFonts w:ascii="Times New Roman" w:eastAsia="MS Mincho" w:hAnsi="Times New Roman"/>
          <w:sz w:val="24"/>
        </w:rPr>
        <w:t>; provided, however,</w:t>
      </w:r>
      <w:r w:rsidRPr="00FE7018">
        <w:rPr>
          <w:rFonts w:ascii="Times New Roman" w:eastAsia="MS Mincho" w:hAnsi="Times New Roman"/>
          <w:bCs/>
          <w:iCs/>
          <w:sz w:val="24"/>
        </w:rPr>
        <w:t xml:space="preserve"> Licensee</w:t>
      </w:r>
      <w:r w:rsidRPr="00FE7018">
        <w:rPr>
          <w:rFonts w:ascii="Times New Roman" w:eastAsia="MS Mincho" w:hAnsi="Times New Roman"/>
          <w:sz w:val="24"/>
        </w:rPr>
        <w:t xml:space="preserve"> shall have no responsibility or obl</w:t>
      </w:r>
      <w:r w:rsidRPr="00FE7018">
        <w:rPr>
          <w:rFonts w:ascii="Times New Roman" w:eastAsia="MS Mincho" w:hAnsi="Times New Roman"/>
          <w:bCs/>
          <w:iCs/>
          <w:sz w:val="24"/>
        </w:rPr>
        <w:t xml:space="preserve">igation under this Section </w:t>
      </w:r>
      <w:r w:rsidRPr="00FE7018">
        <w:rPr>
          <w:rFonts w:ascii="Times New Roman" w:eastAsia="MS Mincho" w:hAnsi="Times New Roman"/>
          <w:sz w:val="24"/>
        </w:rPr>
        <w:t xml:space="preserve">to the extent of </w:t>
      </w:r>
      <w:r w:rsidRPr="00FE7018">
        <w:rPr>
          <w:rFonts w:ascii="Times New Roman" w:eastAsia="MS Mincho" w:hAnsi="Times New Roman"/>
          <w:bCs/>
          <w:iCs/>
          <w:sz w:val="24"/>
        </w:rPr>
        <w:t>Liabilities</w:t>
      </w:r>
      <w:r w:rsidRPr="00FE7018">
        <w:rPr>
          <w:rFonts w:ascii="Times New Roman" w:eastAsia="MS Mincho" w:hAnsi="Times New Roman"/>
          <w:sz w:val="24"/>
        </w:rPr>
        <w:t xml:space="preserve"> caused solely by the gross negligence or willful misconduct by </w:t>
      </w:r>
      <w:r w:rsidR="00FE7018">
        <w:rPr>
          <w:rFonts w:ascii="Times New Roman" w:eastAsia="MS Mincho" w:hAnsi="Times New Roman"/>
          <w:sz w:val="24"/>
        </w:rPr>
        <w:t>OHIO</w:t>
      </w:r>
      <w:r w:rsidRPr="00FE7018">
        <w:rPr>
          <w:rFonts w:ascii="Times New Roman" w:eastAsia="MS Mincho" w:hAnsi="Times New Roman"/>
          <w:sz w:val="24"/>
        </w:rPr>
        <w:t>.</w:t>
      </w:r>
    </w:p>
    <w:p w14:paraId="204D92E6" w14:textId="77777777" w:rsidR="00CB4F17" w:rsidRPr="00FE7018" w:rsidRDefault="00CB4F17" w:rsidP="00A60EBB">
      <w:pPr>
        <w:ind w:left="720" w:hanging="720"/>
        <w:contextualSpacing/>
        <w:jc w:val="both"/>
        <w:rPr>
          <w:rFonts w:ascii="Times New Roman" w:hAnsi="Times New Roman"/>
          <w:sz w:val="24"/>
        </w:rPr>
      </w:pPr>
    </w:p>
    <w:p w14:paraId="5B093661" w14:textId="2646491D" w:rsidR="00CB4F17" w:rsidRPr="00FE7018" w:rsidRDefault="008859B7" w:rsidP="00A60EBB">
      <w:pPr>
        <w:ind w:left="360" w:hanging="360"/>
        <w:contextualSpacing/>
        <w:jc w:val="both"/>
        <w:rPr>
          <w:rFonts w:ascii="Times New Roman" w:hAnsi="Times New Roman"/>
          <w:sz w:val="24"/>
        </w:rPr>
      </w:pPr>
      <w:r w:rsidRPr="00FE7018">
        <w:rPr>
          <w:rFonts w:ascii="Times New Roman" w:hAnsi="Times New Roman"/>
          <w:b/>
          <w:sz w:val="24"/>
        </w:rPr>
        <w:t>14.</w:t>
      </w:r>
      <w:r w:rsidRPr="00FE7018">
        <w:rPr>
          <w:rFonts w:ascii="Times New Roman" w:hAnsi="Times New Roman"/>
          <w:b/>
          <w:sz w:val="24"/>
        </w:rPr>
        <w:tab/>
      </w:r>
      <w:r w:rsidRPr="00FE7018">
        <w:rPr>
          <w:rFonts w:ascii="Times New Roman" w:hAnsi="Times New Roman"/>
          <w:b/>
          <w:sz w:val="24"/>
          <w:u w:val="single"/>
        </w:rPr>
        <w:t>Insurance Requirements</w:t>
      </w:r>
      <w:r w:rsidRPr="00FE7018">
        <w:rPr>
          <w:rFonts w:ascii="Times New Roman" w:hAnsi="Times New Roman"/>
          <w:b/>
          <w:sz w:val="24"/>
        </w:rPr>
        <w:t>.</w:t>
      </w:r>
      <w:r w:rsidRPr="00FE7018">
        <w:rPr>
          <w:rFonts w:ascii="Times New Roman" w:hAnsi="Times New Roman"/>
          <w:sz w:val="24"/>
        </w:rPr>
        <w:t xml:space="preserve">  </w:t>
      </w:r>
      <w:r w:rsidRPr="00FE7018">
        <w:rPr>
          <w:rFonts w:ascii="Times New Roman" w:eastAsia="MS Mincho" w:hAnsi="Times New Roman"/>
          <w:sz w:val="24"/>
        </w:rPr>
        <w:t xml:space="preserve">Prior to any </w:t>
      </w:r>
      <w:r w:rsidRPr="00FE7018">
        <w:rPr>
          <w:rFonts w:ascii="Times New Roman" w:eastAsia="MS Mincho" w:hAnsi="Times New Roman"/>
          <w:bCs/>
          <w:iCs/>
          <w:sz w:val="24"/>
        </w:rPr>
        <w:t>Licensed Product</w:t>
      </w:r>
      <w:r w:rsidRPr="00FE7018">
        <w:rPr>
          <w:rFonts w:ascii="Times New Roman" w:eastAsia="MS Mincho" w:hAnsi="Times New Roman"/>
          <w:sz w:val="24"/>
        </w:rPr>
        <w:t xml:space="preserve"> being used, including for the purpose of obtaining regulatory approval, or offered for sale by Licensee or </w:t>
      </w:r>
      <w:r w:rsidRPr="00FE7018">
        <w:rPr>
          <w:rFonts w:ascii="Times New Roman" w:eastAsia="MS Mincho" w:hAnsi="Times New Roman"/>
          <w:bCs/>
          <w:iCs/>
          <w:sz w:val="24"/>
        </w:rPr>
        <w:t>Sublicensee</w:t>
      </w:r>
      <w:r w:rsidRPr="00FE7018">
        <w:rPr>
          <w:rFonts w:ascii="Times New Roman" w:eastAsia="MS Mincho" w:hAnsi="Times New Roman"/>
          <w:sz w:val="24"/>
        </w:rPr>
        <w:t xml:space="preserve">, and for a period of five (5) years after this Agreement expires or is terminated, </w:t>
      </w:r>
      <w:r w:rsidRPr="00FE7018">
        <w:rPr>
          <w:rFonts w:ascii="Times New Roman" w:eastAsia="MS Mincho" w:hAnsi="Times New Roman"/>
          <w:bCs/>
          <w:iCs/>
          <w:sz w:val="24"/>
        </w:rPr>
        <w:t>Licensee</w:t>
      </w:r>
      <w:r w:rsidRPr="00FE7018">
        <w:rPr>
          <w:rFonts w:ascii="Times New Roman" w:eastAsia="MS Mincho" w:hAnsi="Times New Roman"/>
          <w:sz w:val="24"/>
        </w:rPr>
        <w:t xml:space="preserve"> shall, at its sole cost and expense, procure and maintain commercial general liability insurance in commercially reasonable and appropriate amounts for the Licensed Product to ensure its obligations under this Agreement.  </w:t>
      </w:r>
      <w:r w:rsidRPr="00FE7018">
        <w:rPr>
          <w:rFonts w:ascii="Times New Roman" w:eastAsia="MS Mincho" w:hAnsi="Times New Roman"/>
          <w:bCs/>
          <w:iCs/>
          <w:sz w:val="24"/>
        </w:rPr>
        <w:t>Licensee</w:t>
      </w:r>
      <w:r w:rsidRPr="00FE7018">
        <w:rPr>
          <w:rFonts w:ascii="Times New Roman" w:eastAsia="MS Mincho" w:hAnsi="Times New Roman"/>
          <w:sz w:val="24"/>
        </w:rPr>
        <w:t xml:space="preserve"> shall use commercially reasonable efforts to have </w:t>
      </w:r>
      <w:r w:rsidR="00FE7018">
        <w:rPr>
          <w:rFonts w:ascii="Times New Roman" w:eastAsia="MS Mincho" w:hAnsi="Times New Roman"/>
          <w:bCs/>
          <w:iCs/>
          <w:sz w:val="24"/>
        </w:rPr>
        <w:t>OHIO</w:t>
      </w:r>
      <w:r w:rsidRPr="00FE7018">
        <w:rPr>
          <w:rFonts w:ascii="Times New Roman" w:eastAsia="MS Mincho" w:hAnsi="Times New Roman"/>
          <w:bCs/>
          <w:iCs/>
          <w:sz w:val="24"/>
        </w:rPr>
        <w:t xml:space="preserve"> and </w:t>
      </w:r>
      <w:r w:rsidR="00EF1463">
        <w:rPr>
          <w:rFonts w:ascii="Times New Roman" w:eastAsia="MS Mincho" w:hAnsi="Times New Roman"/>
          <w:bCs/>
          <w:iCs/>
          <w:sz w:val="24"/>
        </w:rPr>
        <w:t>its</w:t>
      </w:r>
      <w:r w:rsidRPr="00FE7018">
        <w:rPr>
          <w:rFonts w:ascii="Times New Roman" w:eastAsia="MS Mincho" w:hAnsi="Times New Roman"/>
          <w:bCs/>
          <w:iCs/>
          <w:sz w:val="24"/>
        </w:rPr>
        <w:t xml:space="preserve"> respective Affiliates, </w:t>
      </w:r>
      <w:r w:rsidRPr="00FE7018">
        <w:rPr>
          <w:rFonts w:ascii="Times New Roman" w:eastAsia="MS Mincho" w:hAnsi="Times New Roman"/>
          <w:sz w:val="24"/>
        </w:rPr>
        <w:t>officers, directors and employees</w:t>
      </w:r>
      <w:r w:rsidR="00EF1463">
        <w:rPr>
          <w:rFonts w:ascii="Times New Roman" w:eastAsia="MS Mincho" w:hAnsi="Times New Roman"/>
          <w:sz w:val="24"/>
        </w:rPr>
        <w:t xml:space="preserve"> named as additional insureds. </w:t>
      </w:r>
      <w:r w:rsidRPr="00FE7018">
        <w:rPr>
          <w:rFonts w:ascii="Times New Roman" w:eastAsia="MS Mincho" w:hAnsi="Times New Roman"/>
          <w:sz w:val="24"/>
        </w:rPr>
        <w:t xml:space="preserve">Such commercial general liability insurance shall provide, without limitation: </w:t>
      </w:r>
      <w:r w:rsidRPr="00FE7018">
        <w:rPr>
          <w:rFonts w:ascii="Times New Roman" w:eastAsia="MS Mincho" w:hAnsi="Times New Roman"/>
          <w:sz w:val="24"/>
        </w:rPr>
        <w:lastRenderedPageBreak/>
        <w:t xml:space="preserve">(a) product liability coverage; (b) broad form contractual liability coverage for </w:t>
      </w:r>
      <w:r w:rsidRPr="00FE7018">
        <w:rPr>
          <w:rFonts w:ascii="Times New Roman" w:eastAsia="MS Mincho" w:hAnsi="Times New Roman"/>
          <w:bCs/>
          <w:iCs/>
          <w:sz w:val="24"/>
        </w:rPr>
        <w:t>Licensee</w:t>
      </w:r>
      <w:r w:rsidRPr="00FE7018">
        <w:rPr>
          <w:rFonts w:ascii="Times New Roman" w:eastAsia="MS Mincho" w:hAnsi="Times New Roman"/>
          <w:sz w:val="24"/>
        </w:rPr>
        <w:t>’</w:t>
      </w:r>
      <w:r w:rsidRPr="00FE7018">
        <w:rPr>
          <w:rFonts w:ascii="Times New Roman" w:eastAsia="MS Mincho" w:hAnsi="Times New Roman"/>
          <w:bCs/>
          <w:iCs/>
          <w:sz w:val="24"/>
        </w:rPr>
        <w:t>s</w:t>
      </w:r>
      <w:r w:rsidRPr="00FE7018">
        <w:rPr>
          <w:rFonts w:ascii="Times New Roman" w:eastAsia="MS Mincho" w:hAnsi="Times New Roman"/>
          <w:sz w:val="24"/>
        </w:rPr>
        <w:t xml:space="preserve"> indemnification under </w:t>
      </w:r>
      <w:r w:rsidRPr="00FE7018">
        <w:rPr>
          <w:rFonts w:ascii="Times New Roman" w:eastAsia="MS Mincho" w:hAnsi="Times New Roman"/>
          <w:bCs/>
          <w:iCs/>
          <w:sz w:val="24"/>
        </w:rPr>
        <w:t>this Agreement</w:t>
      </w:r>
      <w:r w:rsidRPr="00FE7018">
        <w:rPr>
          <w:rFonts w:ascii="Times New Roman" w:eastAsia="MS Mincho" w:hAnsi="Times New Roman"/>
          <w:sz w:val="24"/>
        </w:rPr>
        <w:t xml:space="preserve">; and (c) coverage for abatement and/or litigation costs. </w:t>
      </w:r>
      <w:r w:rsidRPr="00FE7018">
        <w:rPr>
          <w:rFonts w:ascii="Times New Roman" w:eastAsia="MS Mincho" w:hAnsi="Times New Roman"/>
          <w:bCs/>
          <w:iCs/>
          <w:sz w:val="24"/>
        </w:rPr>
        <w:t xml:space="preserve">Upon request by </w:t>
      </w:r>
      <w:r w:rsidR="00FE7018">
        <w:rPr>
          <w:rFonts w:ascii="Times New Roman" w:eastAsia="MS Mincho" w:hAnsi="Times New Roman"/>
          <w:bCs/>
          <w:iCs/>
          <w:sz w:val="24"/>
        </w:rPr>
        <w:t>OHIO</w:t>
      </w:r>
      <w:r w:rsidRPr="00FE7018">
        <w:rPr>
          <w:rFonts w:ascii="Times New Roman" w:eastAsia="MS Mincho" w:hAnsi="Times New Roman"/>
          <w:bCs/>
          <w:iCs/>
          <w:sz w:val="24"/>
        </w:rPr>
        <w:t>, Licensee</w:t>
      </w:r>
      <w:r w:rsidRPr="00FE7018">
        <w:rPr>
          <w:rFonts w:ascii="Times New Roman" w:eastAsia="MS Mincho" w:hAnsi="Times New Roman"/>
          <w:sz w:val="24"/>
        </w:rPr>
        <w:t xml:space="preserve"> shall provide </w:t>
      </w:r>
      <w:r w:rsidR="00FE7018">
        <w:rPr>
          <w:rFonts w:ascii="Times New Roman" w:eastAsia="MS Mincho" w:hAnsi="Times New Roman"/>
          <w:bCs/>
          <w:iCs/>
          <w:sz w:val="24"/>
        </w:rPr>
        <w:t>OHIO</w:t>
      </w:r>
      <w:r w:rsidRPr="00FE7018">
        <w:rPr>
          <w:rFonts w:ascii="Times New Roman" w:eastAsia="MS Mincho" w:hAnsi="Times New Roman"/>
          <w:sz w:val="24"/>
        </w:rPr>
        <w:t xml:space="preserve"> with written evidence of such insurance.  Additionally, </w:t>
      </w:r>
      <w:r w:rsidRPr="00FE7018">
        <w:rPr>
          <w:rFonts w:ascii="Times New Roman" w:eastAsia="MS Mincho" w:hAnsi="Times New Roman"/>
          <w:bCs/>
          <w:iCs/>
          <w:sz w:val="24"/>
        </w:rPr>
        <w:t xml:space="preserve">Licensee shall provide </w:t>
      </w:r>
      <w:r w:rsidR="00FE7018">
        <w:rPr>
          <w:rFonts w:ascii="Times New Roman" w:eastAsia="MS Mincho" w:hAnsi="Times New Roman"/>
          <w:bCs/>
          <w:iCs/>
          <w:sz w:val="24"/>
        </w:rPr>
        <w:t>OHIO</w:t>
      </w:r>
      <w:r w:rsidRPr="00FE7018">
        <w:rPr>
          <w:rFonts w:ascii="Times New Roman" w:eastAsia="MS Mincho" w:hAnsi="Times New Roman"/>
          <w:sz w:val="24"/>
        </w:rPr>
        <w:t xml:space="preserve"> with advance written notice of at least sixty (60) days prior to </w:t>
      </w:r>
      <w:r w:rsidRPr="00FE7018">
        <w:rPr>
          <w:rFonts w:ascii="Times New Roman" w:eastAsia="MS Mincho" w:hAnsi="Times New Roman"/>
          <w:bCs/>
          <w:iCs/>
          <w:sz w:val="24"/>
        </w:rPr>
        <w:t>Licensee</w:t>
      </w:r>
      <w:r w:rsidRPr="00FE7018">
        <w:rPr>
          <w:rFonts w:ascii="Times New Roman" w:eastAsia="MS Mincho" w:hAnsi="Times New Roman"/>
          <w:sz w:val="24"/>
        </w:rPr>
        <w:t xml:space="preserve"> cancelling, not renewing, or materially changing such insurance.</w:t>
      </w:r>
    </w:p>
    <w:p w14:paraId="0B780341" w14:textId="77777777" w:rsidR="00CB4F17" w:rsidRPr="00FE7018" w:rsidRDefault="00CB4F17" w:rsidP="00A60EBB">
      <w:pPr>
        <w:ind w:left="720" w:hanging="720"/>
        <w:contextualSpacing/>
        <w:jc w:val="both"/>
        <w:rPr>
          <w:rFonts w:ascii="Times New Roman" w:hAnsi="Times New Roman"/>
          <w:sz w:val="24"/>
        </w:rPr>
      </w:pPr>
    </w:p>
    <w:p w14:paraId="16218A31" w14:textId="112D581F" w:rsidR="00CB4F17" w:rsidRPr="00FE7018" w:rsidRDefault="008859B7" w:rsidP="00A60EBB">
      <w:pPr>
        <w:ind w:left="360" w:hanging="360"/>
        <w:contextualSpacing/>
        <w:jc w:val="both"/>
        <w:rPr>
          <w:rFonts w:ascii="Times New Roman" w:hAnsi="Times New Roman"/>
          <w:sz w:val="24"/>
        </w:rPr>
      </w:pPr>
      <w:r w:rsidRPr="00FE7018">
        <w:rPr>
          <w:rFonts w:ascii="Times New Roman" w:hAnsi="Times New Roman"/>
          <w:b/>
          <w:sz w:val="24"/>
        </w:rPr>
        <w:t>15.</w:t>
      </w:r>
      <w:r w:rsidRPr="00FE7018">
        <w:rPr>
          <w:rFonts w:ascii="Times New Roman" w:hAnsi="Times New Roman"/>
          <w:b/>
          <w:sz w:val="24"/>
        </w:rPr>
        <w:tab/>
      </w:r>
      <w:r w:rsidRPr="00FE7018">
        <w:rPr>
          <w:rFonts w:ascii="Times New Roman" w:hAnsi="Times New Roman"/>
          <w:b/>
          <w:sz w:val="24"/>
          <w:u w:val="single"/>
        </w:rPr>
        <w:t>Assignment</w:t>
      </w:r>
      <w:r w:rsidRPr="00FE7018">
        <w:rPr>
          <w:rFonts w:ascii="Times New Roman" w:hAnsi="Times New Roman"/>
          <w:b/>
          <w:sz w:val="24"/>
        </w:rPr>
        <w:t>.</w:t>
      </w:r>
      <w:r w:rsidRPr="00FE7018">
        <w:rPr>
          <w:rFonts w:ascii="Times New Roman" w:hAnsi="Times New Roman"/>
          <w:sz w:val="24"/>
        </w:rPr>
        <w:t xml:space="preserve">  This Agreement is not assignable or otherwise transferable, including by operation of law, merger or other business combination, by Licensee without the prior written consent of </w:t>
      </w:r>
      <w:r w:rsidR="00FE7018">
        <w:rPr>
          <w:rFonts w:ascii="Times New Roman" w:hAnsi="Times New Roman"/>
          <w:sz w:val="24"/>
        </w:rPr>
        <w:t>OHIO</w:t>
      </w:r>
      <w:r w:rsidRPr="00FE7018">
        <w:rPr>
          <w:rFonts w:ascii="Times New Roman" w:hAnsi="Times New Roman"/>
          <w:sz w:val="24"/>
        </w:rPr>
        <w:t xml:space="preserve">, which consent shall not be unreasonably withheld if any assignee at the time of such assignment has the financial and development expertise to perform the obligations of Licensee hereunder, as reasonably determined by </w:t>
      </w:r>
      <w:r w:rsidR="00FE7018">
        <w:rPr>
          <w:rFonts w:ascii="Times New Roman" w:hAnsi="Times New Roman"/>
          <w:sz w:val="24"/>
        </w:rPr>
        <w:t>OHIO</w:t>
      </w:r>
      <w:r w:rsidRPr="00FE7018">
        <w:rPr>
          <w:rFonts w:ascii="Times New Roman" w:hAnsi="Times New Roman"/>
          <w:sz w:val="24"/>
        </w:rPr>
        <w:t xml:space="preserve">.  For any permitted assignment or transfer to be effective, </w:t>
      </w:r>
      <w:r w:rsidRPr="00FE7018">
        <w:rPr>
          <w:rFonts w:ascii="Times New Roman" w:eastAsia="MS Mincho" w:hAnsi="Times New Roman"/>
          <w:sz w:val="24"/>
        </w:rPr>
        <w:t>Licensee must be in good standing under this Agreement</w:t>
      </w:r>
      <w:r w:rsidRPr="00FE7018">
        <w:rPr>
          <w:rFonts w:ascii="Times New Roman" w:hAnsi="Times New Roman"/>
          <w:sz w:val="24"/>
        </w:rPr>
        <w:t xml:space="preserve"> and t</w:t>
      </w:r>
      <w:r w:rsidRPr="00FE7018">
        <w:rPr>
          <w:rFonts w:ascii="Times New Roman" w:eastAsia="MS Mincho" w:hAnsi="Times New Roman"/>
          <w:sz w:val="24"/>
        </w:rPr>
        <w:t xml:space="preserve">he assignee must assume in writing all of Licensee’s interests, rights, duties, liabilities and obligations under this Agreement and agree to comply with all terms and conditions of this Agreement as if assignee were an original </w:t>
      </w:r>
      <w:r w:rsidRPr="00FE7018">
        <w:rPr>
          <w:rFonts w:ascii="Times New Roman" w:hAnsi="Times New Roman"/>
          <w:sz w:val="24"/>
        </w:rPr>
        <w:t xml:space="preserve">Party </w:t>
      </w:r>
      <w:r w:rsidRPr="00FE7018">
        <w:rPr>
          <w:rFonts w:ascii="Times New Roman" w:eastAsia="MS Mincho" w:hAnsi="Times New Roman"/>
          <w:sz w:val="24"/>
        </w:rPr>
        <w:t xml:space="preserve">to this Agreement. </w:t>
      </w:r>
      <w:r w:rsidR="00FE7018">
        <w:rPr>
          <w:rFonts w:ascii="Times New Roman" w:eastAsia="MS Mincho" w:hAnsi="Times New Roman"/>
          <w:sz w:val="24"/>
        </w:rPr>
        <w:t>OHIO</w:t>
      </w:r>
      <w:r w:rsidRPr="00FE7018">
        <w:rPr>
          <w:rFonts w:ascii="Times New Roman" w:eastAsia="MS Mincho" w:hAnsi="Times New Roman"/>
          <w:sz w:val="24"/>
        </w:rPr>
        <w:t xml:space="preserve"> shall be provided a copy of such writing within twenty-four (24) hours of its execution. </w:t>
      </w:r>
      <w:r w:rsidR="00FE7018">
        <w:rPr>
          <w:rFonts w:ascii="Times New Roman" w:eastAsia="MS Mincho" w:hAnsi="Times New Roman"/>
          <w:sz w:val="24"/>
        </w:rPr>
        <w:t>OHIO</w:t>
      </w:r>
      <w:r w:rsidRPr="00FE7018">
        <w:rPr>
          <w:rFonts w:ascii="Times New Roman" w:eastAsia="MS Mincho" w:hAnsi="Times New Roman"/>
          <w:sz w:val="24"/>
        </w:rPr>
        <w:t xml:space="preserve"> may assign this Agreement and/or all or some of its rights hereunder, including Section 3.6 and will provide written notice thereof to Licensee.</w:t>
      </w:r>
    </w:p>
    <w:p w14:paraId="1FBF2869" w14:textId="77777777" w:rsidR="00CB4F17" w:rsidRPr="00FE7018" w:rsidRDefault="00CB4F17" w:rsidP="00A60EBB">
      <w:pPr>
        <w:ind w:left="720"/>
        <w:contextualSpacing/>
        <w:jc w:val="both"/>
        <w:rPr>
          <w:rFonts w:ascii="Times New Roman" w:hAnsi="Times New Roman"/>
          <w:sz w:val="24"/>
        </w:rPr>
      </w:pPr>
    </w:p>
    <w:p w14:paraId="037DF6E0" w14:textId="77777777" w:rsidR="00CB4F17" w:rsidRPr="00FE7018" w:rsidRDefault="008859B7" w:rsidP="00A60EBB">
      <w:pPr>
        <w:ind w:left="360" w:hanging="360"/>
        <w:contextualSpacing/>
        <w:jc w:val="both"/>
        <w:rPr>
          <w:rFonts w:ascii="Times New Roman" w:hAnsi="Times New Roman"/>
          <w:sz w:val="24"/>
        </w:rPr>
      </w:pPr>
      <w:r w:rsidRPr="00FE7018">
        <w:rPr>
          <w:rFonts w:ascii="Times New Roman" w:hAnsi="Times New Roman"/>
          <w:b/>
          <w:sz w:val="24"/>
        </w:rPr>
        <w:t>16.</w:t>
      </w:r>
      <w:r w:rsidRPr="00FE7018">
        <w:rPr>
          <w:rFonts w:ascii="Times New Roman" w:hAnsi="Times New Roman"/>
          <w:b/>
          <w:sz w:val="24"/>
        </w:rPr>
        <w:tab/>
      </w:r>
      <w:r w:rsidRPr="00FE7018">
        <w:rPr>
          <w:rFonts w:ascii="Times New Roman" w:hAnsi="Times New Roman"/>
          <w:b/>
          <w:sz w:val="24"/>
          <w:u w:val="single"/>
        </w:rPr>
        <w:t>Patent Markings</w:t>
      </w:r>
      <w:r w:rsidRPr="00FE7018">
        <w:rPr>
          <w:rFonts w:ascii="Times New Roman" w:hAnsi="Times New Roman"/>
          <w:b/>
          <w:sz w:val="24"/>
        </w:rPr>
        <w:t>.</w:t>
      </w:r>
      <w:r w:rsidRPr="00FE7018">
        <w:rPr>
          <w:rFonts w:ascii="Times New Roman" w:hAnsi="Times New Roman"/>
          <w:sz w:val="24"/>
        </w:rPr>
        <w:t xml:space="preserve">  </w:t>
      </w:r>
      <w:r w:rsidRPr="00FE7018">
        <w:rPr>
          <w:rFonts w:ascii="Times New Roman" w:eastAsia="MS Mincho" w:hAnsi="Times New Roman"/>
          <w:sz w:val="24"/>
        </w:rPr>
        <w:t>Licensee agrees that all Licensed Products shall be marked as permitted in accordance with each country’s patent marking laws, including Title 35, U.S. Code,</w:t>
      </w:r>
      <w:r w:rsidRPr="00FE7018">
        <w:rPr>
          <w:rFonts w:ascii="Times New Roman" w:hAnsi="Times New Roman"/>
          <w:spacing w:val="-3"/>
          <w:sz w:val="24"/>
        </w:rPr>
        <w:t xml:space="preserve"> in the United States</w:t>
      </w:r>
      <w:r w:rsidRPr="00FE7018">
        <w:rPr>
          <w:rFonts w:ascii="Times New Roman" w:eastAsia="MS Mincho" w:hAnsi="Times New Roman"/>
          <w:sz w:val="24"/>
        </w:rPr>
        <w:t>.</w:t>
      </w:r>
    </w:p>
    <w:p w14:paraId="1274A1BB" w14:textId="77777777" w:rsidR="00CB4F17" w:rsidRPr="00FE7018" w:rsidRDefault="00CB4F17" w:rsidP="00A60EBB">
      <w:pPr>
        <w:ind w:left="720" w:hanging="720"/>
        <w:contextualSpacing/>
        <w:jc w:val="both"/>
        <w:rPr>
          <w:rFonts w:ascii="Times New Roman" w:hAnsi="Times New Roman"/>
          <w:sz w:val="24"/>
        </w:rPr>
      </w:pPr>
    </w:p>
    <w:p w14:paraId="1F6D38CF" w14:textId="15BB5C45" w:rsidR="00CB4F17" w:rsidRPr="00FE7018" w:rsidRDefault="008859B7" w:rsidP="00A60EBB">
      <w:pPr>
        <w:ind w:left="360" w:hanging="360"/>
        <w:contextualSpacing/>
        <w:jc w:val="both"/>
        <w:rPr>
          <w:rFonts w:ascii="Times New Roman" w:hAnsi="Times New Roman"/>
          <w:sz w:val="24"/>
        </w:rPr>
      </w:pPr>
      <w:r w:rsidRPr="00FE7018">
        <w:rPr>
          <w:rFonts w:ascii="Times New Roman" w:hAnsi="Times New Roman"/>
          <w:b/>
          <w:sz w:val="24"/>
        </w:rPr>
        <w:t>17.</w:t>
      </w:r>
      <w:r w:rsidRPr="00FE7018">
        <w:rPr>
          <w:rFonts w:ascii="Times New Roman" w:hAnsi="Times New Roman"/>
          <w:b/>
          <w:sz w:val="24"/>
        </w:rPr>
        <w:tab/>
      </w:r>
      <w:r w:rsidRPr="00FE7018">
        <w:rPr>
          <w:rFonts w:ascii="Times New Roman" w:hAnsi="Times New Roman"/>
          <w:b/>
          <w:sz w:val="24"/>
          <w:u w:val="single"/>
        </w:rPr>
        <w:t>Use of Name</w:t>
      </w:r>
      <w:r w:rsidRPr="00FE7018">
        <w:rPr>
          <w:rFonts w:ascii="Times New Roman" w:hAnsi="Times New Roman"/>
          <w:b/>
          <w:sz w:val="24"/>
        </w:rPr>
        <w:t>.</w:t>
      </w:r>
      <w:r w:rsidRPr="00FE7018">
        <w:rPr>
          <w:rFonts w:ascii="Times New Roman" w:hAnsi="Times New Roman"/>
          <w:sz w:val="24"/>
        </w:rPr>
        <w:t xml:space="preserve">  Licensee shall not use the name, trademarks or other marks of </w:t>
      </w:r>
      <w:r w:rsidR="00FE7018">
        <w:rPr>
          <w:rFonts w:ascii="Times New Roman" w:hAnsi="Times New Roman"/>
          <w:sz w:val="24"/>
        </w:rPr>
        <w:t>OHIO</w:t>
      </w:r>
      <w:r w:rsidRPr="00FE7018">
        <w:rPr>
          <w:rFonts w:ascii="Times New Roman" w:hAnsi="Times New Roman"/>
          <w:sz w:val="24"/>
        </w:rPr>
        <w:t xml:space="preserve"> without the advance written consent of </w:t>
      </w:r>
      <w:r w:rsidR="00FE7018">
        <w:rPr>
          <w:rFonts w:ascii="Times New Roman" w:hAnsi="Times New Roman"/>
          <w:sz w:val="24"/>
        </w:rPr>
        <w:t>OHIO</w:t>
      </w:r>
      <w:r w:rsidR="00EF1463">
        <w:rPr>
          <w:rFonts w:ascii="Times New Roman" w:hAnsi="Times New Roman"/>
          <w:sz w:val="24"/>
        </w:rPr>
        <w:t xml:space="preserve">. </w:t>
      </w:r>
      <w:r w:rsidR="00FE7018">
        <w:rPr>
          <w:rFonts w:ascii="Times New Roman" w:hAnsi="Times New Roman"/>
          <w:sz w:val="24"/>
        </w:rPr>
        <w:t>OHIO</w:t>
      </w:r>
      <w:r w:rsidRPr="00FE7018">
        <w:rPr>
          <w:rFonts w:ascii="Times New Roman" w:hAnsi="Times New Roman"/>
          <w:sz w:val="24"/>
        </w:rPr>
        <w:t xml:space="preserve"> may use</w:t>
      </w:r>
      <w:r w:rsidRPr="00FE7018">
        <w:rPr>
          <w:rFonts w:ascii="Times New Roman" w:hAnsi="Times New Roman"/>
          <w:b/>
          <w:bCs/>
          <w:sz w:val="24"/>
        </w:rPr>
        <w:t xml:space="preserve"> </w:t>
      </w:r>
      <w:r w:rsidRPr="00FE7018">
        <w:rPr>
          <w:rFonts w:ascii="Times New Roman" w:hAnsi="Times New Roman"/>
          <w:bCs/>
          <w:sz w:val="24"/>
        </w:rPr>
        <w:t>Licensee’s</w:t>
      </w:r>
      <w:r w:rsidRPr="00FE7018">
        <w:rPr>
          <w:rFonts w:ascii="Times New Roman" w:hAnsi="Times New Roman"/>
          <w:sz w:val="24"/>
        </w:rPr>
        <w:t xml:space="preserve"> name for annual reports, brochures, website and internal reports without prior consent.</w:t>
      </w:r>
    </w:p>
    <w:p w14:paraId="3C2927AE" w14:textId="77777777" w:rsidR="00CB4F17" w:rsidRPr="00FE7018" w:rsidRDefault="00CB4F17" w:rsidP="00A60EBB">
      <w:pPr>
        <w:ind w:left="720" w:hanging="720"/>
        <w:contextualSpacing/>
        <w:jc w:val="both"/>
        <w:rPr>
          <w:rFonts w:ascii="Times New Roman" w:hAnsi="Times New Roman"/>
          <w:sz w:val="24"/>
        </w:rPr>
      </w:pPr>
    </w:p>
    <w:p w14:paraId="11E406D2" w14:textId="402AEEC2" w:rsidR="00CB4F17" w:rsidRDefault="008859B7" w:rsidP="00A60EBB">
      <w:pPr>
        <w:ind w:left="360" w:hanging="360"/>
        <w:contextualSpacing/>
        <w:jc w:val="both"/>
        <w:rPr>
          <w:rFonts w:ascii="Times New Roman" w:hAnsi="Times New Roman"/>
          <w:sz w:val="24"/>
        </w:rPr>
      </w:pPr>
      <w:r w:rsidRPr="00FE7018">
        <w:rPr>
          <w:rFonts w:ascii="Times New Roman" w:hAnsi="Times New Roman"/>
          <w:b/>
          <w:sz w:val="24"/>
        </w:rPr>
        <w:t>18.</w:t>
      </w:r>
      <w:r w:rsidRPr="00FE7018">
        <w:rPr>
          <w:rFonts w:ascii="Times New Roman" w:hAnsi="Times New Roman"/>
          <w:b/>
          <w:sz w:val="24"/>
        </w:rPr>
        <w:tab/>
      </w:r>
      <w:r w:rsidRPr="00FE7018">
        <w:rPr>
          <w:rFonts w:ascii="Times New Roman" w:hAnsi="Times New Roman"/>
          <w:b/>
          <w:sz w:val="24"/>
          <w:u w:val="single"/>
        </w:rPr>
        <w:t>Notices</w:t>
      </w:r>
      <w:r w:rsidRPr="00FE7018">
        <w:rPr>
          <w:rFonts w:ascii="Times New Roman" w:hAnsi="Times New Roman"/>
          <w:b/>
          <w:sz w:val="24"/>
        </w:rPr>
        <w:t>.</w:t>
      </w:r>
      <w:r w:rsidRPr="00FE7018">
        <w:rPr>
          <w:rFonts w:ascii="Times New Roman" w:hAnsi="Times New Roman"/>
          <w:sz w:val="24"/>
        </w:rPr>
        <w:t xml:space="preserve">  </w:t>
      </w:r>
      <w:r w:rsidR="00EF1463" w:rsidRPr="00EF1463">
        <w:rPr>
          <w:rFonts w:ascii="Times New Roman" w:hAnsi="Times New Roman"/>
          <w:sz w:val="24"/>
        </w:rPr>
        <w:t xml:space="preserve">Any notice, demand or request required or permitted to be given under the provisions of this Agreement shall be in writing and delivered personally or by registered or certified mail, return receipt requested, with postage prepaid and addressed to the following persons and addresses, or to such other addresses or persons as any </w:t>
      </w:r>
      <w:r w:rsidR="00A67F3B">
        <w:rPr>
          <w:rFonts w:ascii="Times New Roman" w:hAnsi="Times New Roman"/>
          <w:sz w:val="24"/>
        </w:rPr>
        <w:t>P</w:t>
      </w:r>
      <w:r w:rsidR="00EF1463" w:rsidRPr="00EF1463">
        <w:rPr>
          <w:rFonts w:ascii="Times New Roman" w:hAnsi="Times New Roman"/>
          <w:sz w:val="24"/>
        </w:rPr>
        <w:t xml:space="preserve">arty may request by notice in writing to the other such </w:t>
      </w:r>
      <w:r w:rsidR="00A67F3B">
        <w:rPr>
          <w:rFonts w:ascii="Times New Roman" w:hAnsi="Times New Roman"/>
          <w:sz w:val="24"/>
        </w:rPr>
        <w:t>P</w:t>
      </w:r>
      <w:r w:rsidR="00EF1463" w:rsidRPr="00EF1463">
        <w:rPr>
          <w:rFonts w:ascii="Times New Roman" w:hAnsi="Times New Roman"/>
          <w:sz w:val="24"/>
        </w:rPr>
        <w:t>arty:</w:t>
      </w:r>
      <w:r w:rsidRPr="00FE7018">
        <w:rPr>
          <w:rFonts w:ascii="Times New Roman" w:hAnsi="Times New Roman"/>
          <w:sz w:val="24"/>
        </w:rPr>
        <w:t xml:space="preserve"> </w:t>
      </w:r>
    </w:p>
    <w:p w14:paraId="4A166AC8" w14:textId="20D33AAC" w:rsidR="00A67F3B" w:rsidRDefault="00A67F3B" w:rsidP="00A60EBB">
      <w:pPr>
        <w:ind w:left="360" w:hanging="360"/>
        <w:contextualSpacing/>
        <w:jc w:val="both"/>
        <w:rPr>
          <w:rFonts w:ascii="Times New Roman" w:hAnsi="Times New Roman"/>
          <w:sz w:val="24"/>
        </w:rPr>
      </w:pPr>
    </w:p>
    <w:p w14:paraId="7B767774" w14:textId="02519939" w:rsidR="00A67F3B" w:rsidRPr="00A67F3B" w:rsidRDefault="00A67F3B" w:rsidP="00A67F3B">
      <w:pPr>
        <w:ind w:left="360" w:hanging="360"/>
        <w:contextualSpacing/>
        <w:jc w:val="both"/>
        <w:rPr>
          <w:rFonts w:ascii="Times New Roman" w:hAnsi="Times New Roman"/>
          <w:sz w:val="24"/>
          <w:u w:val="single"/>
        </w:rPr>
      </w:pPr>
      <w:r>
        <w:rPr>
          <w:rFonts w:ascii="Times New Roman" w:hAnsi="Times New Roman"/>
          <w:sz w:val="24"/>
        </w:rPr>
        <w:tab/>
      </w:r>
      <w:r w:rsidRPr="00A67F3B">
        <w:rPr>
          <w:rFonts w:ascii="Times New Roman" w:hAnsi="Times New Roman"/>
          <w:sz w:val="24"/>
          <w:u w:val="single"/>
        </w:rPr>
        <w:t>LICENSEE ADDRESS</w:t>
      </w:r>
    </w:p>
    <w:p w14:paraId="0AD19DF2" w14:textId="77777777" w:rsidR="00A67F3B" w:rsidRPr="00A67F3B" w:rsidRDefault="00A67F3B" w:rsidP="00A67F3B">
      <w:pPr>
        <w:ind w:left="360" w:hanging="360"/>
        <w:contextualSpacing/>
        <w:jc w:val="both"/>
        <w:rPr>
          <w:rFonts w:ascii="Times New Roman" w:hAnsi="Times New Roman"/>
          <w:sz w:val="24"/>
          <w:u w:val="single"/>
        </w:rPr>
      </w:pPr>
    </w:p>
    <w:p w14:paraId="26A509AF" w14:textId="77AED243" w:rsidR="00A67F3B" w:rsidRPr="00A67F3B" w:rsidRDefault="00A67F3B" w:rsidP="00A67F3B">
      <w:pPr>
        <w:ind w:left="360" w:firstLine="360"/>
        <w:contextualSpacing/>
        <w:jc w:val="both"/>
        <w:rPr>
          <w:rFonts w:ascii="Times New Roman" w:hAnsi="Times New Roman"/>
          <w:sz w:val="24"/>
        </w:rPr>
      </w:pPr>
      <w:r>
        <w:rPr>
          <w:rFonts w:ascii="Times New Roman" w:hAnsi="Times New Roman"/>
          <w:sz w:val="24"/>
        </w:rPr>
        <w:t>[Company Name]</w:t>
      </w:r>
    </w:p>
    <w:p w14:paraId="24713DF7" w14:textId="57A4A619" w:rsidR="00A67F3B" w:rsidRPr="00A67F3B" w:rsidRDefault="00A67F3B" w:rsidP="00A67F3B">
      <w:pPr>
        <w:ind w:left="360" w:firstLine="360"/>
        <w:contextualSpacing/>
        <w:jc w:val="both"/>
        <w:rPr>
          <w:rFonts w:ascii="Times New Roman" w:hAnsi="Times New Roman"/>
          <w:sz w:val="24"/>
        </w:rPr>
      </w:pPr>
      <w:r w:rsidRPr="00A67F3B">
        <w:rPr>
          <w:rFonts w:ascii="Times New Roman" w:hAnsi="Times New Roman"/>
          <w:sz w:val="24"/>
        </w:rPr>
        <w:t>Attn:</w:t>
      </w:r>
      <w:r>
        <w:rPr>
          <w:rFonts w:ascii="Times New Roman" w:hAnsi="Times New Roman"/>
          <w:sz w:val="24"/>
        </w:rPr>
        <w:t xml:space="preserve"> [Company Contact]</w:t>
      </w:r>
      <w:r w:rsidRPr="00A67F3B">
        <w:rPr>
          <w:rFonts w:ascii="Times New Roman" w:hAnsi="Times New Roman"/>
          <w:sz w:val="24"/>
        </w:rPr>
        <w:t xml:space="preserve"> </w:t>
      </w:r>
    </w:p>
    <w:p w14:paraId="2762F9D5" w14:textId="76DA5B49" w:rsidR="00A67F3B" w:rsidRPr="00A67F3B" w:rsidRDefault="00A67F3B" w:rsidP="00A67F3B">
      <w:pPr>
        <w:ind w:left="360" w:firstLine="360"/>
        <w:contextualSpacing/>
        <w:jc w:val="both"/>
        <w:rPr>
          <w:rFonts w:ascii="Times New Roman" w:hAnsi="Times New Roman"/>
          <w:sz w:val="24"/>
        </w:rPr>
      </w:pPr>
      <w:r>
        <w:rPr>
          <w:rFonts w:ascii="Times New Roman" w:hAnsi="Times New Roman"/>
          <w:sz w:val="24"/>
        </w:rPr>
        <w:t>[Address Line 1]</w:t>
      </w:r>
    </w:p>
    <w:p w14:paraId="1B1736B3" w14:textId="341AF543" w:rsidR="00A67F3B" w:rsidRPr="00A67F3B" w:rsidRDefault="00A67F3B" w:rsidP="00A67F3B">
      <w:pPr>
        <w:ind w:left="360" w:firstLine="360"/>
        <w:contextualSpacing/>
        <w:jc w:val="both"/>
        <w:rPr>
          <w:rFonts w:ascii="Times New Roman" w:hAnsi="Times New Roman"/>
          <w:sz w:val="24"/>
        </w:rPr>
      </w:pPr>
      <w:r>
        <w:rPr>
          <w:rFonts w:ascii="Times New Roman" w:hAnsi="Times New Roman"/>
          <w:sz w:val="24"/>
        </w:rPr>
        <w:t>[Address Line 2]</w:t>
      </w:r>
    </w:p>
    <w:p w14:paraId="649A2E18" w14:textId="7242E22D" w:rsidR="00A67F3B" w:rsidRDefault="00A67F3B" w:rsidP="00A67F3B">
      <w:pPr>
        <w:ind w:left="360" w:firstLine="360"/>
        <w:contextualSpacing/>
        <w:jc w:val="both"/>
        <w:rPr>
          <w:rFonts w:ascii="Times New Roman" w:hAnsi="Times New Roman"/>
          <w:sz w:val="24"/>
        </w:rPr>
      </w:pPr>
      <w:r>
        <w:rPr>
          <w:rFonts w:ascii="Times New Roman" w:hAnsi="Times New Roman"/>
          <w:sz w:val="24"/>
        </w:rPr>
        <w:t>P</w:t>
      </w:r>
      <w:r w:rsidRPr="00A67F3B">
        <w:rPr>
          <w:rFonts w:ascii="Times New Roman" w:hAnsi="Times New Roman"/>
          <w:sz w:val="24"/>
        </w:rPr>
        <w:t>hone: (</w:t>
      </w:r>
      <w:r>
        <w:rPr>
          <w:rFonts w:ascii="Times New Roman" w:hAnsi="Times New Roman"/>
          <w:sz w:val="24"/>
        </w:rPr>
        <w:t>XXX</w:t>
      </w:r>
      <w:r w:rsidRPr="00A67F3B">
        <w:rPr>
          <w:rFonts w:ascii="Times New Roman" w:hAnsi="Times New Roman"/>
          <w:sz w:val="24"/>
        </w:rPr>
        <w:t xml:space="preserve">) </w:t>
      </w:r>
      <w:r>
        <w:rPr>
          <w:rFonts w:ascii="Times New Roman" w:hAnsi="Times New Roman"/>
          <w:sz w:val="24"/>
        </w:rPr>
        <w:t>XXX</w:t>
      </w:r>
      <w:r w:rsidRPr="00A67F3B">
        <w:rPr>
          <w:rFonts w:ascii="Times New Roman" w:hAnsi="Times New Roman"/>
          <w:sz w:val="24"/>
        </w:rPr>
        <w:t>-</w:t>
      </w:r>
      <w:r>
        <w:rPr>
          <w:rFonts w:ascii="Times New Roman" w:hAnsi="Times New Roman"/>
          <w:sz w:val="24"/>
        </w:rPr>
        <w:t>XXXX</w:t>
      </w:r>
    </w:p>
    <w:p w14:paraId="0AEBBF61" w14:textId="03F329DB" w:rsidR="00A67F3B" w:rsidRPr="00A67F3B" w:rsidRDefault="00A67F3B" w:rsidP="00A67F3B">
      <w:pPr>
        <w:ind w:left="360" w:firstLine="360"/>
        <w:contextualSpacing/>
        <w:jc w:val="both"/>
        <w:rPr>
          <w:rFonts w:ascii="Times New Roman" w:hAnsi="Times New Roman"/>
          <w:sz w:val="24"/>
        </w:rPr>
      </w:pPr>
      <w:r>
        <w:rPr>
          <w:rFonts w:ascii="Times New Roman" w:hAnsi="Times New Roman"/>
          <w:sz w:val="24"/>
        </w:rPr>
        <w:t>Fax: (XXX)-XXX-XXXX</w:t>
      </w:r>
    </w:p>
    <w:p w14:paraId="09E729FC" w14:textId="6EAF8091" w:rsidR="00A67F3B" w:rsidRPr="00A67F3B" w:rsidRDefault="00A67F3B" w:rsidP="00A67F3B">
      <w:pPr>
        <w:ind w:left="360" w:firstLine="360"/>
        <w:contextualSpacing/>
        <w:jc w:val="both"/>
        <w:rPr>
          <w:rFonts w:ascii="Times New Roman" w:hAnsi="Times New Roman"/>
          <w:sz w:val="24"/>
        </w:rPr>
      </w:pPr>
      <w:r w:rsidRPr="00A67F3B">
        <w:rPr>
          <w:rFonts w:ascii="Times New Roman" w:hAnsi="Times New Roman"/>
          <w:sz w:val="24"/>
        </w:rPr>
        <w:t>Email:</w:t>
      </w:r>
      <w:r>
        <w:rPr>
          <w:rFonts w:ascii="Times New Roman" w:hAnsi="Times New Roman"/>
          <w:sz w:val="24"/>
        </w:rPr>
        <w:t xml:space="preserve"> [Company email]</w:t>
      </w:r>
      <w:r w:rsidRPr="00A67F3B">
        <w:rPr>
          <w:rFonts w:ascii="Times New Roman" w:hAnsi="Times New Roman"/>
          <w:sz w:val="24"/>
        </w:rPr>
        <w:t xml:space="preserve"> </w:t>
      </w:r>
    </w:p>
    <w:p w14:paraId="022FD414" w14:textId="0BB43F15" w:rsidR="00A67F3B" w:rsidRPr="00A67F3B" w:rsidRDefault="00A67F3B" w:rsidP="00A67F3B">
      <w:pPr>
        <w:contextualSpacing/>
        <w:jc w:val="both"/>
        <w:rPr>
          <w:rFonts w:ascii="Times New Roman" w:hAnsi="Times New Roman"/>
          <w:sz w:val="24"/>
        </w:rPr>
      </w:pPr>
    </w:p>
    <w:p w14:paraId="7FE7B23E" w14:textId="77777777" w:rsidR="00A67F3B" w:rsidRPr="00A67F3B" w:rsidRDefault="00A67F3B" w:rsidP="00A67F3B">
      <w:pPr>
        <w:ind w:left="360"/>
        <w:contextualSpacing/>
        <w:jc w:val="both"/>
        <w:rPr>
          <w:rFonts w:ascii="Times New Roman" w:hAnsi="Times New Roman"/>
          <w:sz w:val="24"/>
          <w:u w:val="single"/>
        </w:rPr>
      </w:pPr>
      <w:r w:rsidRPr="00A67F3B">
        <w:rPr>
          <w:rFonts w:ascii="Times New Roman" w:hAnsi="Times New Roman"/>
          <w:sz w:val="24"/>
          <w:u w:val="single"/>
        </w:rPr>
        <w:t>OHIO ADDRESS</w:t>
      </w:r>
    </w:p>
    <w:p w14:paraId="16B1EF90" w14:textId="77777777" w:rsidR="00A67F3B" w:rsidRDefault="00A67F3B" w:rsidP="00A67F3B">
      <w:pPr>
        <w:contextualSpacing/>
        <w:jc w:val="both"/>
        <w:rPr>
          <w:rFonts w:ascii="Times New Roman" w:hAnsi="Times New Roman"/>
          <w:sz w:val="24"/>
        </w:rPr>
      </w:pPr>
    </w:p>
    <w:p w14:paraId="09EE93B2" w14:textId="68FEEC08" w:rsidR="00A67F3B" w:rsidRPr="00A67F3B" w:rsidRDefault="00A67F3B" w:rsidP="00A67F3B">
      <w:pPr>
        <w:ind w:firstLine="720"/>
        <w:contextualSpacing/>
        <w:jc w:val="both"/>
        <w:rPr>
          <w:rFonts w:ascii="Times New Roman" w:hAnsi="Times New Roman"/>
          <w:sz w:val="24"/>
        </w:rPr>
      </w:pPr>
      <w:r w:rsidRPr="00A67F3B">
        <w:rPr>
          <w:rFonts w:ascii="Times New Roman" w:hAnsi="Times New Roman"/>
          <w:sz w:val="24"/>
        </w:rPr>
        <w:t>Ohio University</w:t>
      </w:r>
    </w:p>
    <w:p w14:paraId="20A4C964" w14:textId="6AC5D1E3" w:rsidR="00A67F3B" w:rsidRPr="00A67F3B" w:rsidRDefault="00A67F3B" w:rsidP="00A67F3B">
      <w:pPr>
        <w:ind w:left="360" w:firstLine="360"/>
        <w:contextualSpacing/>
        <w:jc w:val="both"/>
        <w:rPr>
          <w:rFonts w:ascii="Times New Roman" w:hAnsi="Times New Roman"/>
          <w:sz w:val="24"/>
        </w:rPr>
      </w:pPr>
      <w:r>
        <w:rPr>
          <w:rFonts w:ascii="Times New Roman" w:hAnsi="Times New Roman"/>
          <w:sz w:val="24"/>
        </w:rPr>
        <w:t xml:space="preserve">Attn: </w:t>
      </w:r>
      <w:r w:rsidRPr="00A67F3B">
        <w:rPr>
          <w:rFonts w:ascii="Times New Roman" w:hAnsi="Times New Roman"/>
          <w:sz w:val="24"/>
        </w:rPr>
        <w:t>Director, Technology Transfer</w:t>
      </w:r>
    </w:p>
    <w:p w14:paraId="6CCEBDDE" w14:textId="77777777" w:rsidR="00A67F3B" w:rsidRPr="00A67F3B" w:rsidRDefault="00A67F3B" w:rsidP="00A67F3B">
      <w:pPr>
        <w:ind w:left="360" w:firstLine="360"/>
        <w:contextualSpacing/>
        <w:jc w:val="both"/>
        <w:rPr>
          <w:rFonts w:ascii="Times New Roman" w:hAnsi="Times New Roman"/>
          <w:sz w:val="24"/>
        </w:rPr>
      </w:pPr>
      <w:r w:rsidRPr="00A67F3B">
        <w:rPr>
          <w:rFonts w:ascii="Times New Roman" w:hAnsi="Times New Roman"/>
          <w:sz w:val="24"/>
        </w:rPr>
        <w:t>340 West State Street</w:t>
      </w:r>
    </w:p>
    <w:p w14:paraId="5256E4DC" w14:textId="77777777" w:rsidR="00A67F3B" w:rsidRPr="00A67F3B" w:rsidRDefault="00A67F3B" w:rsidP="00A67F3B">
      <w:pPr>
        <w:ind w:left="360" w:firstLine="360"/>
        <w:contextualSpacing/>
        <w:jc w:val="both"/>
        <w:rPr>
          <w:rFonts w:ascii="Times New Roman" w:hAnsi="Times New Roman"/>
          <w:sz w:val="24"/>
        </w:rPr>
      </w:pPr>
      <w:r w:rsidRPr="00A67F3B">
        <w:rPr>
          <w:rFonts w:ascii="Times New Roman" w:hAnsi="Times New Roman"/>
          <w:sz w:val="24"/>
        </w:rPr>
        <w:t>Athens, OH 45701</w:t>
      </w:r>
    </w:p>
    <w:p w14:paraId="6A96A575" w14:textId="77777777" w:rsidR="00A67F3B" w:rsidRPr="00A67F3B" w:rsidRDefault="00A67F3B" w:rsidP="00A67F3B">
      <w:pPr>
        <w:ind w:left="360" w:firstLine="360"/>
        <w:contextualSpacing/>
        <w:jc w:val="both"/>
        <w:rPr>
          <w:rFonts w:ascii="Times New Roman" w:hAnsi="Times New Roman"/>
          <w:sz w:val="24"/>
        </w:rPr>
      </w:pPr>
      <w:r w:rsidRPr="00A67F3B">
        <w:rPr>
          <w:rFonts w:ascii="Times New Roman" w:hAnsi="Times New Roman"/>
          <w:sz w:val="24"/>
        </w:rPr>
        <w:t>Phone: (740) 593-0976</w:t>
      </w:r>
    </w:p>
    <w:p w14:paraId="30567C08" w14:textId="77777777" w:rsidR="00A67F3B" w:rsidRPr="00A67F3B" w:rsidRDefault="00A67F3B" w:rsidP="00A67F3B">
      <w:pPr>
        <w:ind w:left="360" w:firstLine="360"/>
        <w:contextualSpacing/>
        <w:jc w:val="both"/>
        <w:rPr>
          <w:rFonts w:ascii="Times New Roman" w:hAnsi="Times New Roman"/>
          <w:sz w:val="24"/>
        </w:rPr>
      </w:pPr>
      <w:r w:rsidRPr="00A67F3B">
        <w:rPr>
          <w:rFonts w:ascii="Times New Roman" w:hAnsi="Times New Roman"/>
          <w:sz w:val="24"/>
        </w:rPr>
        <w:t>Fax: (740) 593-0186</w:t>
      </w:r>
    </w:p>
    <w:p w14:paraId="627EA8E1" w14:textId="3346E33B" w:rsidR="00A67F3B" w:rsidRPr="00FE7018" w:rsidRDefault="00A67F3B" w:rsidP="00A67F3B">
      <w:pPr>
        <w:ind w:left="360" w:firstLine="360"/>
        <w:contextualSpacing/>
        <w:jc w:val="both"/>
        <w:rPr>
          <w:rFonts w:ascii="Times New Roman" w:hAnsi="Times New Roman"/>
          <w:sz w:val="24"/>
        </w:rPr>
      </w:pPr>
      <w:r w:rsidRPr="00A67F3B">
        <w:rPr>
          <w:rFonts w:ascii="Times New Roman" w:hAnsi="Times New Roman"/>
          <w:sz w:val="24"/>
        </w:rPr>
        <w:t>Email:</w:t>
      </w:r>
      <w:r>
        <w:rPr>
          <w:rFonts w:ascii="Times New Roman" w:hAnsi="Times New Roman"/>
          <w:sz w:val="24"/>
        </w:rPr>
        <w:t xml:space="preserve"> </w:t>
      </w:r>
      <w:hyperlink r:id="rId9" w:history="1">
        <w:r w:rsidRPr="00A25660">
          <w:rPr>
            <w:rStyle w:val="Hyperlink"/>
            <w:rFonts w:ascii="Times New Roman" w:hAnsi="Times New Roman"/>
            <w:sz w:val="24"/>
          </w:rPr>
          <w:t>silvajr@ohio.edu</w:t>
        </w:r>
      </w:hyperlink>
      <w:r>
        <w:rPr>
          <w:rFonts w:ascii="Times New Roman" w:hAnsi="Times New Roman"/>
          <w:sz w:val="24"/>
        </w:rPr>
        <w:t xml:space="preserve"> with copy to </w:t>
      </w:r>
      <w:hyperlink r:id="rId10" w:history="1">
        <w:r w:rsidRPr="00A25660">
          <w:rPr>
            <w:rStyle w:val="Hyperlink"/>
            <w:rFonts w:ascii="Times New Roman" w:hAnsi="Times New Roman"/>
            <w:sz w:val="24"/>
          </w:rPr>
          <w:t>techtransfer@ohio.edu</w:t>
        </w:r>
      </w:hyperlink>
      <w:r>
        <w:rPr>
          <w:rFonts w:ascii="Times New Roman" w:hAnsi="Times New Roman"/>
          <w:sz w:val="24"/>
        </w:rPr>
        <w:t xml:space="preserve"> </w:t>
      </w:r>
    </w:p>
    <w:p w14:paraId="73E65A23" w14:textId="77777777" w:rsidR="00CB4F17" w:rsidRPr="00FE7018" w:rsidRDefault="00CB4F17" w:rsidP="00A60EBB">
      <w:pPr>
        <w:ind w:left="720" w:hanging="720"/>
        <w:contextualSpacing/>
        <w:jc w:val="both"/>
        <w:rPr>
          <w:rFonts w:ascii="Times New Roman" w:hAnsi="Times New Roman"/>
          <w:b/>
          <w:sz w:val="24"/>
        </w:rPr>
      </w:pPr>
    </w:p>
    <w:p w14:paraId="671CE53A" w14:textId="77777777" w:rsidR="00CB4F17" w:rsidRPr="00FE7018" w:rsidRDefault="008859B7" w:rsidP="00A60EBB">
      <w:pPr>
        <w:ind w:left="360" w:hanging="360"/>
        <w:contextualSpacing/>
        <w:jc w:val="both"/>
        <w:rPr>
          <w:rFonts w:ascii="Times New Roman" w:hAnsi="Times New Roman"/>
          <w:b/>
          <w:sz w:val="24"/>
        </w:rPr>
      </w:pPr>
      <w:r w:rsidRPr="00FE7018">
        <w:rPr>
          <w:rFonts w:ascii="Times New Roman" w:hAnsi="Times New Roman"/>
          <w:b/>
          <w:sz w:val="24"/>
        </w:rPr>
        <w:lastRenderedPageBreak/>
        <w:t>19.</w:t>
      </w:r>
      <w:r w:rsidRPr="00FE7018">
        <w:rPr>
          <w:rFonts w:ascii="Times New Roman" w:hAnsi="Times New Roman"/>
          <w:b/>
          <w:sz w:val="24"/>
        </w:rPr>
        <w:tab/>
      </w:r>
      <w:r w:rsidRPr="00FE7018">
        <w:rPr>
          <w:rFonts w:ascii="Times New Roman" w:hAnsi="Times New Roman"/>
          <w:b/>
          <w:sz w:val="24"/>
          <w:u w:val="single"/>
        </w:rPr>
        <w:t>General Provisions</w:t>
      </w:r>
      <w:r w:rsidRPr="00FE7018">
        <w:rPr>
          <w:rFonts w:ascii="Times New Roman" w:hAnsi="Times New Roman"/>
          <w:b/>
          <w:sz w:val="24"/>
        </w:rPr>
        <w:t>.</w:t>
      </w:r>
    </w:p>
    <w:p w14:paraId="5A92CD4B" w14:textId="77777777" w:rsidR="00CB4F17" w:rsidRPr="00FE7018" w:rsidRDefault="00CB4F17" w:rsidP="00A60EBB">
      <w:pPr>
        <w:contextualSpacing/>
        <w:jc w:val="both"/>
        <w:rPr>
          <w:rFonts w:ascii="Times New Roman" w:hAnsi="Times New Roman"/>
          <w:sz w:val="24"/>
        </w:rPr>
      </w:pPr>
    </w:p>
    <w:p w14:paraId="4CDA8D50" w14:textId="77777777" w:rsidR="00CB4F17" w:rsidRPr="00FE7018" w:rsidRDefault="008859B7" w:rsidP="00A60EBB">
      <w:pPr>
        <w:ind w:left="990" w:hanging="630"/>
        <w:contextualSpacing/>
        <w:jc w:val="both"/>
        <w:rPr>
          <w:rFonts w:ascii="Times New Roman" w:hAnsi="Times New Roman"/>
          <w:sz w:val="24"/>
        </w:rPr>
      </w:pPr>
      <w:r w:rsidRPr="00FE7018">
        <w:rPr>
          <w:rFonts w:ascii="Times New Roman" w:hAnsi="Times New Roman"/>
          <w:sz w:val="24"/>
        </w:rPr>
        <w:t>19.1</w:t>
      </w:r>
      <w:r w:rsidRPr="00FE7018">
        <w:rPr>
          <w:rFonts w:ascii="Times New Roman" w:hAnsi="Times New Roman"/>
          <w:sz w:val="24"/>
        </w:rPr>
        <w:tab/>
      </w:r>
      <w:r w:rsidRPr="00FE7018">
        <w:rPr>
          <w:rFonts w:ascii="Times New Roman" w:hAnsi="Times New Roman"/>
          <w:b/>
          <w:sz w:val="24"/>
          <w:u w:val="single"/>
        </w:rPr>
        <w:t>Binding Effect</w:t>
      </w:r>
      <w:r w:rsidRPr="00FE7018">
        <w:rPr>
          <w:rFonts w:ascii="Times New Roman" w:hAnsi="Times New Roman"/>
          <w:sz w:val="24"/>
        </w:rPr>
        <w:t>.  This Agreement is binding upon the Parties hereto, their respective executors, administrators, heirs, assigns and successors in interest and inures to the benefit of the Parties and their permitted successors and assigns. Conveyances made in contravention with the terms of this Agreement shall be null and void.</w:t>
      </w:r>
    </w:p>
    <w:p w14:paraId="776C1272" w14:textId="77777777" w:rsidR="00CB4F17" w:rsidRPr="00FE7018" w:rsidRDefault="00CB4F17" w:rsidP="00A60EBB">
      <w:pPr>
        <w:ind w:left="1440" w:hanging="720"/>
        <w:contextualSpacing/>
        <w:jc w:val="both"/>
        <w:rPr>
          <w:rFonts w:ascii="Times New Roman" w:hAnsi="Times New Roman"/>
          <w:sz w:val="24"/>
        </w:rPr>
      </w:pPr>
    </w:p>
    <w:p w14:paraId="080C9E32" w14:textId="77777777" w:rsidR="00CB4F17" w:rsidRPr="00FE7018" w:rsidRDefault="008859B7" w:rsidP="00A60EBB">
      <w:pPr>
        <w:ind w:left="990" w:hanging="630"/>
        <w:contextualSpacing/>
        <w:jc w:val="both"/>
        <w:rPr>
          <w:rFonts w:ascii="Times New Roman" w:hAnsi="Times New Roman"/>
          <w:sz w:val="24"/>
        </w:rPr>
      </w:pPr>
      <w:r w:rsidRPr="00FE7018">
        <w:rPr>
          <w:rFonts w:ascii="Times New Roman" w:hAnsi="Times New Roman"/>
          <w:sz w:val="24"/>
        </w:rPr>
        <w:t>19.2</w:t>
      </w:r>
      <w:r w:rsidRPr="00FE7018">
        <w:rPr>
          <w:rFonts w:ascii="Times New Roman" w:hAnsi="Times New Roman"/>
          <w:sz w:val="24"/>
        </w:rPr>
        <w:tab/>
      </w:r>
      <w:r w:rsidRPr="00FE7018">
        <w:rPr>
          <w:rFonts w:ascii="Times New Roman" w:hAnsi="Times New Roman"/>
          <w:b/>
          <w:sz w:val="24"/>
          <w:u w:val="single"/>
        </w:rPr>
        <w:t>Construction of Agreement</w:t>
      </w:r>
      <w:r w:rsidRPr="00FE7018">
        <w:rPr>
          <w:rFonts w:ascii="Times New Roman" w:hAnsi="Times New Roman"/>
          <w:b/>
          <w:sz w:val="24"/>
        </w:rPr>
        <w:t>.</w:t>
      </w:r>
      <w:r w:rsidRPr="00FE7018">
        <w:rPr>
          <w:rFonts w:ascii="Times New Roman" w:hAnsi="Times New Roman"/>
          <w:sz w:val="24"/>
        </w:rPr>
        <w:t xml:space="preserve">  Both Parties agree that any ambiguity in this Agreement shall not be construed more favorably toward one Party than the other Party, regardless of which Party primarily drafted this Agreement. Headings are for the convenience of the Parties and do not impart independent meaning to this Agreement.</w:t>
      </w:r>
    </w:p>
    <w:p w14:paraId="671DA487" w14:textId="77777777" w:rsidR="00CB4F17" w:rsidRPr="00FE7018" w:rsidRDefault="00CB4F17" w:rsidP="00A60EBB">
      <w:pPr>
        <w:ind w:left="1440" w:hanging="720"/>
        <w:contextualSpacing/>
        <w:jc w:val="both"/>
        <w:rPr>
          <w:rFonts w:ascii="Times New Roman" w:hAnsi="Times New Roman"/>
          <w:sz w:val="24"/>
        </w:rPr>
      </w:pPr>
    </w:p>
    <w:p w14:paraId="773DAA01" w14:textId="77777777" w:rsidR="00CB4F17" w:rsidRPr="00FE7018" w:rsidRDefault="008859B7" w:rsidP="00A60EBB">
      <w:pPr>
        <w:ind w:left="990" w:hanging="630"/>
        <w:contextualSpacing/>
        <w:jc w:val="both"/>
        <w:rPr>
          <w:rFonts w:ascii="Times New Roman" w:hAnsi="Times New Roman"/>
          <w:sz w:val="24"/>
        </w:rPr>
      </w:pPr>
      <w:r w:rsidRPr="00FE7018">
        <w:rPr>
          <w:rFonts w:ascii="Times New Roman" w:hAnsi="Times New Roman"/>
          <w:sz w:val="24"/>
        </w:rPr>
        <w:t>19.3</w:t>
      </w:r>
      <w:r w:rsidRPr="00FE7018">
        <w:rPr>
          <w:rFonts w:ascii="Times New Roman" w:hAnsi="Times New Roman"/>
          <w:sz w:val="24"/>
        </w:rPr>
        <w:tab/>
      </w:r>
      <w:r w:rsidRPr="00FE7018">
        <w:rPr>
          <w:rFonts w:ascii="Times New Roman" w:hAnsi="Times New Roman"/>
          <w:b/>
          <w:sz w:val="24"/>
          <w:u w:val="single"/>
        </w:rPr>
        <w:t>Counterparts and Signatures</w:t>
      </w:r>
      <w:r w:rsidRPr="00FE7018">
        <w:rPr>
          <w:rFonts w:ascii="Times New Roman" w:hAnsi="Times New Roman"/>
          <w:b/>
          <w:sz w:val="24"/>
        </w:rPr>
        <w:t>.</w:t>
      </w:r>
      <w:r w:rsidRPr="00FE7018">
        <w:rPr>
          <w:rFonts w:ascii="Times New Roman" w:hAnsi="Times New Roman"/>
          <w:sz w:val="24"/>
        </w:rPr>
        <w:t xml:space="preserve">  This Agreement may be executed in multiple counterparts, each of which shall be deemed an original, but all of which taken together shall constitute one and the same instrument. A Party may evidence its execution and delivery of this Agreement by transmission of a signed copy of this Agreement via facsimile or email. </w:t>
      </w:r>
    </w:p>
    <w:p w14:paraId="13AFD5D6" w14:textId="77777777" w:rsidR="00CB4F17" w:rsidRPr="00FE7018" w:rsidRDefault="00CB4F17" w:rsidP="00A60EBB">
      <w:pPr>
        <w:ind w:left="1440" w:hanging="720"/>
        <w:contextualSpacing/>
        <w:jc w:val="both"/>
        <w:rPr>
          <w:rFonts w:ascii="Times New Roman" w:hAnsi="Times New Roman"/>
          <w:sz w:val="24"/>
        </w:rPr>
      </w:pPr>
    </w:p>
    <w:p w14:paraId="5BAB34C1" w14:textId="3B1D7AFE" w:rsidR="00CB4F17" w:rsidRPr="00FE7018" w:rsidRDefault="008859B7" w:rsidP="00A60EBB">
      <w:pPr>
        <w:tabs>
          <w:tab w:val="left" w:pos="1080"/>
        </w:tabs>
        <w:ind w:left="990" w:hanging="630"/>
        <w:contextualSpacing/>
        <w:jc w:val="both"/>
        <w:rPr>
          <w:rFonts w:ascii="Times New Roman" w:hAnsi="Times New Roman"/>
          <w:sz w:val="24"/>
        </w:rPr>
      </w:pPr>
      <w:r w:rsidRPr="00FE7018">
        <w:rPr>
          <w:rFonts w:ascii="Times New Roman" w:hAnsi="Times New Roman"/>
          <w:sz w:val="24"/>
        </w:rPr>
        <w:t>19.4</w:t>
      </w:r>
      <w:r w:rsidRPr="00FE7018">
        <w:rPr>
          <w:rFonts w:ascii="Times New Roman" w:hAnsi="Times New Roman"/>
          <w:sz w:val="24"/>
        </w:rPr>
        <w:tab/>
      </w:r>
      <w:r w:rsidRPr="00FE7018">
        <w:rPr>
          <w:rFonts w:ascii="Times New Roman" w:hAnsi="Times New Roman"/>
          <w:b/>
          <w:sz w:val="24"/>
          <w:u w:val="single"/>
        </w:rPr>
        <w:t>Registration of Licenses</w:t>
      </w:r>
      <w:r w:rsidRPr="00FE7018">
        <w:rPr>
          <w:rFonts w:ascii="Times New Roman" w:hAnsi="Times New Roman"/>
          <w:sz w:val="24"/>
        </w:rPr>
        <w:t xml:space="preserve">.  Licensee agrees to register and give required notice concerning this Agreement, at its expense, in each country where an obligation exists under law to so register or give notice and shall reasonably consider </w:t>
      </w:r>
      <w:r w:rsidR="00FE7018">
        <w:rPr>
          <w:rFonts w:ascii="Times New Roman" w:hAnsi="Times New Roman"/>
          <w:sz w:val="24"/>
        </w:rPr>
        <w:t>OHIO</w:t>
      </w:r>
      <w:r w:rsidRPr="00FE7018">
        <w:rPr>
          <w:rFonts w:ascii="Times New Roman" w:hAnsi="Times New Roman"/>
          <w:sz w:val="24"/>
        </w:rPr>
        <w:t xml:space="preserve">’s comments regarding redaction.  </w:t>
      </w:r>
    </w:p>
    <w:p w14:paraId="5213AAED" w14:textId="77777777" w:rsidR="00CB4F17" w:rsidRPr="00FE7018" w:rsidRDefault="00CB4F17" w:rsidP="00A60EBB">
      <w:pPr>
        <w:ind w:left="1440" w:hanging="720"/>
        <w:jc w:val="both"/>
        <w:rPr>
          <w:rFonts w:ascii="Times New Roman" w:hAnsi="Times New Roman"/>
          <w:sz w:val="24"/>
        </w:rPr>
      </w:pPr>
    </w:p>
    <w:p w14:paraId="579125A1" w14:textId="547482E5" w:rsidR="00CB4F17" w:rsidRPr="00FE7018" w:rsidRDefault="008859B7" w:rsidP="00A60EBB">
      <w:pPr>
        <w:ind w:left="990" w:hanging="630"/>
        <w:contextualSpacing/>
        <w:jc w:val="both"/>
        <w:rPr>
          <w:rFonts w:ascii="Times New Roman" w:hAnsi="Times New Roman"/>
          <w:sz w:val="24"/>
        </w:rPr>
      </w:pPr>
      <w:r w:rsidRPr="00FE7018">
        <w:rPr>
          <w:rFonts w:ascii="Times New Roman" w:hAnsi="Times New Roman"/>
          <w:sz w:val="24"/>
        </w:rPr>
        <w:t>19.5</w:t>
      </w:r>
      <w:r w:rsidRPr="00FE7018">
        <w:rPr>
          <w:rFonts w:ascii="Times New Roman" w:hAnsi="Times New Roman"/>
          <w:sz w:val="24"/>
        </w:rPr>
        <w:tab/>
      </w:r>
      <w:r w:rsidRPr="00FE7018">
        <w:rPr>
          <w:rFonts w:ascii="Times New Roman" w:hAnsi="Times New Roman"/>
          <w:b/>
          <w:sz w:val="24"/>
          <w:u w:val="single"/>
        </w:rPr>
        <w:t>Governing Law; Jurisdiction</w:t>
      </w:r>
      <w:r w:rsidRPr="00FE7018">
        <w:rPr>
          <w:rFonts w:ascii="Times New Roman" w:hAnsi="Times New Roman"/>
          <w:b/>
          <w:sz w:val="24"/>
        </w:rPr>
        <w:t>.</w:t>
      </w:r>
      <w:r w:rsidRPr="00FE7018">
        <w:rPr>
          <w:rFonts w:ascii="Times New Roman" w:hAnsi="Times New Roman"/>
          <w:sz w:val="24"/>
        </w:rPr>
        <w:t xml:space="preserve">  This Agreement shall be construed and enforced in accordance with laws of the State of Ohio</w:t>
      </w:r>
      <w:r w:rsidR="00A67F3B">
        <w:rPr>
          <w:rFonts w:ascii="Times New Roman" w:hAnsi="Times New Roman"/>
          <w:sz w:val="24"/>
        </w:rPr>
        <w:t xml:space="preserve"> of The United States of America and in the English language</w:t>
      </w:r>
      <w:r w:rsidRPr="00FE7018">
        <w:rPr>
          <w:rFonts w:ascii="Times New Roman" w:hAnsi="Times New Roman"/>
          <w:sz w:val="24"/>
        </w:rPr>
        <w:t xml:space="preserve">, </w:t>
      </w:r>
      <w:r w:rsidR="00A67F3B">
        <w:rPr>
          <w:rFonts w:ascii="Times New Roman" w:hAnsi="Times New Roman"/>
          <w:sz w:val="24"/>
        </w:rPr>
        <w:t>and any action brought to enforce any provision or obligation hereunder shall be brought in a court of competent jurisdiction embracing Athens County in the State of Ohio or, in the event of a claim against OHIO, in the Ohio Court of Claims. Licensee consents to and hereby waives any objection it may have to the jurisdiction of these courts.</w:t>
      </w:r>
    </w:p>
    <w:p w14:paraId="765D8207" w14:textId="77777777" w:rsidR="00CB4F17" w:rsidRPr="00FE7018" w:rsidRDefault="00CB4F17" w:rsidP="00A60EBB">
      <w:pPr>
        <w:ind w:left="1440" w:hanging="720"/>
        <w:contextualSpacing/>
        <w:jc w:val="both"/>
        <w:rPr>
          <w:rFonts w:ascii="Times New Roman" w:hAnsi="Times New Roman"/>
          <w:sz w:val="24"/>
        </w:rPr>
      </w:pPr>
    </w:p>
    <w:p w14:paraId="7C524000" w14:textId="77777777" w:rsidR="00CB4F17" w:rsidRPr="00FE7018" w:rsidRDefault="008859B7" w:rsidP="00A60EBB">
      <w:pPr>
        <w:ind w:left="990" w:hanging="630"/>
        <w:contextualSpacing/>
        <w:jc w:val="both"/>
        <w:rPr>
          <w:rFonts w:ascii="Times New Roman" w:hAnsi="Times New Roman"/>
          <w:sz w:val="24"/>
        </w:rPr>
      </w:pPr>
      <w:r w:rsidRPr="00FE7018">
        <w:rPr>
          <w:rFonts w:ascii="Times New Roman" w:hAnsi="Times New Roman"/>
          <w:sz w:val="24"/>
        </w:rPr>
        <w:t>19.6</w:t>
      </w:r>
      <w:r w:rsidRPr="00FE7018">
        <w:rPr>
          <w:rFonts w:ascii="Times New Roman" w:hAnsi="Times New Roman"/>
          <w:sz w:val="24"/>
        </w:rPr>
        <w:tab/>
      </w:r>
      <w:r w:rsidRPr="00FE7018">
        <w:rPr>
          <w:rFonts w:ascii="Times New Roman" w:hAnsi="Times New Roman"/>
          <w:b/>
          <w:sz w:val="24"/>
          <w:u w:val="single"/>
        </w:rPr>
        <w:t>Modification</w:t>
      </w:r>
      <w:r w:rsidRPr="00FE7018">
        <w:rPr>
          <w:rFonts w:ascii="Times New Roman" w:hAnsi="Times New Roman"/>
          <w:b/>
          <w:sz w:val="24"/>
        </w:rPr>
        <w:t>.</w:t>
      </w:r>
      <w:r w:rsidRPr="00FE7018">
        <w:rPr>
          <w:rFonts w:ascii="Times New Roman" w:hAnsi="Times New Roman"/>
          <w:sz w:val="24"/>
        </w:rPr>
        <w:t xml:space="preserve">  Any modification of this Agreement shall be effective only if it is in writing and signed by duly authorized representatives of both Parties unless provided under Sections 2.2, 2.3, 6.4 or 6.5.    </w:t>
      </w:r>
    </w:p>
    <w:p w14:paraId="7A6E2AC5" w14:textId="77777777" w:rsidR="00CB4F17" w:rsidRPr="00FE7018" w:rsidRDefault="00CB4F17" w:rsidP="00A60EBB">
      <w:pPr>
        <w:ind w:left="1440" w:hanging="720"/>
        <w:contextualSpacing/>
        <w:jc w:val="both"/>
        <w:rPr>
          <w:rFonts w:ascii="Times New Roman" w:hAnsi="Times New Roman"/>
          <w:sz w:val="24"/>
        </w:rPr>
      </w:pPr>
    </w:p>
    <w:p w14:paraId="6F6BC19F" w14:textId="77777777" w:rsidR="00CB4F17" w:rsidRPr="00FE7018" w:rsidRDefault="008859B7" w:rsidP="00A60EBB">
      <w:pPr>
        <w:ind w:left="990" w:hanging="630"/>
        <w:contextualSpacing/>
        <w:jc w:val="both"/>
        <w:rPr>
          <w:rFonts w:ascii="Times New Roman" w:hAnsi="Times New Roman"/>
          <w:sz w:val="24"/>
        </w:rPr>
      </w:pPr>
      <w:r w:rsidRPr="00FE7018">
        <w:rPr>
          <w:rFonts w:ascii="Times New Roman" w:hAnsi="Times New Roman"/>
          <w:sz w:val="24"/>
        </w:rPr>
        <w:t>19.7</w:t>
      </w:r>
      <w:r w:rsidRPr="00FE7018">
        <w:rPr>
          <w:rFonts w:ascii="Times New Roman" w:hAnsi="Times New Roman"/>
          <w:sz w:val="24"/>
        </w:rPr>
        <w:tab/>
      </w:r>
      <w:r w:rsidRPr="00FE7018">
        <w:rPr>
          <w:rFonts w:ascii="Times New Roman" w:hAnsi="Times New Roman"/>
          <w:b/>
          <w:sz w:val="24"/>
          <w:u w:val="single"/>
        </w:rPr>
        <w:t>Severability</w:t>
      </w:r>
      <w:r w:rsidRPr="00FE7018">
        <w:rPr>
          <w:rFonts w:ascii="Times New Roman" w:hAnsi="Times New Roman"/>
          <w:b/>
          <w:sz w:val="24"/>
        </w:rPr>
        <w:t>.</w:t>
      </w:r>
      <w:r w:rsidRPr="00FE7018">
        <w:rPr>
          <w:rFonts w:ascii="Times New Roman" w:hAnsi="Times New Roman"/>
          <w:sz w:val="24"/>
        </w:rPr>
        <w:t xml:space="preserve">  </w:t>
      </w:r>
      <w:r w:rsidRPr="00FE7018">
        <w:rPr>
          <w:rFonts w:ascii="Times New Roman" w:eastAsia="MS Mincho" w:hAnsi="Times New Roman"/>
          <w:sz w:val="24"/>
        </w:rPr>
        <w:t>If any provision hereof is invalid, illegal or unenforceable in any jurisdiction, the Parties hereto shall negotiate in good faith a valid, legal and enforceable substitute provision that most nearly reflects the original intent of the Parties, and all other provisions hereof shall remain in full force and effect in such jurisdiction and shall be construed in order to carry out the intentions of the Parties hereto as nearly as may be possible.  Such invalidity, illegality or unenforceability shall not affect the validity, legality or enforceability of such other provisions in any other jurisdiction, so long as the essential essence of this Agreement remains enforceable.</w:t>
      </w:r>
    </w:p>
    <w:p w14:paraId="13EFECEC" w14:textId="77777777" w:rsidR="00CB4F17" w:rsidRPr="00FE7018" w:rsidRDefault="00CB4F17" w:rsidP="00A60EBB">
      <w:pPr>
        <w:ind w:left="1440" w:hanging="720"/>
        <w:contextualSpacing/>
        <w:jc w:val="both"/>
        <w:rPr>
          <w:rFonts w:ascii="Times New Roman" w:hAnsi="Times New Roman"/>
          <w:sz w:val="24"/>
        </w:rPr>
      </w:pPr>
    </w:p>
    <w:p w14:paraId="7660CC75" w14:textId="5C0BB9BB" w:rsidR="00CB4F17" w:rsidRPr="00FE7018" w:rsidRDefault="008859B7" w:rsidP="00A60EBB">
      <w:pPr>
        <w:ind w:left="990" w:hanging="630"/>
        <w:contextualSpacing/>
        <w:jc w:val="both"/>
        <w:rPr>
          <w:rFonts w:ascii="Times New Roman" w:hAnsi="Times New Roman"/>
          <w:sz w:val="24"/>
        </w:rPr>
      </w:pPr>
      <w:r w:rsidRPr="00FE7018">
        <w:rPr>
          <w:rFonts w:ascii="Times New Roman" w:hAnsi="Times New Roman"/>
          <w:sz w:val="24"/>
        </w:rPr>
        <w:t>19.8</w:t>
      </w:r>
      <w:r w:rsidRPr="00FE7018">
        <w:rPr>
          <w:rFonts w:ascii="Times New Roman" w:hAnsi="Times New Roman"/>
          <w:sz w:val="24"/>
        </w:rPr>
        <w:tab/>
      </w:r>
      <w:r w:rsidRPr="00FE7018">
        <w:rPr>
          <w:rFonts w:ascii="Times New Roman" w:hAnsi="Times New Roman"/>
          <w:b/>
          <w:sz w:val="24"/>
          <w:u w:val="single"/>
        </w:rPr>
        <w:t>Third Party Beneficiaries</w:t>
      </w:r>
      <w:r w:rsidRPr="00FE7018">
        <w:rPr>
          <w:rFonts w:ascii="Times New Roman" w:hAnsi="Times New Roman"/>
          <w:b/>
          <w:sz w:val="24"/>
        </w:rPr>
        <w:t>.</w:t>
      </w:r>
      <w:r w:rsidRPr="00FE7018">
        <w:rPr>
          <w:rFonts w:ascii="Times New Roman" w:hAnsi="Times New Roman"/>
          <w:sz w:val="24"/>
        </w:rPr>
        <w:t xml:space="preserve"> Nothing in this Agreement shall be interpreted as placing the Parties in an employment, partnership, joint venture or agency relationship and neither Party shall have the right or authority to obligate or bind the other Party on its behalf. Nothing in this Agreement, express or implied, is intended to confer any benefits, rights or remedies on any entity, other than the Parties, and their permitted successors and assigns. However, if there is a joint owner of any Patent Rights (other than Licensee), then Licensee hereby agrees that the following provisions extend to the benefit of the co-owner identified therein (excluding Licensee to the extent it is a co-owner) as if such co-owner was identified in each reference to </w:t>
      </w:r>
      <w:r w:rsidR="00FE7018">
        <w:rPr>
          <w:rFonts w:ascii="Times New Roman" w:hAnsi="Times New Roman"/>
          <w:sz w:val="24"/>
        </w:rPr>
        <w:t>OHIO</w:t>
      </w:r>
      <w:r w:rsidRPr="00FE7018">
        <w:rPr>
          <w:rFonts w:ascii="Times New Roman" w:hAnsi="Times New Roman"/>
          <w:sz w:val="24"/>
        </w:rPr>
        <w:t xml:space="preserve">: the retained rights </w:t>
      </w:r>
      <w:r w:rsidRPr="00FE7018">
        <w:rPr>
          <w:rFonts w:ascii="Times New Roman" w:hAnsi="Times New Roman"/>
          <w:sz w:val="24"/>
        </w:rPr>
        <w:lastRenderedPageBreak/>
        <w:t>under Section 2.1 (Grant), Section 2.3 (Government Rights); Section 6 (Intellectual Property Management); Section 7 (Infringement and Litigation); Section 9 (Confidentiality); Section 11.3 (</w:t>
      </w:r>
      <w:r w:rsidR="00FE7018">
        <w:rPr>
          <w:rFonts w:ascii="Times New Roman" w:hAnsi="Times New Roman"/>
          <w:sz w:val="24"/>
        </w:rPr>
        <w:t>OHIO</w:t>
      </w:r>
      <w:r w:rsidRPr="00FE7018">
        <w:rPr>
          <w:rFonts w:ascii="Times New Roman" w:hAnsi="Times New Roman"/>
          <w:sz w:val="24"/>
        </w:rPr>
        <w:t xml:space="preserve"> Disclaimers); Section 12 (Limit of Liability); Section 13 (Indemnification Obligation); Section 14 (Insurance Requirements); Section 15 (Assignment); Section 17 (Use of Name); </w:t>
      </w:r>
      <w:r w:rsidR="0035286A" w:rsidRPr="00FE7018">
        <w:rPr>
          <w:rFonts w:ascii="Times New Roman" w:hAnsi="Times New Roman"/>
          <w:sz w:val="24"/>
        </w:rPr>
        <w:t xml:space="preserve">and </w:t>
      </w:r>
      <w:r w:rsidRPr="00FE7018">
        <w:rPr>
          <w:rFonts w:ascii="Times New Roman" w:hAnsi="Times New Roman"/>
          <w:sz w:val="24"/>
        </w:rPr>
        <w:t>Section 19.8 (Third Party Beneficiaries).</w:t>
      </w:r>
    </w:p>
    <w:p w14:paraId="7A90A394" w14:textId="77777777" w:rsidR="00CB4F17" w:rsidRPr="00FE7018" w:rsidRDefault="00CB4F17" w:rsidP="00A60EBB">
      <w:pPr>
        <w:ind w:left="1440" w:hanging="720"/>
        <w:contextualSpacing/>
        <w:jc w:val="both"/>
        <w:rPr>
          <w:rFonts w:ascii="Times New Roman" w:hAnsi="Times New Roman"/>
          <w:sz w:val="24"/>
        </w:rPr>
      </w:pPr>
    </w:p>
    <w:p w14:paraId="19E0675E" w14:textId="77777777" w:rsidR="00CB4F17" w:rsidRPr="00FE7018" w:rsidRDefault="008859B7" w:rsidP="00A60EBB">
      <w:pPr>
        <w:ind w:left="990" w:hanging="630"/>
        <w:contextualSpacing/>
        <w:jc w:val="both"/>
        <w:rPr>
          <w:rFonts w:ascii="Times New Roman" w:hAnsi="Times New Roman"/>
          <w:sz w:val="24"/>
          <w:u w:val="single"/>
        </w:rPr>
      </w:pPr>
      <w:r w:rsidRPr="00FE7018">
        <w:rPr>
          <w:rFonts w:ascii="Times New Roman" w:hAnsi="Times New Roman"/>
          <w:sz w:val="24"/>
        </w:rPr>
        <w:t>19.9</w:t>
      </w:r>
      <w:r w:rsidRPr="00FE7018">
        <w:rPr>
          <w:rFonts w:ascii="Times New Roman" w:hAnsi="Times New Roman"/>
          <w:sz w:val="24"/>
        </w:rPr>
        <w:tab/>
      </w:r>
      <w:r w:rsidRPr="00FE7018">
        <w:rPr>
          <w:rFonts w:ascii="Times New Roman" w:hAnsi="Times New Roman"/>
          <w:b/>
          <w:sz w:val="24"/>
          <w:u w:val="single"/>
        </w:rPr>
        <w:t>Waiver</w:t>
      </w:r>
      <w:r w:rsidRPr="00FE7018">
        <w:rPr>
          <w:rFonts w:ascii="Times New Roman" w:hAnsi="Times New Roman"/>
          <w:b/>
          <w:sz w:val="24"/>
        </w:rPr>
        <w:t>.</w:t>
      </w:r>
      <w:r w:rsidRPr="00FE7018">
        <w:rPr>
          <w:rFonts w:ascii="Times New Roman" w:hAnsi="Times New Roman"/>
          <w:sz w:val="24"/>
        </w:rPr>
        <w:t xml:space="preserve">  Neither Party shall be deemed to have waived any of its rights under this Agreement unless the waiver is in writing and signed by such Party.  No delay or omission of a Party in exercising or enforcing a right or remedy under this Agreement shall operate as a waiver thereof.</w:t>
      </w:r>
    </w:p>
    <w:p w14:paraId="50EA4BB4" w14:textId="77777777" w:rsidR="00CB4F17" w:rsidRPr="00FE7018" w:rsidRDefault="00CB4F17" w:rsidP="00A60EBB">
      <w:pPr>
        <w:ind w:left="1440" w:hanging="720"/>
        <w:contextualSpacing/>
        <w:jc w:val="both"/>
        <w:rPr>
          <w:rFonts w:ascii="Times New Roman" w:hAnsi="Times New Roman"/>
          <w:sz w:val="24"/>
        </w:rPr>
      </w:pPr>
    </w:p>
    <w:p w14:paraId="3B8DC12E" w14:textId="2CDCA906" w:rsidR="00CB4F17" w:rsidRPr="00FE7018" w:rsidRDefault="008859B7" w:rsidP="00A60EBB">
      <w:pPr>
        <w:ind w:left="990" w:hanging="630"/>
        <w:contextualSpacing/>
        <w:jc w:val="both"/>
        <w:rPr>
          <w:rFonts w:ascii="Times New Roman" w:hAnsi="Times New Roman"/>
          <w:sz w:val="24"/>
        </w:rPr>
      </w:pPr>
      <w:r w:rsidRPr="00FE7018">
        <w:rPr>
          <w:rFonts w:ascii="Times New Roman" w:hAnsi="Times New Roman"/>
          <w:sz w:val="24"/>
        </w:rPr>
        <w:t>19.1</w:t>
      </w:r>
      <w:r w:rsidR="00A425C7" w:rsidRPr="00FE7018">
        <w:rPr>
          <w:rFonts w:ascii="Times New Roman" w:hAnsi="Times New Roman"/>
          <w:sz w:val="24"/>
        </w:rPr>
        <w:t>0</w:t>
      </w:r>
      <w:r w:rsidRPr="00FE7018">
        <w:rPr>
          <w:rFonts w:ascii="Times New Roman" w:hAnsi="Times New Roman"/>
          <w:sz w:val="24"/>
        </w:rPr>
        <w:tab/>
      </w:r>
      <w:r w:rsidRPr="00FE7018">
        <w:rPr>
          <w:rFonts w:ascii="Times New Roman" w:hAnsi="Times New Roman"/>
          <w:b/>
          <w:sz w:val="24"/>
          <w:u w:val="single"/>
        </w:rPr>
        <w:t>Cross Default.</w:t>
      </w:r>
      <w:r w:rsidRPr="00FE7018">
        <w:rPr>
          <w:rFonts w:ascii="Times New Roman" w:hAnsi="Times New Roman"/>
          <w:sz w:val="24"/>
        </w:rPr>
        <w:t xml:space="preserve">  In the event that Licensee is a party to any other agreement with </w:t>
      </w:r>
      <w:r w:rsidR="00FE7018">
        <w:rPr>
          <w:rFonts w:ascii="Times New Roman" w:hAnsi="Times New Roman"/>
          <w:sz w:val="24"/>
        </w:rPr>
        <w:t>OHIO</w:t>
      </w:r>
      <w:r w:rsidRPr="00FE7018">
        <w:rPr>
          <w:rFonts w:ascii="Times New Roman" w:hAnsi="Times New Roman"/>
          <w:sz w:val="24"/>
        </w:rPr>
        <w:t xml:space="preserve">, a default by Licensee of this or any other agreement shall be deemed a default under all other agreements with </w:t>
      </w:r>
      <w:r w:rsidR="00FE7018">
        <w:rPr>
          <w:rFonts w:ascii="Times New Roman" w:hAnsi="Times New Roman"/>
          <w:sz w:val="24"/>
        </w:rPr>
        <w:t>OHIO</w:t>
      </w:r>
      <w:r w:rsidRPr="00FE7018">
        <w:rPr>
          <w:rFonts w:ascii="Times New Roman" w:hAnsi="Times New Roman"/>
          <w:sz w:val="24"/>
        </w:rPr>
        <w:t>.</w:t>
      </w:r>
    </w:p>
    <w:p w14:paraId="4838C2F9" w14:textId="77777777" w:rsidR="00CB4F17" w:rsidRPr="00FE7018" w:rsidRDefault="00CB4F17" w:rsidP="00A60EBB">
      <w:pPr>
        <w:ind w:left="810" w:hanging="540"/>
        <w:contextualSpacing/>
        <w:jc w:val="both"/>
        <w:rPr>
          <w:rFonts w:ascii="Times New Roman" w:hAnsi="Times New Roman"/>
          <w:sz w:val="24"/>
        </w:rPr>
      </w:pPr>
    </w:p>
    <w:p w14:paraId="449CAC50" w14:textId="0AA3F38B" w:rsidR="00CB4F17" w:rsidRPr="00FE7018" w:rsidRDefault="008859B7" w:rsidP="00A60EBB">
      <w:pPr>
        <w:pStyle w:val="Title"/>
        <w:ind w:left="990" w:hanging="630"/>
        <w:jc w:val="both"/>
        <w:rPr>
          <w:rFonts w:ascii="Times New Roman" w:hAnsi="Times New Roman" w:cs="Times New Roman"/>
          <w:b w:val="0"/>
          <w:caps w:val="0"/>
          <w:sz w:val="24"/>
        </w:rPr>
      </w:pPr>
      <w:r w:rsidRPr="00FE7018">
        <w:rPr>
          <w:rFonts w:ascii="Times New Roman" w:hAnsi="Times New Roman" w:cs="Times New Roman"/>
          <w:b w:val="0"/>
          <w:sz w:val="24"/>
        </w:rPr>
        <w:t>19.1</w:t>
      </w:r>
      <w:r w:rsidR="00A425C7" w:rsidRPr="00FE7018">
        <w:rPr>
          <w:rFonts w:ascii="Times New Roman" w:hAnsi="Times New Roman" w:cs="Times New Roman"/>
          <w:b w:val="0"/>
          <w:sz w:val="24"/>
        </w:rPr>
        <w:t>1</w:t>
      </w:r>
      <w:r w:rsidRPr="00FE7018">
        <w:rPr>
          <w:rFonts w:ascii="Times New Roman" w:hAnsi="Times New Roman" w:cs="Times New Roman"/>
          <w:b w:val="0"/>
          <w:sz w:val="24"/>
        </w:rPr>
        <w:tab/>
      </w:r>
      <w:r w:rsidRPr="00FE7018">
        <w:rPr>
          <w:rFonts w:ascii="Times New Roman" w:hAnsi="Times New Roman" w:cs="Times New Roman"/>
          <w:caps w:val="0"/>
          <w:sz w:val="24"/>
          <w:u w:val="single"/>
        </w:rPr>
        <w:t>Entire Agreement</w:t>
      </w:r>
      <w:r w:rsidRPr="00FE7018">
        <w:rPr>
          <w:rFonts w:ascii="Times New Roman" w:hAnsi="Times New Roman" w:cs="Times New Roman"/>
          <w:caps w:val="0"/>
          <w:sz w:val="24"/>
        </w:rPr>
        <w:t>.</w:t>
      </w:r>
      <w:r w:rsidRPr="00FE7018">
        <w:rPr>
          <w:rFonts w:ascii="Times New Roman" w:hAnsi="Times New Roman" w:cs="Times New Roman"/>
          <w:b w:val="0"/>
          <w:sz w:val="24"/>
        </w:rPr>
        <w:t xml:space="preserve">  </w:t>
      </w:r>
      <w:r w:rsidRPr="00FE7018">
        <w:rPr>
          <w:rFonts w:ascii="Times New Roman" w:hAnsi="Times New Roman" w:cs="Times New Roman"/>
          <w:b w:val="0"/>
          <w:caps w:val="0"/>
          <w:sz w:val="24"/>
        </w:rPr>
        <w:t>This Agreement constitutes the entire agreement between the Parties regarding the subject matter hereof, and supersedes all prior written or verbal agreements, representations and understandings relative to such matters.</w:t>
      </w:r>
    </w:p>
    <w:p w14:paraId="498B5B71" w14:textId="77777777" w:rsidR="00CB4F17" w:rsidRPr="00FE7018" w:rsidRDefault="00CB4F17" w:rsidP="00A60EBB">
      <w:pPr>
        <w:pStyle w:val="Title"/>
        <w:ind w:left="810" w:hanging="540"/>
        <w:jc w:val="both"/>
        <w:rPr>
          <w:rFonts w:ascii="Times New Roman" w:hAnsi="Times New Roman" w:cs="Times New Roman"/>
          <w:b w:val="0"/>
          <w:caps w:val="0"/>
          <w:sz w:val="24"/>
        </w:rPr>
      </w:pPr>
    </w:p>
    <w:p w14:paraId="08A23849" w14:textId="21A84DF9" w:rsidR="00EE4746" w:rsidRPr="00FE7018" w:rsidRDefault="00EE4746" w:rsidP="00A60EBB">
      <w:pPr>
        <w:rPr>
          <w:rFonts w:ascii="Times New Roman" w:hAnsi="Times New Roman"/>
          <w:sz w:val="24"/>
        </w:rPr>
      </w:pPr>
    </w:p>
    <w:p w14:paraId="47F0999F" w14:textId="77777777" w:rsidR="00703C0D" w:rsidRDefault="008859B7" w:rsidP="00A60EBB">
      <w:pPr>
        <w:widowControl w:val="0"/>
        <w:jc w:val="both"/>
        <w:rPr>
          <w:rFonts w:ascii="Times New Roman" w:hAnsi="Times New Roman"/>
          <w:sz w:val="24"/>
        </w:rPr>
      </w:pPr>
      <w:r w:rsidRPr="00FE7018">
        <w:rPr>
          <w:rFonts w:ascii="Times New Roman" w:hAnsi="Times New Roman"/>
          <w:sz w:val="24"/>
        </w:rPr>
        <w:tab/>
      </w:r>
    </w:p>
    <w:p w14:paraId="2D18DE96" w14:textId="77777777" w:rsidR="00703C0D" w:rsidRDefault="00703C0D">
      <w:pPr>
        <w:spacing w:line="240" w:lineRule="auto"/>
        <w:rPr>
          <w:rFonts w:ascii="Times New Roman" w:hAnsi="Times New Roman"/>
          <w:sz w:val="24"/>
        </w:rPr>
      </w:pPr>
      <w:r>
        <w:rPr>
          <w:rFonts w:ascii="Times New Roman" w:hAnsi="Times New Roman"/>
          <w:sz w:val="24"/>
        </w:rPr>
        <w:br w:type="page"/>
      </w:r>
    </w:p>
    <w:p w14:paraId="05379C7F" w14:textId="74424333" w:rsidR="00CB4F17" w:rsidRPr="00FE7018" w:rsidRDefault="008859B7" w:rsidP="009F7FA7">
      <w:pPr>
        <w:widowControl w:val="0"/>
        <w:ind w:firstLine="360"/>
        <w:jc w:val="both"/>
        <w:rPr>
          <w:rFonts w:ascii="Times New Roman" w:hAnsi="Times New Roman"/>
          <w:sz w:val="24"/>
        </w:rPr>
      </w:pPr>
      <w:r w:rsidRPr="00FE7018">
        <w:rPr>
          <w:rFonts w:ascii="Times New Roman" w:hAnsi="Times New Roman"/>
          <w:sz w:val="24"/>
        </w:rPr>
        <w:lastRenderedPageBreak/>
        <w:t>IN WITNESS WHEREOF, the Parties hereto have caused their duly authorized representatives to execute this Agreement.</w:t>
      </w:r>
    </w:p>
    <w:p w14:paraId="417B5ED9" w14:textId="77777777" w:rsidR="00CB4F17" w:rsidRPr="00FE7018" w:rsidRDefault="00CB4F17" w:rsidP="00A60EBB">
      <w:pPr>
        <w:widowControl w:val="0"/>
        <w:jc w:val="both"/>
        <w:rPr>
          <w:rFonts w:ascii="Times New Roman" w:hAnsi="Times New Roman"/>
          <w:sz w:val="24"/>
        </w:rPr>
      </w:pPr>
    </w:p>
    <w:p w14:paraId="34F272D7" w14:textId="77777777" w:rsidR="00CB4F17" w:rsidRPr="00FE7018" w:rsidRDefault="00CB4F17" w:rsidP="00A60EBB">
      <w:pPr>
        <w:widowControl w:val="0"/>
        <w:jc w:val="both"/>
        <w:rPr>
          <w:rFonts w:ascii="Times New Roman" w:hAnsi="Times New Roman"/>
          <w:sz w:val="24"/>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676"/>
        <w:gridCol w:w="4684"/>
      </w:tblGrid>
      <w:tr w:rsidR="00CB4F17" w:rsidRPr="00FE7018" w14:paraId="2F61A2B4" w14:textId="77777777">
        <w:tc>
          <w:tcPr>
            <w:tcW w:w="4788" w:type="dxa"/>
          </w:tcPr>
          <w:p w14:paraId="542C6AEF" w14:textId="3CD7D359" w:rsidR="00CB4F17" w:rsidRPr="00FE7018" w:rsidRDefault="00703C0D" w:rsidP="00A60EBB">
            <w:pPr>
              <w:widowControl w:val="0"/>
              <w:jc w:val="both"/>
              <w:rPr>
                <w:rFonts w:ascii="Times New Roman" w:hAnsi="Times New Roman"/>
                <w:sz w:val="24"/>
              </w:rPr>
            </w:pPr>
            <w:r>
              <w:rPr>
                <w:rFonts w:ascii="Times New Roman" w:hAnsi="Times New Roman"/>
                <w:sz w:val="24"/>
              </w:rPr>
              <w:t>Ohio University</w:t>
            </w:r>
          </w:p>
        </w:tc>
        <w:tc>
          <w:tcPr>
            <w:tcW w:w="4788" w:type="dxa"/>
          </w:tcPr>
          <w:p w14:paraId="470F41F1" w14:textId="1F0D4BF9" w:rsidR="00CB4F17" w:rsidRPr="00FE7018" w:rsidRDefault="00A425C7" w:rsidP="00A60EBB">
            <w:pPr>
              <w:widowControl w:val="0"/>
              <w:jc w:val="both"/>
              <w:rPr>
                <w:rFonts w:ascii="Times New Roman" w:hAnsi="Times New Roman"/>
                <w:sz w:val="24"/>
              </w:rPr>
            </w:pPr>
            <w:r w:rsidRPr="00FE7018">
              <w:rPr>
                <w:rFonts w:ascii="Times New Roman" w:hAnsi="Times New Roman"/>
                <w:sz w:val="24"/>
              </w:rPr>
              <w:t>[LICENSEE]</w:t>
            </w:r>
          </w:p>
        </w:tc>
      </w:tr>
      <w:tr w:rsidR="00CB4F17" w:rsidRPr="00FE7018" w14:paraId="735F1847" w14:textId="77777777">
        <w:trPr>
          <w:trHeight w:val="341"/>
        </w:trPr>
        <w:tc>
          <w:tcPr>
            <w:tcW w:w="4788" w:type="dxa"/>
          </w:tcPr>
          <w:p w14:paraId="2FCE3BB6" w14:textId="77777777" w:rsidR="00CB4F17" w:rsidRDefault="008859B7" w:rsidP="00A60EBB">
            <w:pPr>
              <w:widowControl w:val="0"/>
              <w:jc w:val="both"/>
              <w:rPr>
                <w:rFonts w:ascii="Times New Roman" w:hAnsi="Times New Roman"/>
                <w:sz w:val="24"/>
              </w:rPr>
            </w:pPr>
            <w:r w:rsidRPr="00FE7018">
              <w:rPr>
                <w:rFonts w:ascii="Times New Roman" w:hAnsi="Times New Roman"/>
                <w:sz w:val="24"/>
              </w:rPr>
              <w:t>BY:</w:t>
            </w:r>
          </w:p>
          <w:p w14:paraId="0135C4BC" w14:textId="77777777" w:rsidR="00703C0D" w:rsidRDefault="00703C0D" w:rsidP="00A60EBB">
            <w:pPr>
              <w:widowControl w:val="0"/>
              <w:jc w:val="both"/>
              <w:rPr>
                <w:rFonts w:ascii="Times New Roman" w:hAnsi="Times New Roman"/>
                <w:sz w:val="24"/>
              </w:rPr>
            </w:pPr>
          </w:p>
          <w:p w14:paraId="4FAB994C" w14:textId="74C9EA7D" w:rsidR="00703C0D" w:rsidRPr="00FE7018" w:rsidRDefault="00703C0D" w:rsidP="00A60EBB">
            <w:pPr>
              <w:widowControl w:val="0"/>
              <w:jc w:val="both"/>
              <w:rPr>
                <w:rFonts w:ascii="Times New Roman" w:hAnsi="Times New Roman"/>
                <w:sz w:val="24"/>
              </w:rPr>
            </w:pPr>
          </w:p>
        </w:tc>
        <w:tc>
          <w:tcPr>
            <w:tcW w:w="4788" w:type="dxa"/>
          </w:tcPr>
          <w:p w14:paraId="0524E483" w14:textId="77777777" w:rsidR="00CB4F17" w:rsidRPr="00FE7018" w:rsidRDefault="008859B7" w:rsidP="00A60EBB">
            <w:pPr>
              <w:widowControl w:val="0"/>
              <w:jc w:val="both"/>
              <w:rPr>
                <w:rFonts w:ascii="Times New Roman" w:hAnsi="Times New Roman"/>
                <w:sz w:val="24"/>
              </w:rPr>
            </w:pPr>
            <w:r w:rsidRPr="00FE7018">
              <w:rPr>
                <w:rFonts w:ascii="Times New Roman" w:hAnsi="Times New Roman"/>
                <w:sz w:val="24"/>
              </w:rPr>
              <w:t>BY:</w:t>
            </w:r>
          </w:p>
        </w:tc>
      </w:tr>
      <w:tr w:rsidR="00CB4F17" w:rsidRPr="00FE7018" w14:paraId="3160E341" w14:textId="77777777">
        <w:tc>
          <w:tcPr>
            <w:tcW w:w="4788" w:type="dxa"/>
          </w:tcPr>
          <w:p w14:paraId="22335FD2" w14:textId="77777777" w:rsidR="00CB4F17" w:rsidRPr="00FE7018" w:rsidRDefault="008859B7" w:rsidP="00A60EBB">
            <w:pPr>
              <w:widowControl w:val="0"/>
              <w:jc w:val="both"/>
              <w:rPr>
                <w:rFonts w:ascii="Times New Roman" w:hAnsi="Times New Roman"/>
                <w:sz w:val="24"/>
              </w:rPr>
            </w:pPr>
            <w:r w:rsidRPr="00FE7018">
              <w:rPr>
                <w:rFonts w:ascii="Times New Roman" w:hAnsi="Times New Roman"/>
                <w:sz w:val="24"/>
              </w:rPr>
              <w:t xml:space="preserve">NAME:  </w:t>
            </w:r>
          </w:p>
        </w:tc>
        <w:tc>
          <w:tcPr>
            <w:tcW w:w="4788" w:type="dxa"/>
          </w:tcPr>
          <w:p w14:paraId="27EFB0DD" w14:textId="77777777" w:rsidR="00CB4F17" w:rsidRPr="00FE7018" w:rsidRDefault="008859B7" w:rsidP="00A60EBB">
            <w:pPr>
              <w:widowControl w:val="0"/>
              <w:jc w:val="both"/>
              <w:rPr>
                <w:rFonts w:ascii="Times New Roman" w:hAnsi="Times New Roman"/>
                <w:sz w:val="24"/>
              </w:rPr>
            </w:pPr>
            <w:r w:rsidRPr="00FE7018">
              <w:rPr>
                <w:rFonts w:ascii="Times New Roman" w:hAnsi="Times New Roman"/>
                <w:sz w:val="24"/>
              </w:rPr>
              <w:t>NAME:</w:t>
            </w:r>
          </w:p>
        </w:tc>
      </w:tr>
      <w:tr w:rsidR="00CB4F17" w:rsidRPr="00FE7018" w14:paraId="7E6A670B" w14:textId="77777777">
        <w:tc>
          <w:tcPr>
            <w:tcW w:w="4788" w:type="dxa"/>
          </w:tcPr>
          <w:p w14:paraId="6CFB0DB3" w14:textId="77777777" w:rsidR="00CB4F17" w:rsidRPr="00FE7018" w:rsidRDefault="008859B7" w:rsidP="00A60EBB">
            <w:pPr>
              <w:widowControl w:val="0"/>
              <w:jc w:val="both"/>
              <w:rPr>
                <w:rFonts w:ascii="Times New Roman" w:hAnsi="Times New Roman"/>
                <w:sz w:val="24"/>
              </w:rPr>
            </w:pPr>
            <w:r w:rsidRPr="00FE7018">
              <w:rPr>
                <w:rFonts w:ascii="Times New Roman" w:hAnsi="Times New Roman"/>
                <w:sz w:val="24"/>
              </w:rPr>
              <w:t xml:space="preserve">TITLE:  </w:t>
            </w:r>
          </w:p>
        </w:tc>
        <w:tc>
          <w:tcPr>
            <w:tcW w:w="4788" w:type="dxa"/>
          </w:tcPr>
          <w:p w14:paraId="76498B1A" w14:textId="77777777" w:rsidR="00CB4F17" w:rsidRPr="00FE7018" w:rsidRDefault="008859B7" w:rsidP="00A60EBB">
            <w:pPr>
              <w:widowControl w:val="0"/>
              <w:jc w:val="both"/>
              <w:rPr>
                <w:rFonts w:ascii="Times New Roman" w:hAnsi="Times New Roman"/>
                <w:sz w:val="24"/>
              </w:rPr>
            </w:pPr>
            <w:r w:rsidRPr="00FE7018">
              <w:rPr>
                <w:rFonts w:ascii="Times New Roman" w:hAnsi="Times New Roman"/>
                <w:sz w:val="24"/>
              </w:rPr>
              <w:t>TITLE:</w:t>
            </w:r>
          </w:p>
        </w:tc>
      </w:tr>
      <w:tr w:rsidR="00CB4F17" w:rsidRPr="00FE7018" w14:paraId="01883319" w14:textId="77777777">
        <w:tc>
          <w:tcPr>
            <w:tcW w:w="4788" w:type="dxa"/>
          </w:tcPr>
          <w:p w14:paraId="530001EA" w14:textId="77777777" w:rsidR="00CB4F17" w:rsidRPr="00FE7018" w:rsidRDefault="008859B7" w:rsidP="00A60EBB">
            <w:pPr>
              <w:widowControl w:val="0"/>
              <w:jc w:val="both"/>
              <w:rPr>
                <w:rFonts w:ascii="Times New Roman" w:hAnsi="Times New Roman"/>
                <w:sz w:val="24"/>
              </w:rPr>
            </w:pPr>
            <w:r w:rsidRPr="00FE7018">
              <w:rPr>
                <w:rFonts w:ascii="Times New Roman" w:hAnsi="Times New Roman"/>
                <w:sz w:val="24"/>
              </w:rPr>
              <w:t>DATE:</w:t>
            </w:r>
          </w:p>
        </w:tc>
        <w:tc>
          <w:tcPr>
            <w:tcW w:w="4788" w:type="dxa"/>
          </w:tcPr>
          <w:p w14:paraId="42563DA8" w14:textId="77777777" w:rsidR="00CB4F17" w:rsidRPr="00FE7018" w:rsidRDefault="008859B7" w:rsidP="00A60EBB">
            <w:pPr>
              <w:widowControl w:val="0"/>
              <w:jc w:val="both"/>
              <w:rPr>
                <w:rFonts w:ascii="Times New Roman" w:hAnsi="Times New Roman"/>
                <w:sz w:val="24"/>
              </w:rPr>
            </w:pPr>
            <w:r w:rsidRPr="00FE7018">
              <w:rPr>
                <w:rFonts w:ascii="Times New Roman" w:hAnsi="Times New Roman"/>
                <w:sz w:val="24"/>
              </w:rPr>
              <w:t xml:space="preserve">DATE: </w:t>
            </w:r>
          </w:p>
        </w:tc>
      </w:tr>
    </w:tbl>
    <w:p w14:paraId="611CEA1F" w14:textId="77777777" w:rsidR="00CB4F17" w:rsidRPr="00FE7018" w:rsidRDefault="008859B7" w:rsidP="00A60EBB">
      <w:pPr>
        <w:pStyle w:val="Title"/>
        <w:ind w:left="810" w:hanging="540"/>
        <w:jc w:val="both"/>
        <w:rPr>
          <w:rFonts w:ascii="Times New Roman" w:hAnsi="Times New Roman" w:cs="Times New Roman"/>
          <w:sz w:val="24"/>
        </w:rPr>
      </w:pPr>
      <w:r w:rsidRPr="00FE7018">
        <w:rPr>
          <w:rFonts w:ascii="Times New Roman" w:hAnsi="Times New Roman" w:cs="Times New Roman"/>
          <w:b w:val="0"/>
          <w:caps w:val="0"/>
          <w:sz w:val="24"/>
        </w:rPr>
        <w:br w:type="page"/>
      </w:r>
    </w:p>
    <w:p w14:paraId="2D4E8F44" w14:textId="77777777" w:rsidR="00CB4F17" w:rsidRPr="00FE7018" w:rsidRDefault="008859B7" w:rsidP="00A60EBB">
      <w:pPr>
        <w:jc w:val="center"/>
        <w:rPr>
          <w:rFonts w:ascii="Times New Roman" w:hAnsi="Times New Roman"/>
          <w:b/>
          <w:sz w:val="24"/>
        </w:rPr>
      </w:pPr>
      <w:r w:rsidRPr="00FE7018">
        <w:rPr>
          <w:rFonts w:ascii="Times New Roman" w:hAnsi="Times New Roman"/>
          <w:b/>
          <w:sz w:val="24"/>
        </w:rPr>
        <w:lastRenderedPageBreak/>
        <w:t>Appendix 1</w:t>
      </w:r>
    </w:p>
    <w:p w14:paraId="39DAE724" w14:textId="77777777" w:rsidR="00CB4F17" w:rsidRPr="00FE7018" w:rsidRDefault="008859B7" w:rsidP="00A60EBB">
      <w:pPr>
        <w:jc w:val="center"/>
        <w:rPr>
          <w:rFonts w:ascii="Times New Roman" w:hAnsi="Times New Roman"/>
          <w:b/>
          <w:sz w:val="24"/>
        </w:rPr>
      </w:pPr>
      <w:r w:rsidRPr="00FE7018">
        <w:rPr>
          <w:rFonts w:ascii="Times New Roman" w:hAnsi="Times New Roman"/>
          <w:b/>
          <w:sz w:val="24"/>
        </w:rPr>
        <w:t>Description of Licensed Subject Matter</w:t>
      </w:r>
    </w:p>
    <w:p w14:paraId="1DE215D7" w14:textId="77777777" w:rsidR="00CB4F17" w:rsidRPr="00FE7018" w:rsidRDefault="00CB4F17" w:rsidP="00A60EBB">
      <w:pPr>
        <w:jc w:val="center"/>
        <w:rPr>
          <w:rFonts w:ascii="Times New Roman" w:hAnsi="Times New Roman"/>
          <w:b/>
          <w:sz w:val="24"/>
        </w:rPr>
      </w:pPr>
    </w:p>
    <w:p w14:paraId="7EC6B4BA" w14:textId="77777777" w:rsidR="007070E7" w:rsidRPr="00FE7018" w:rsidRDefault="008859B7" w:rsidP="00FA0AC0">
      <w:pPr>
        <w:contextualSpacing/>
        <w:rPr>
          <w:rFonts w:ascii="Times New Roman" w:hAnsi="Times New Roman"/>
          <w:b/>
          <w:sz w:val="24"/>
        </w:rPr>
      </w:pPr>
      <w:r w:rsidRPr="00FE7018">
        <w:rPr>
          <w:rFonts w:ascii="Times New Roman" w:hAnsi="Times New Roman"/>
          <w:b/>
          <w:sz w:val="24"/>
        </w:rPr>
        <w:t>Patent Rights</w:t>
      </w:r>
    </w:p>
    <w:p w14:paraId="281045CC" w14:textId="77777777" w:rsidR="00373DD3" w:rsidRPr="00FE7018" w:rsidRDefault="00373DD3" w:rsidP="00FA0AC0">
      <w:pPr>
        <w:contextualSpacing/>
        <w:rPr>
          <w:rFonts w:ascii="Times New Roman" w:hAnsi="Times New Roman"/>
          <w:sz w:val="24"/>
        </w:rPr>
      </w:pPr>
    </w:p>
    <w:p w14:paraId="1C841B5E" w14:textId="77777777" w:rsidR="00CB4F17" w:rsidRPr="00FE7018" w:rsidRDefault="00CB4F17" w:rsidP="00FA0AC0">
      <w:pPr>
        <w:contextualSpacing/>
        <w:rPr>
          <w:rFonts w:ascii="Times New Roman" w:hAnsi="Times New Roman"/>
          <w:b/>
          <w:sz w:val="24"/>
        </w:rPr>
      </w:pPr>
    </w:p>
    <w:p w14:paraId="39531B1D" w14:textId="77777777" w:rsidR="007070E7" w:rsidRPr="00FE7018" w:rsidRDefault="008859B7" w:rsidP="00FA0AC0">
      <w:pPr>
        <w:contextualSpacing/>
        <w:rPr>
          <w:rFonts w:ascii="Times New Roman" w:hAnsi="Times New Roman"/>
          <w:b/>
          <w:sz w:val="24"/>
        </w:rPr>
      </w:pPr>
      <w:r w:rsidRPr="00FE7018">
        <w:rPr>
          <w:rFonts w:ascii="Times New Roman" w:hAnsi="Times New Roman"/>
          <w:b/>
          <w:sz w:val="24"/>
        </w:rPr>
        <w:t>Technology Rights</w:t>
      </w:r>
    </w:p>
    <w:p w14:paraId="6CC8B5EB" w14:textId="0484143A" w:rsidR="00FA0AC0" w:rsidRDefault="00FA0AC0">
      <w:pPr>
        <w:spacing w:line="240" w:lineRule="auto"/>
        <w:rPr>
          <w:rFonts w:ascii="Times New Roman" w:hAnsi="Times New Roman"/>
          <w:sz w:val="24"/>
        </w:rPr>
      </w:pPr>
      <w:r>
        <w:rPr>
          <w:rFonts w:ascii="Times New Roman" w:hAnsi="Times New Roman"/>
          <w:sz w:val="24"/>
        </w:rPr>
        <w:br w:type="page"/>
      </w:r>
    </w:p>
    <w:p w14:paraId="5A08B9B4" w14:textId="17C6137D" w:rsidR="00EA4DAF" w:rsidRDefault="00FA0AC0" w:rsidP="00FA0AC0">
      <w:pPr>
        <w:contextualSpacing/>
        <w:jc w:val="center"/>
        <w:rPr>
          <w:rFonts w:ascii="Times New Roman" w:hAnsi="Times New Roman"/>
          <w:b/>
          <w:sz w:val="24"/>
        </w:rPr>
      </w:pPr>
      <w:r>
        <w:rPr>
          <w:rFonts w:ascii="Times New Roman" w:hAnsi="Times New Roman"/>
          <w:b/>
          <w:sz w:val="24"/>
        </w:rPr>
        <w:lastRenderedPageBreak/>
        <w:t>Appendix 2</w:t>
      </w:r>
    </w:p>
    <w:p w14:paraId="24E65BCF" w14:textId="1A780A8A" w:rsidR="00FA0AC0" w:rsidRPr="00FA0AC0" w:rsidRDefault="00FA0AC0" w:rsidP="00FA0AC0">
      <w:pPr>
        <w:contextualSpacing/>
        <w:jc w:val="center"/>
        <w:rPr>
          <w:rFonts w:ascii="Times New Roman" w:hAnsi="Times New Roman"/>
          <w:b/>
          <w:sz w:val="24"/>
        </w:rPr>
      </w:pPr>
      <w:r>
        <w:rPr>
          <w:rFonts w:ascii="Times New Roman" w:hAnsi="Times New Roman"/>
          <w:b/>
          <w:sz w:val="24"/>
        </w:rPr>
        <w:t>Report Forms</w:t>
      </w:r>
    </w:p>
    <w:p w14:paraId="44414E9C" w14:textId="77777777" w:rsidR="007569EB" w:rsidRPr="00FE7018" w:rsidRDefault="007569EB" w:rsidP="00FA0AC0">
      <w:pPr>
        <w:contextualSpacing/>
        <w:rPr>
          <w:rFonts w:ascii="Times New Roman" w:hAnsi="Times New Roman"/>
          <w:b/>
          <w:sz w:val="24"/>
        </w:rPr>
      </w:pPr>
    </w:p>
    <w:p w14:paraId="55585A72" w14:textId="6D7E2A8A" w:rsidR="007569EB" w:rsidRPr="00FE7018" w:rsidRDefault="007569EB" w:rsidP="00FA0AC0">
      <w:pPr>
        <w:contextualSpacing/>
        <w:rPr>
          <w:rFonts w:ascii="Times New Roman" w:hAnsi="Times New Roman"/>
          <w:b/>
          <w:sz w:val="24"/>
        </w:rPr>
      </w:pPr>
    </w:p>
    <w:p w14:paraId="0445ECE2" w14:textId="11CBBC16" w:rsidR="00C93CCE" w:rsidRPr="00FE7018" w:rsidRDefault="00C93CCE" w:rsidP="00FA0AC0">
      <w:pPr>
        <w:contextualSpacing/>
        <w:rPr>
          <w:rFonts w:ascii="Times New Roman" w:hAnsi="Times New Roman"/>
          <w:b/>
          <w:sz w:val="24"/>
        </w:rPr>
      </w:pPr>
    </w:p>
    <w:sectPr w:rsidR="00C93CCE" w:rsidRPr="00FE7018" w:rsidSect="00FE7018">
      <w:headerReference w:type="default"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C769B" w14:textId="77777777" w:rsidR="008E5330" w:rsidRDefault="008E5330">
      <w:r>
        <w:separator/>
      </w:r>
    </w:p>
  </w:endnote>
  <w:endnote w:type="continuationSeparator" w:id="0">
    <w:p w14:paraId="3BF74B39" w14:textId="77777777" w:rsidR="008E5330" w:rsidRDefault="008E5330">
      <w:r>
        <w:continuationSeparator/>
      </w:r>
    </w:p>
  </w:endnote>
  <w:endnote w:type="continuationNotice" w:id="1">
    <w:p w14:paraId="398797B5" w14:textId="77777777" w:rsidR="008E5330" w:rsidRDefault="008E53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29C67" w14:textId="1847B377" w:rsidR="00A67F3B" w:rsidRPr="00FE7018" w:rsidRDefault="00A67F3B">
    <w:pPr>
      <w:pStyle w:val="Footer"/>
      <w:rPr>
        <w:rFonts w:ascii="Times New Roman" w:hAnsi="Times New Roman"/>
      </w:rPr>
    </w:pPr>
    <w:r>
      <w:rPr>
        <w:rStyle w:val="PageNumber"/>
        <w:rFonts w:asciiTheme="minorHAnsi" w:hAnsiTheme="minorHAnsi"/>
        <w:szCs w:val="16"/>
      </w:rPr>
      <w:tab/>
    </w:r>
    <w:r>
      <w:rPr>
        <w:rStyle w:val="PageNumber"/>
        <w:rFonts w:asciiTheme="minorHAnsi" w:hAnsiTheme="minorHAnsi"/>
        <w:szCs w:val="16"/>
      </w:rPr>
      <w:tab/>
    </w:r>
    <w:r w:rsidRPr="00FE7018">
      <w:rPr>
        <w:rFonts w:ascii="Times New Roman" w:hAnsi="Times New Roman"/>
        <w:szCs w:val="16"/>
      </w:rPr>
      <w:t xml:space="preserve">Page </w:t>
    </w:r>
    <w:r w:rsidRPr="00FE7018">
      <w:rPr>
        <w:rFonts w:ascii="Times New Roman" w:hAnsi="Times New Roman"/>
        <w:szCs w:val="16"/>
      </w:rPr>
      <w:fldChar w:fldCharType="begin"/>
    </w:r>
    <w:r w:rsidRPr="00FE7018">
      <w:rPr>
        <w:rFonts w:ascii="Times New Roman" w:hAnsi="Times New Roman"/>
        <w:szCs w:val="16"/>
      </w:rPr>
      <w:instrText xml:space="preserve"> PAGE </w:instrText>
    </w:r>
    <w:r w:rsidRPr="00FE7018">
      <w:rPr>
        <w:rFonts w:ascii="Times New Roman" w:hAnsi="Times New Roman"/>
        <w:szCs w:val="16"/>
      </w:rPr>
      <w:fldChar w:fldCharType="separate"/>
    </w:r>
    <w:r w:rsidR="00A9547F">
      <w:rPr>
        <w:rFonts w:ascii="Times New Roman" w:hAnsi="Times New Roman"/>
        <w:noProof/>
        <w:szCs w:val="16"/>
      </w:rPr>
      <w:t>1</w:t>
    </w:r>
    <w:r w:rsidRPr="00FE7018">
      <w:rPr>
        <w:rFonts w:ascii="Times New Roman" w:hAnsi="Times New Roman"/>
        <w:szCs w:val="16"/>
      </w:rPr>
      <w:fldChar w:fldCharType="end"/>
    </w:r>
    <w:r w:rsidRPr="00FE7018">
      <w:rPr>
        <w:rFonts w:ascii="Times New Roman" w:hAnsi="Times New Roman"/>
        <w:szCs w:val="16"/>
      </w:rPr>
      <w:t xml:space="preserve"> of </w:t>
    </w:r>
    <w:r w:rsidRPr="00FE7018">
      <w:rPr>
        <w:rFonts w:ascii="Times New Roman" w:hAnsi="Times New Roman"/>
        <w:szCs w:val="16"/>
      </w:rPr>
      <w:fldChar w:fldCharType="begin"/>
    </w:r>
    <w:r w:rsidRPr="00FE7018">
      <w:rPr>
        <w:rFonts w:ascii="Times New Roman" w:hAnsi="Times New Roman"/>
        <w:szCs w:val="16"/>
      </w:rPr>
      <w:instrText xml:space="preserve"> NUMPAGES </w:instrText>
    </w:r>
    <w:r w:rsidRPr="00FE7018">
      <w:rPr>
        <w:rFonts w:ascii="Times New Roman" w:hAnsi="Times New Roman"/>
        <w:szCs w:val="16"/>
      </w:rPr>
      <w:fldChar w:fldCharType="separate"/>
    </w:r>
    <w:r w:rsidR="00A9547F">
      <w:rPr>
        <w:rFonts w:ascii="Times New Roman" w:hAnsi="Times New Roman"/>
        <w:noProof/>
        <w:szCs w:val="16"/>
      </w:rPr>
      <w:t>19</w:t>
    </w:r>
    <w:r w:rsidRPr="00FE7018">
      <w:rPr>
        <w:rFonts w:ascii="Times New Roman" w:hAnsi="Times New Roman"/>
        <w:szCs w:val="16"/>
      </w:rPr>
      <w:fldChar w:fldCharType="end"/>
    </w:r>
    <w:r w:rsidRPr="00FE7018">
      <w:rPr>
        <w:rFonts w:ascii="Times New Roman" w:hAnsi="Times New Roman"/>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16EC" w14:textId="77777777" w:rsidR="00A67F3B" w:rsidRDefault="00A67F3B">
    <w:pPr>
      <w:pStyle w:val="Footer"/>
      <w:rPr>
        <w:rStyle w:val="PageNumber"/>
        <w:szCs w:val="16"/>
      </w:rPr>
    </w:pPr>
    <w:r>
      <w:rPr>
        <w:rStyle w:val="PageNumber"/>
        <w:szCs w:val="16"/>
      </w:rPr>
      <w:t>Licensee:</w:t>
    </w:r>
    <w:r>
      <w:rPr>
        <w:rStyle w:val="PageNumber"/>
      </w:rPr>
      <w:t xml:space="preserve"> [Company name]</w:t>
    </w:r>
    <w:r>
      <w:rPr>
        <w:szCs w:val="16"/>
      </w:rPr>
      <w:tab/>
      <w:t xml:space="preserve">CONFIDENTIAL </w:t>
    </w:r>
    <w:r>
      <w:rPr>
        <w:szCs w:val="16"/>
      </w:rPr>
      <w:tab/>
      <w:t>Exclusive PLA (Physical Sciences)</w:t>
    </w:r>
  </w:p>
  <w:p w14:paraId="2C474409" w14:textId="77777777" w:rsidR="00A67F3B" w:rsidRDefault="00A67F3B">
    <w:pPr>
      <w:pStyle w:val="Footer"/>
    </w:pPr>
    <w:r>
      <w:rPr>
        <w:rStyle w:val="PageNumber"/>
        <w:szCs w:val="16"/>
      </w:rPr>
      <w:t>Licensor: [Name]</w:t>
    </w:r>
    <w:r>
      <w:rPr>
        <w:rStyle w:val="PageNumber"/>
        <w:szCs w:val="16"/>
      </w:rPr>
      <w:tab/>
      <w:t>EXHIBIT A</w:t>
    </w:r>
    <w:r>
      <w:rPr>
        <w:rStyle w:val="PageNumber"/>
        <w:szCs w:val="16"/>
      </w:rPr>
      <w:tab/>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1</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20</w:t>
    </w:r>
    <w:r>
      <w:rPr>
        <w:szCs w:val="1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D90EF" w14:textId="77777777" w:rsidR="008E5330" w:rsidRDefault="008E5330">
      <w:pPr>
        <w:rPr>
          <w:noProof/>
        </w:rPr>
      </w:pPr>
      <w:r>
        <w:rPr>
          <w:noProof/>
        </w:rPr>
        <w:separator/>
      </w:r>
    </w:p>
  </w:footnote>
  <w:footnote w:type="continuationSeparator" w:id="0">
    <w:p w14:paraId="7900BF1C" w14:textId="77777777" w:rsidR="008E5330" w:rsidRDefault="008E5330">
      <w:r>
        <w:continuationSeparator/>
      </w:r>
    </w:p>
  </w:footnote>
  <w:footnote w:type="continuationNotice" w:id="1">
    <w:p w14:paraId="09D5DE4A" w14:textId="77777777" w:rsidR="008E5330" w:rsidRDefault="008E533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99FB5" w14:textId="160E66F9" w:rsidR="00A67F3B" w:rsidRDefault="00A67F3B">
    <w:pPr>
      <w:pStyle w:val="Header"/>
      <w:jc w:val="center"/>
      <w:rPr>
        <w:rFonts w:ascii="Century Schoolbook" w:hAnsi="Century Schoolbook"/>
        <w:i/>
        <w:sz w:val="18"/>
        <w:szCs w:val="18"/>
      </w:rPr>
    </w:pPr>
    <w:r>
      <w:rPr>
        <w:rFonts w:ascii="Century Schoolbook" w:hAnsi="Century Schoolbook"/>
        <w:i/>
        <w:sz w:val="18"/>
        <w:szCs w:val="18"/>
      </w:rPr>
      <w:t>All provisions are subject to addition, elimination or revision.  All provisions, communications and discussions are tentative until execution of a written agreement by both Parties.</w:t>
    </w:r>
  </w:p>
  <w:p w14:paraId="2E60CDFA" w14:textId="77777777" w:rsidR="00A67F3B" w:rsidRDefault="00A67F3B">
    <w:pPr>
      <w:pStyle w:val="Header"/>
    </w:pPr>
  </w:p>
  <w:p w14:paraId="52CAC6E3" w14:textId="77777777" w:rsidR="00A67F3B" w:rsidRDefault="00A67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410D5"/>
    <w:multiLevelType w:val="multilevel"/>
    <w:tmpl w:val="EE586FC6"/>
    <w:lvl w:ilvl="0">
      <w:start w:val="4"/>
      <w:numFmt w:val="decimal"/>
      <w:lvlText w:val="%1"/>
      <w:lvlJc w:val="left"/>
      <w:pPr>
        <w:ind w:left="360" w:hanging="360"/>
      </w:pPr>
      <w:rPr>
        <w:rFonts w:cstheme="minorHAnsi" w:hint="default"/>
        <w:b/>
        <w:u w:val="single"/>
      </w:rPr>
    </w:lvl>
    <w:lvl w:ilvl="1">
      <w:start w:val="2"/>
      <w:numFmt w:val="decimal"/>
      <w:lvlText w:val="%1.%2"/>
      <w:lvlJc w:val="left"/>
      <w:pPr>
        <w:ind w:left="720" w:hanging="360"/>
      </w:pPr>
      <w:rPr>
        <w:rFonts w:cstheme="minorHAnsi" w:hint="default"/>
        <w:b/>
        <w:u w:val="single"/>
      </w:rPr>
    </w:lvl>
    <w:lvl w:ilvl="2">
      <w:start w:val="1"/>
      <w:numFmt w:val="decimal"/>
      <w:lvlText w:val="%1.%2.%3"/>
      <w:lvlJc w:val="left"/>
      <w:pPr>
        <w:ind w:left="1440" w:hanging="720"/>
      </w:pPr>
      <w:rPr>
        <w:rFonts w:cstheme="minorHAnsi" w:hint="default"/>
        <w:b/>
        <w:u w:val="single"/>
      </w:rPr>
    </w:lvl>
    <w:lvl w:ilvl="3">
      <w:start w:val="1"/>
      <w:numFmt w:val="decimal"/>
      <w:lvlText w:val="%1.%2.%3.%4"/>
      <w:lvlJc w:val="left"/>
      <w:pPr>
        <w:ind w:left="1800" w:hanging="720"/>
      </w:pPr>
      <w:rPr>
        <w:rFonts w:cstheme="minorHAnsi" w:hint="default"/>
        <w:b/>
        <w:u w:val="single"/>
      </w:rPr>
    </w:lvl>
    <w:lvl w:ilvl="4">
      <w:start w:val="1"/>
      <w:numFmt w:val="decimal"/>
      <w:lvlText w:val="%1.%2.%3.%4.%5"/>
      <w:lvlJc w:val="left"/>
      <w:pPr>
        <w:ind w:left="2160" w:hanging="720"/>
      </w:pPr>
      <w:rPr>
        <w:rFonts w:cstheme="minorHAnsi" w:hint="default"/>
        <w:b/>
        <w:u w:val="single"/>
      </w:rPr>
    </w:lvl>
    <w:lvl w:ilvl="5">
      <w:start w:val="1"/>
      <w:numFmt w:val="decimal"/>
      <w:lvlText w:val="%1.%2.%3.%4.%5.%6"/>
      <w:lvlJc w:val="left"/>
      <w:pPr>
        <w:ind w:left="2880" w:hanging="1080"/>
      </w:pPr>
      <w:rPr>
        <w:rFonts w:cstheme="minorHAnsi" w:hint="default"/>
        <w:b/>
        <w:u w:val="single"/>
      </w:rPr>
    </w:lvl>
    <w:lvl w:ilvl="6">
      <w:start w:val="1"/>
      <w:numFmt w:val="decimal"/>
      <w:lvlText w:val="%1.%2.%3.%4.%5.%6.%7"/>
      <w:lvlJc w:val="left"/>
      <w:pPr>
        <w:ind w:left="3240" w:hanging="1080"/>
      </w:pPr>
      <w:rPr>
        <w:rFonts w:cstheme="minorHAnsi" w:hint="default"/>
        <w:b/>
        <w:u w:val="single"/>
      </w:rPr>
    </w:lvl>
    <w:lvl w:ilvl="7">
      <w:start w:val="1"/>
      <w:numFmt w:val="decimal"/>
      <w:lvlText w:val="%1.%2.%3.%4.%5.%6.%7.%8"/>
      <w:lvlJc w:val="left"/>
      <w:pPr>
        <w:ind w:left="3960" w:hanging="1440"/>
      </w:pPr>
      <w:rPr>
        <w:rFonts w:cstheme="minorHAnsi" w:hint="default"/>
        <w:b/>
        <w:u w:val="single"/>
      </w:rPr>
    </w:lvl>
    <w:lvl w:ilvl="8">
      <w:start w:val="1"/>
      <w:numFmt w:val="decimal"/>
      <w:lvlText w:val="%1.%2.%3.%4.%5.%6.%7.%8.%9"/>
      <w:lvlJc w:val="left"/>
      <w:pPr>
        <w:ind w:left="4320" w:hanging="1440"/>
      </w:pPr>
      <w:rPr>
        <w:rFonts w:cstheme="minorHAnsi" w:hint="default"/>
        <w:b/>
        <w:u w:val="single"/>
      </w:rPr>
    </w:lvl>
  </w:abstractNum>
  <w:abstractNum w:abstractNumId="1" w15:restartNumberingAfterBreak="0">
    <w:nsid w:val="28406370"/>
    <w:multiLevelType w:val="multilevel"/>
    <w:tmpl w:val="7D24760E"/>
    <w:lvl w:ilvl="0">
      <w:start w:val="1"/>
      <w:numFmt w:val="decimal"/>
      <w:pStyle w:val="LegalLevel1"/>
      <w:lvlText w:val="%1."/>
      <w:lvlJc w:val="left"/>
      <w:pPr>
        <w:tabs>
          <w:tab w:val="num" w:pos="576"/>
        </w:tabs>
      </w:pPr>
      <w:rPr>
        <w:rFonts w:cs="Times New Roman" w:hint="default"/>
        <w:b/>
        <w:i w:val="0"/>
        <w:caps w:val="0"/>
        <w:smallCaps w:val="0"/>
        <w:u w:val="none"/>
      </w:rPr>
    </w:lvl>
    <w:lvl w:ilvl="1">
      <w:start w:val="1"/>
      <w:numFmt w:val="decimal"/>
      <w:pStyle w:val="LegalLevel2"/>
      <w:isLgl/>
      <w:lvlText w:val="%1.%2"/>
      <w:lvlJc w:val="left"/>
      <w:pPr>
        <w:tabs>
          <w:tab w:val="num" w:pos="576"/>
        </w:tabs>
        <w:ind w:left="576" w:hanging="576"/>
      </w:pPr>
      <w:rPr>
        <w:rFonts w:cs="Times New Roman" w:hint="default"/>
        <w:b w:val="0"/>
        <w:i w:val="0"/>
        <w:caps w:val="0"/>
        <w:u w:val="none"/>
      </w:rPr>
    </w:lvl>
    <w:lvl w:ilvl="2">
      <w:start w:val="1"/>
      <w:numFmt w:val="lowerLetter"/>
      <w:pStyle w:val="LegalLevel3"/>
      <w:lvlText w:val="(%3)"/>
      <w:lvlJc w:val="left"/>
      <w:pPr>
        <w:tabs>
          <w:tab w:val="num" w:pos="2106"/>
        </w:tabs>
        <w:ind w:left="2106" w:hanging="576"/>
      </w:pPr>
      <w:rPr>
        <w:rFonts w:cs="Times New Roman" w:hint="default"/>
        <w:b w:val="0"/>
        <w:i w:val="0"/>
        <w:caps w:val="0"/>
        <w:u w:val="none"/>
      </w:rPr>
    </w:lvl>
    <w:lvl w:ilvl="3">
      <w:start w:val="1"/>
      <w:numFmt w:val="lowerRoman"/>
      <w:pStyle w:val="Legal2L4"/>
      <w:lvlText w:val="(%4)"/>
      <w:lvlJc w:val="left"/>
      <w:pPr>
        <w:tabs>
          <w:tab w:val="num" w:pos="2880"/>
        </w:tabs>
        <w:ind w:firstLine="2160"/>
      </w:pPr>
      <w:rPr>
        <w:rFonts w:cs="Times New Roman" w:hint="default"/>
        <w:b w:val="0"/>
        <w:i w:val="0"/>
        <w:caps w:val="0"/>
        <w:u w:val="none"/>
      </w:rPr>
    </w:lvl>
    <w:lvl w:ilvl="4">
      <w:start w:val="1"/>
      <w:numFmt w:val="lowerLetter"/>
      <w:pStyle w:val="Legal2L5"/>
      <w:lvlText w:val="%5)"/>
      <w:lvlJc w:val="left"/>
      <w:pPr>
        <w:tabs>
          <w:tab w:val="num" w:pos="3600"/>
        </w:tabs>
        <w:ind w:firstLine="2880"/>
      </w:pPr>
      <w:rPr>
        <w:rFonts w:cs="Times New Roman" w:hint="default"/>
        <w:b w:val="0"/>
        <w:i w:val="0"/>
        <w:caps w:val="0"/>
        <w:u w:val="none"/>
      </w:rPr>
    </w:lvl>
    <w:lvl w:ilvl="5">
      <w:start w:val="1"/>
      <w:numFmt w:val="lowerRoman"/>
      <w:pStyle w:val="Legal2L6"/>
      <w:lvlText w:val="%6)"/>
      <w:lvlJc w:val="left"/>
      <w:pPr>
        <w:tabs>
          <w:tab w:val="num" w:pos="4320"/>
        </w:tabs>
        <w:ind w:firstLine="3600"/>
      </w:pPr>
      <w:rPr>
        <w:rFonts w:cs="Times New Roman" w:hint="default"/>
        <w:b w:val="0"/>
        <w:i w:val="0"/>
        <w:caps w:val="0"/>
        <w:u w:val="none"/>
      </w:rPr>
    </w:lvl>
    <w:lvl w:ilvl="6">
      <w:start w:val="1"/>
      <w:numFmt w:val="decimal"/>
      <w:pStyle w:val="Legal2L7"/>
      <w:lvlText w:val="%7)"/>
      <w:lvlJc w:val="left"/>
      <w:pPr>
        <w:tabs>
          <w:tab w:val="num" w:pos="5040"/>
        </w:tabs>
        <w:ind w:firstLine="4320"/>
      </w:pPr>
      <w:rPr>
        <w:rFonts w:cs="Times New Roman" w:hint="default"/>
        <w:b w:val="0"/>
        <w:i w:val="0"/>
        <w:caps w:val="0"/>
        <w:u w:val="none"/>
      </w:rPr>
    </w:lvl>
    <w:lvl w:ilvl="7">
      <w:start w:val="1"/>
      <w:numFmt w:val="upperLetter"/>
      <w:pStyle w:val="Legal2L8"/>
      <w:lvlText w:val="%8)"/>
      <w:lvlJc w:val="left"/>
      <w:pPr>
        <w:tabs>
          <w:tab w:val="num" w:pos="5760"/>
        </w:tabs>
        <w:ind w:firstLine="5040"/>
      </w:pPr>
      <w:rPr>
        <w:rFonts w:cs="Times New Roman" w:hint="default"/>
        <w:b w:val="0"/>
        <w:i w:val="0"/>
        <w:caps w:val="0"/>
        <w:u w:val="none"/>
      </w:rPr>
    </w:lvl>
    <w:lvl w:ilvl="8">
      <w:start w:val="1"/>
      <w:numFmt w:val="upperRoman"/>
      <w:pStyle w:val="Legal2L9"/>
      <w:lvlText w:val="%9)"/>
      <w:lvlJc w:val="left"/>
      <w:pPr>
        <w:tabs>
          <w:tab w:val="num" w:pos="6480"/>
        </w:tabs>
        <w:ind w:firstLine="5760"/>
      </w:pPr>
      <w:rPr>
        <w:rFonts w:cs="Times New Roman" w:hint="default"/>
        <w:b w:val="0"/>
        <w:i w:val="0"/>
        <w:caps w:val="0"/>
        <w:u w:val="none"/>
      </w:rPr>
    </w:lvl>
  </w:abstractNum>
  <w:abstractNum w:abstractNumId="2" w15:restartNumberingAfterBreak="0">
    <w:nsid w:val="29E977C2"/>
    <w:multiLevelType w:val="hybridMultilevel"/>
    <w:tmpl w:val="304A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B394E"/>
    <w:multiLevelType w:val="multilevel"/>
    <w:tmpl w:val="21F068A6"/>
    <w:lvl w:ilvl="0">
      <w:start w:val="1"/>
      <w:numFmt w:val="decimal"/>
      <w:pStyle w:val="K1"/>
      <w:lvlText w:val="%1."/>
      <w:lvlJc w:val="left"/>
      <w:pPr>
        <w:tabs>
          <w:tab w:val="num" w:pos="1440"/>
        </w:tabs>
        <w:ind w:left="1440" w:hanging="1440"/>
      </w:pPr>
      <w:rPr>
        <w:rFonts w:cs="Times New Roman" w:hint="default"/>
      </w:rPr>
    </w:lvl>
    <w:lvl w:ilvl="1">
      <w:start w:val="1"/>
      <w:numFmt w:val="decimal"/>
      <w:pStyle w:val="K2"/>
      <w:lvlText w:val="%1.%2"/>
      <w:lvlJc w:val="left"/>
      <w:pPr>
        <w:tabs>
          <w:tab w:val="num" w:pos="2250"/>
        </w:tabs>
        <w:ind w:left="2250" w:hanging="1440"/>
      </w:pPr>
      <w:rPr>
        <w:rFonts w:cs="Times New Roman" w:hint="default"/>
      </w:rPr>
    </w:lvl>
    <w:lvl w:ilvl="2">
      <w:start w:val="1"/>
      <w:numFmt w:val="decimal"/>
      <w:pStyle w:val="k3"/>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39CD1D45"/>
    <w:multiLevelType w:val="hybridMultilevel"/>
    <w:tmpl w:val="35D6D226"/>
    <w:lvl w:ilvl="0" w:tplc="D11A68F0">
      <w:start w:val="1"/>
      <w:numFmt w:val="lowerLetter"/>
      <w:lvlText w:val="(%1)"/>
      <w:lvlJc w:val="left"/>
      <w:pPr>
        <w:ind w:left="1100" w:hanging="380"/>
      </w:pPr>
      <w:rPr>
        <w:rFonts w:cs="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AE1A39"/>
    <w:multiLevelType w:val="hybridMultilevel"/>
    <w:tmpl w:val="5E38EDB8"/>
    <w:lvl w:ilvl="0" w:tplc="C91A9116">
      <w:start w:val="1"/>
      <w:numFmt w:val="upperLetter"/>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076258"/>
    <w:multiLevelType w:val="multilevel"/>
    <w:tmpl w:val="92C873E0"/>
    <w:styleLink w:val="CalfeeListStyles"/>
    <w:lvl w:ilvl="0">
      <w:start w:val="1"/>
      <w:numFmt w:val="decimal"/>
      <w:suff w:val="nothing"/>
      <w:lvlText w:val="%1."/>
      <w:lvlJc w:val="left"/>
      <w:pPr>
        <w:ind w:left="0" w:firstLine="0"/>
      </w:pPr>
      <w:rPr>
        <w:rFonts w:ascii="Times New Roman" w:hAnsi="Times New Roman" w:hint="default"/>
        <w:b w:val="0"/>
        <w:i w:val="0"/>
        <w:color w:val="auto"/>
        <w:sz w:val="24"/>
      </w:rPr>
    </w:lvl>
    <w:lvl w:ilvl="1">
      <w:start w:val="1"/>
      <w:numFmt w:val="decimal"/>
      <w:suff w:val="nothing"/>
      <w:lvlText w:val="%1.%2"/>
      <w:lvlJc w:val="left"/>
      <w:pPr>
        <w:ind w:left="0" w:firstLine="1440"/>
      </w:pPr>
      <w:rPr>
        <w:rFonts w:hint="default"/>
      </w:rPr>
    </w:lvl>
    <w:lvl w:ilvl="2">
      <w:start w:val="1"/>
      <w:numFmt w:val="lowerLetter"/>
      <w:suff w:val="nothing"/>
      <w:lvlText w:val="(%3)"/>
      <w:lvlJc w:val="left"/>
      <w:pPr>
        <w:ind w:left="2880" w:hanging="720"/>
      </w:pPr>
      <w:rPr>
        <w:rFonts w:hint="default"/>
      </w:rPr>
    </w:lvl>
    <w:lvl w:ilvl="3">
      <w:start w:val="1"/>
      <w:numFmt w:val="decimal"/>
      <w:suff w:val="nothing"/>
      <w:lvlText w:val="(%4)"/>
      <w:lvlJc w:val="left"/>
      <w:pPr>
        <w:ind w:left="3600" w:hanging="720"/>
      </w:pPr>
      <w:rPr>
        <w:rFonts w:hint="default"/>
      </w:rPr>
    </w:lvl>
    <w:lvl w:ilvl="4">
      <w:start w:val="1"/>
      <w:numFmt w:val="upperLetter"/>
      <w:suff w:val="nothing"/>
      <w:lvlText w:val="(%5)"/>
      <w:lvlJc w:val="left"/>
      <w:pPr>
        <w:ind w:left="4320" w:hanging="720"/>
      </w:pPr>
      <w:rPr>
        <w:rFonts w:hint="default"/>
      </w:rPr>
    </w:lvl>
    <w:lvl w:ilvl="5">
      <w:start w:val="1"/>
      <w:numFmt w:val="decimal"/>
      <w:suff w:val="nothing"/>
      <w:lvlText w:val="%6)"/>
      <w:lvlJc w:val="left"/>
      <w:pPr>
        <w:ind w:left="5040" w:hanging="720"/>
      </w:pPr>
      <w:rPr>
        <w:rFonts w:hint="default"/>
      </w:rPr>
    </w:lvl>
    <w:lvl w:ilvl="6">
      <w:start w:val="1"/>
      <w:numFmt w:val="lowerLetter"/>
      <w:suff w:val="nothing"/>
      <w:lvlText w:val="%7."/>
      <w:lvlJc w:val="left"/>
      <w:pPr>
        <w:ind w:left="5760" w:hanging="720"/>
      </w:pPr>
      <w:rPr>
        <w:rFonts w:hint="default"/>
      </w:rPr>
    </w:lvl>
    <w:lvl w:ilvl="7">
      <w:start w:val="1"/>
      <w:numFmt w:val="decimal"/>
      <w:suff w:val="nothing"/>
      <w:lvlText w:val="%8."/>
      <w:lvlJc w:val="left"/>
      <w:pPr>
        <w:ind w:left="6480" w:hanging="720"/>
      </w:pPr>
      <w:rPr>
        <w:rFonts w:hint="default"/>
      </w:rPr>
    </w:lvl>
    <w:lvl w:ilvl="8">
      <w:start w:val="1"/>
      <w:numFmt w:val="lowerRoman"/>
      <w:suff w:val="nothing"/>
      <w:lvlText w:val="%9."/>
      <w:lvlJc w:val="left"/>
      <w:pPr>
        <w:ind w:left="7200" w:hanging="720"/>
      </w:pPr>
      <w:rPr>
        <w:rFonts w:hint="default"/>
      </w:rPr>
    </w:lvl>
  </w:abstractNum>
  <w:abstractNum w:abstractNumId="7" w15:restartNumberingAfterBreak="0">
    <w:nsid w:val="5AEE35ED"/>
    <w:multiLevelType w:val="multilevel"/>
    <w:tmpl w:val="FDBCC0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C002474"/>
    <w:multiLevelType w:val="hybridMultilevel"/>
    <w:tmpl w:val="B5B21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65738"/>
    <w:multiLevelType w:val="multilevel"/>
    <w:tmpl w:val="778CC348"/>
    <w:name w:val="HeadingStyles||Heading|3|3|0|1|0|32||1|0|32||1|0|32||1|0|32||1|0|32||1|0|32||1|0|32||1|0|32||1|0|32||"/>
    <w:lvl w:ilvl="0">
      <w:start w:val="2"/>
      <w:numFmt w:val="decimal"/>
      <w:lvlText w:val="%1."/>
      <w:lvlJc w:val="left"/>
      <w:pPr>
        <w:tabs>
          <w:tab w:val="num" w:pos="720"/>
        </w:tabs>
        <w:ind w:left="0" w:firstLine="0"/>
      </w:pPr>
      <w:rPr>
        <w:rFonts w:hint="default"/>
        <w:b w:val="0"/>
        <w:i w:val="0"/>
        <w:caps/>
        <w:smallCaps w:val="0"/>
        <w:u w:val="none"/>
      </w:rPr>
    </w:lvl>
    <w:lvl w:ilvl="1">
      <w:start w:val="1"/>
      <w:numFmt w:val="decimal"/>
      <w:isLgl/>
      <w:lvlText w:val="%1.%2"/>
      <w:lvlJc w:val="left"/>
      <w:pPr>
        <w:tabs>
          <w:tab w:val="num" w:pos="1440"/>
        </w:tabs>
        <w:ind w:left="0" w:firstLine="720"/>
      </w:pPr>
      <w:rPr>
        <w:rFonts w:hint="default"/>
        <w:b w:val="0"/>
        <w:i w:val="0"/>
        <w:caps w:val="0"/>
        <w:u w:val="none"/>
      </w:rPr>
    </w:lvl>
    <w:lvl w:ilvl="2">
      <w:start w:val="1"/>
      <w:numFmt w:val="lowerLetter"/>
      <w:lvlText w:val="(%3)"/>
      <w:lvlJc w:val="left"/>
      <w:pPr>
        <w:tabs>
          <w:tab w:val="num" w:pos="2160"/>
        </w:tabs>
        <w:ind w:left="0" w:firstLine="1440"/>
      </w:pPr>
      <w:rPr>
        <w:rFonts w:hint="default"/>
        <w:b w:val="0"/>
        <w:i w:val="0"/>
        <w:caps w:val="0"/>
        <w:u w:val="none"/>
      </w:rPr>
    </w:lvl>
    <w:lvl w:ilvl="3">
      <w:start w:val="1"/>
      <w:numFmt w:val="lowerRoman"/>
      <w:lvlText w:val="(%4)"/>
      <w:lvlJc w:val="left"/>
      <w:pPr>
        <w:tabs>
          <w:tab w:val="num" w:pos="2880"/>
        </w:tabs>
        <w:ind w:left="0" w:firstLine="2160"/>
      </w:pPr>
      <w:rPr>
        <w:rFonts w:hint="default"/>
        <w:b w:val="0"/>
        <w:i w:val="0"/>
        <w:caps w:val="0"/>
        <w:u w:val="none"/>
      </w:rPr>
    </w:lvl>
    <w:lvl w:ilvl="4">
      <w:start w:val="1"/>
      <w:numFmt w:val="lowerLetter"/>
      <w:lvlText w:val="%5)"/>
      <w:lvlJc w:val="left"/>
      <w:pPr>
        <w:tabs>
          <w:tab w:val="num" w:pos="3600"/>
        </w:tabs>
        <w:ind w:left="0" w:firstLine="2880"/>
      </w:pPr>
      <w:rPr>
        <w:rFonts w:hint="default"/>
        <w:b w:val="0"/>
        <w:i w:val="0"/>
        <w:caps w:val="0"/>
        <w:u w:val="none"/>
      </w:rPr>
    </w:lvl>
    <w:lvl w:ilvl="5">
      <w:start w:val="1"/>
      <w:numFmt w:val="lowerRoman"/>
      <w:lvlText w:val="%6)"/>
      <w:lvlJc w:val="left"/>
      <w:pPr>
        <w:tabs>
          <w:tab w:val="num" w:pos="4320"/>
        </w:tabs>
        <w:ind w:left="0" w:firstLine="3600"/>
      </w:pPr>
      <w:rPr>
        <w:rFonts w:hint="default"/>
        <w:b w:val="0"/>
        <w:i w:val="0"/>
        <w:caps w:val="0"/>
        <w:u w:val="none"/>
      </w:rPr>
    </w:lvl>
    <w:lvl w:ilvl="6">
      <w:start w:val="1"/>
      <w:numFmt w:val="decimal"/>
      <w:lvlText w:val="%7)"/>
      <w:lvlJc w:val="left"/>
      <w:pPr>
        <w:tabs>
          <w:tab w:val="num" w:pos="5040"/>
        </w:tabs>
        <w:ind w:left="0" w:firstLine="4320"/>
      </w:pPr>
      <w:rPr>
        <w:rFonts w:hint="default"/>
        <w:b w:val="0"/>
        <w:i w:val="0"/>
        <w:caps w:val="0"/>
        <w:u w:val="none"/>
      </w:rPr>
    </w:lvl>
    <w:lvl w:ilvl="7">
      <w:start w:val="1"/>
      <w:numFmt w:val="upperLetter"/>
      <w:lvlText w:val="%8)"/>
      <w:lvlJc w:val="left"/>
      <w:pPr>
        <w:tabs>
          <w:tab w:val="num" w:pos="5760"/>
        </w:tabs>
        <w:ind w:left="0" w:firstLine="5040"/>
      </w:pPr>
      <w:rPr>
        <w:rFonts w:hint="default"/>
        <w:b w:val="0"/>
        <w:i w:val="0"/>
        <w:caps w:val="0"/>
        <w:u w:val="none"/>
      </w:rPr>
    </w:lvl>
    <w:lvl w:ilvl="8">
      <w:start w:val="1"/>
      <w:numFmt w:val="upperRoman"/>
      <w:lvlText w:val="%9)"/>
      <w:lvlJc w:val="left"/>
      <w:pPr>
        <w:tabs>
          <w:tab w:val="num" w:pos="6480"/>
        </w:tabs>
        <w:ind w:left="0" w:firstLine="5760"/>
      </w:pPr>
      <w:rPr>
        <w:rFonts w:hint="default"/>
        <w:b w:val="0"/>
        <w:i w:val="0"/>
        <w:caps w:val="0"/>
        <w:u w:val="none"/>
      </w:rPr>
    </w:lvl>
  </w:abstractNum>
  <w:abstractNum w:abstractNumId="10" w15:restartNumberingAfterBreak="0">
    <w:nsid w:val="649F78C4"/>
    <w:multiLevelType w:val="hybridMultilevel"/>
    <w:tmpl w:val="0FFEF1E8"/>
    <w:lvl w:ilvl="0" w:tplc="8D9C4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1231B"/>
    <w:multiLevelType w:val="multilevel"/>
    <w:tmpl w:val="1BA4E3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A009CE"/>
    <w:multiLevelType w:val="multilevel"/>
    <w:tmpl w:val="934EA32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D61255"/>
    <w:multiLevelType w:val="multilevel"/>
    <w:tmpl w:val="E41456C2"/>
    <w:lvl w:ilvl="0">
      <w:start w:val="1"/>
      <w:numFmt w:val="upperRoman"/>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lvlText w:val="(%5)"/>
      <w:lvlJc w:val="left"/>
      <w:pPr>
        <w:tabs>
          <w:tab w:val="num" w:pos="3060"/>
        </w:tabs>
        <w:ind w:left="306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num w:numId="1">
    <w:abstractNumId w:val="11"/>
  </w:num>
  <w:num w:numId="2">
    <w:abstractNumId w:val="1"/>
  </w:num>
  <w:num w:numId="3">
    <w:abstractNumId w:val="6"/>
  </w:num>
  <w:num w:numId="4">
    <w:abstractNumId w:val="2"/>
  </w:num>
  <w:num w:numId="5">
    <w:abstractNumId w:val="8"/>
  </w:num>
  <w:num w:numId="6">
    <w:abstractNumId w:val="10"/>
  </w:num>
  <w:num w:numId="7">
    <w:abstractNumId w:val="7"/>
  </w:num>
  <w:num w:numId="8">
    <w:abstractNumId w:val="3"/>
  </w:num>
  <w:num w:numId="9">
    <w:abstractNumId w:val="0"/>
  </w:num>
  <w:num w:numId="10">
    <w:abstractNumId w:val="13"/>
  </w:num>
  <w:num w:numId="11">
    <w:abstractNumId w:val="13"/>
    <w:lvlOverride w:ilvl="0">
      <w:lvl w:ilvl="0">
        <w:start w:val="1"/>
        <w:numFmt w:val="upperRoman"/>
        <w:suff w:val="nothing"/>
        <w:lvlText w:val="Article %1"/>
        <w:lvlJc w:val="left"/>
        <w:rPr>
          <w:rFonts w:ascii="Times New Roman Bold" w:hAnsi="Times New Roman Bold" w:hint="default"/>
          <w:b/>
          <w:i w:val="0"/>
          <w:caps/>
          <w:color w:val="0000FF"/>
          <w:sz w:val="24"/>
          <w:szCs w:val="24"/>
          <w:u w:val="double"/>
          <w:lang w:val="en-US" w:eastAsia="en-US" w:bidi="ar-SA"/>
        </w:rPr>
      </w:lvl>
    </w:lvlOverride>
    <w:lvlOverride w:ilvl="1">
      <w:lvl w:ilvl="1">
        <w:start w:val="1"/>
        <w:numFmt w:val="decimalZero"/>
        <w:isLgl/>
        <w:lvlText w:val="Section %1.%2"/>
        <w:lvlJc w:val="left"/>
        <w:pPr>
          <w:tabs>
            <w:tab w:val="num" w:pos="720"/>
          </w:tabs>
        </w:pPr>
        <w:rPr>
          <w:rFonts w:ascii="Times New Roman Bold" w:hAnsi="Times New Roman Bold" w:hint="default"/>
          <w:b/>
          <w:i w:val="0"/>
          <w:caps w:val="0"/>
          <w:color w:val="0000FF"/>
          <w:sz w:val="24"/>
          <w:szCs w:val="24"/>
          <w:u w:val="double"/>
          <w:lang w:val="en-US" w:eastAsia="en-US" w:bidi="ar-SA"/>
        </w:rPr>
      </w:lvl>
    </w:lvlOverride>
    <w:lvlOverride w:ilvl="2">
      <w:lvl w:ilvl="2">
        <w:start w:val="1"/>
        <w:numFmt w:val="lowerLetter"/>
        <w:lvlText w:val="(%3)"/>
        <w:lvlJc w:val="left"/>
        <w:pPr>
          <w:tabs>
            <w:tab w:val="num" w:pos="1440"/>
          </w:tabs>
        </w:pPr>
        <w:rPr>
          <w:rFonts w:ascii="Times New Roman" w:hAnsi="Times New Roman" w:hint="default"/>
          <w:b w:val="0"/>
          <w:i w:val="0"/>
          <w:color w:val="auto"/>
          <w:sz w:val="24"/>
          <w:szCs w:val="24"/>
          <w:u w:val="none"/>
          <w:lang w:val="en-US" w:eastAsia="en-US" w:bidi="ar-SA"/>
        </w:rPr>
      </w:lvl>
    </w:lvlOverride>
    <w:lvlOverride w:ilvl="3">
      <w:lvl w:ilvl="3">
        <w:start w:val="1"/>
        <w:numFmt w:val="lowerRoman"/>
        <w:lvlText w:val="(%4)"/>
        <w:lvlJc w:val="left"/>
        <w:pPr>
          <w:tabs>
            <w:tab w:val="num" w:pos="2160"/>
          </w:tabs>
        </w:pPr>
        <w:rPr>
          <w:rFonts w:ascii="Times New Roman" w:hAnsi="Times New Roman" w:hint="default"/>
          <w:b w:val="0"/>
          <w:i w:val="0"/>
          <w:color w:val="auto"/>
          <w:sz w:val="24"/>
          <w:szCs w:val="24"/>
          <w:u w:val="none"/>
          <w:lang w:val="en-US" w:eastAsia="en-US" w:bidi="ar-SA"/>
        </w:rPr>
      </w:lvl>
    </w:lvlOverride>
    <w:lvlOverride w:ilvl="4">
      <w:lvl w:ilvl="4">
        <w:start w:val="1"/>
        <w:numFmt w:val="upperLetter"/>
        <w:lvlText w:val="(%5)"/>
        <w:lvlJc w:val="left"/>
        <w:pPr>
          <w:tabs>
            <w:tab w:val="num" w:pos="2880"/>
          </w:tabs>
        </w:pPr>
        <w:rPr>
          <w:rFonts w:ascii="Times New Roman" w:hAnsi="Times New Roman" w:hint="default"/>
          <w:b w:val="0"/>
          <w:i w:val="0"/>
          <w:color w:val="0000FF"/>
          <w:sz w:val="24"/>
          <w:szCs w:val="24"/>
          <w:u w:val="double"/>
          <w:lang w:val="en-US" w:eastAsia="en-US" w:bidi="ar-SA"/>
        </w:rPr>
      </w:lvl>
    </w:lvlOverride>
    <w:lvlOverride w:ilvl="5">
      <w:lvl w:ilvl="5">
        <w:start w:val="1"/>
        <w:numFmt w:val="decimal"/>
        <w:lvlText w:val="%6."/>
        <w:lvlJc w:val="left"/>
        <w:pPr>
          <w:tabs>
            <w:tab w:val="num" w:pos="3600"/>
          </w:tabs>
        </w:pPr>
        <w:rPr>
          <w:rFonts w:ascii="Times New Roman" w:hAnsi="Times New Roman" w:hint="default"/>
          <w:b w:val="0"/>
          <w:i w:val="0"/>
          <w:color w:val="0000FF"/>
          <w:sz w:val="22"/>
          <w:u w:val="double"/>
          <w:lang w:val="en-US" w:eastAsia="en-US" w:bidi="ar-SA"/>
        </w:rPr>
      </w:lvl>
    </w:lvlOverride>
    <w:lvlOverride w:ilvl="6">
      <w:lvl w:ilvl="6">
        <w:start w:val="1"/>
        <w:numFmt w:val="decimal"/>
        <w:lvlText w:val="%7."/>
        <w:lvlJc w:val="left"/>
        <w:pPr>
          <w:tabs>
            <w:tab w:val="num" w:pos="4320"/>
          </w:tabs>
        </w:pPr>
        <w:rPr>
          <w:rFonts w:hint="default"/>
          <w:color w:val="0000FF"/>
          <w:u w:val="double"/>
          <w:lang w:val="en-US" w:eastAsia="en-US" w:bidi="ar-SA"/>
        </w:rPr>
      </w:lvl>
    </w:lvlOverride>
    <w:lvlOverride w:ilvl="7">
      <w:lvl w:ilvl="7">
        <w:start w:val="1"/>
        <w:numFmt w:val="decimal"/>
        <w:lvlText w:val="%8."/>
        <w:lvlJc w:val="left"/>
        <w:pPr>
          <w:tabs>
            <w:tab w:val="num" w:pos="5040"/>
          </w:tabs>
        </w:pPr>
        <w:rPr>
          <w:rFonts w:ascii="Times New Roman" w:hAnsi="Times New Roman" w:hint="default"/>
          <w:b w:val="0"/>
          <w:i w:val="0"/>
          <w:color w:val="0000FF"/>
          <w:sz w:val="22"/>
          <w:u w:val="double"/>
          <w:lang w:val="en-US" w:eastAsia="en-US" w:bidi="ar-SA"/>
        </w:rPr>
      </w:lvl>
    </w:lvlOverride>
    <w:lvlOverride w:ilvl="8">
      <w:lvl w:ilvl="8">
        <w:start w:val="1"/>
        <w:numFmt w:val="decimal"/>
        <w:lvlText w:val="%9."/>
        <w:lvlJc w:val="left"/>
        <w:pPr>
          <w:tabs>
            <w:tab w:val="num" w:pos="5760"/>
          </w:tabs>
        </w:pPr>
        <w:rPr>
          <w:rFonts w:ascii="Times New Roman" w:hAnsi="Times New Roman" w:hint="default"/>
          <w:b w:val="0"/>
          <w:i w:val="0"/>
          <w:color w:val="0000FF"/>
          <w:sz w:val="22"/>
          <w:u w:val="double"/>
          <w:lang w:val="en-US" w:eastAsia="en-US" w:bidi="ar-SA"/>
        </w:rPr>
      </w:lvl>
    </w:lvlOverride>
  </w:num>
  <w:num w:numId="12">
    <w:abstractNumId w:val="5"/>
  </w:num>
  <w:num w:numId="13">
    <w:abstractNumId w:val="12"/>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17"/>
    <w:rsid w:val="000122C1"/>
    <w:rsid w:val="000211EC"/>
    <w:rsid w:val="00022224"/>
    <w:rsid w:val="00035EEF"/>
    <w:rsid w:val="00057339"/>
    <w:rsid w:val="0007436A"/>
    <w:rsid w:val="000A4B54"/>
    <w:rsid w:val="000B29B9"/>
    <w:rsid w:val="000C7508"/>
    <w:rsid w:val="000D2EF4"/>
    <w:rsid w:val="000E070B"/>
    <w:rsid w:val="000F6ADC"/>
    <w:rsid w:val="001026AF"/>
    <w:rsid w:val="00116645"/>
    <w:rsid w:val="00131B06"/>
    <w:rsid w:val="001416AF"/>
    <w:rsid w:val="00162ADF"/>
    <w:rsid w:val="00170ABB"/>
    <w:rsid w:val="0017720E"/>
    <w:rsid w:val="001C7D12"/>
    <w:rsid w:val="001E18A4"/>
    <w:rsid w:val="001F055E"/>
    <w:rsid w:val="00205D93"/>
    <w:rsid w:val="00233FAB"/>
    <w:rsid w:val="00245809"/>
    <w:rsid w:val="002812EA"/>
    <w:rsid w:val="002A5397"/>
    <w:rsid w:val="002F7D83"/>
    <w:rsid w:val="00316A49"/>
    <w:rsid w:val="00317454"/>
    <w:rsid w:val="003434DD"/>
    <w:rsid w:val="00350523"/>
    <w:rsid w:val="0035286A"/>
    <w:rsid w:val="00373DD3"/>
    <w:rsid w:val="0038299A"/>
    <w:rsid w:val="00395C1E"/>
    <w:rsid w:val="003A5C1F"/>
    <w:rsid w:val="003B122E"/>
    <w:rsid w:val="003B76F3"/>
    <w:rsid w:val="003D662D"/>
    <w:rsid w:val="00410AC2"/>
    <w:rsid w:val="004118C5"/>
    <w:rsid w:val="0041764C"/>
    <w:rsid w:val="00437625"/>
    <w:rsid w:val="00474C1B"/>
    <w:rsid w:val="00480881"/>
    <w:rsid w:val="00480D7D"/>
    <w:rsid w:val="004811FE"/>
    <w:rsid w:val="004C5FBB"/>
    <w:rsid w:val="004D240E"/>
    <w:rsid w:val="004E1D73"/>
    <w:rsid w:val="004E2184"/>
    <w:rsid w:val="004E6F23"/>
    <w:rsid w:val="00510E03"/>
    <w:rsid w:val="005279E3"/>
    <w:rsid w:val="0054464C"/>
    <w:rsid w:val="0056277B"/>
    <w:rsid w:val="00566176"/>
    <w:rsid w:val="00571719"/>
    <w:rsid w:val="00590E18"/>
    <w:rsid w:val="005D2F5E"/>
    <w:rsid w:val="005D2F92"/>
    <w:rsid w:val="005D4C58"/>
    <w:rsid w:val="005E316E"/>
    <w:rsid w:val="00600F07"/>
    <w:rsid w:val="006046DD"/>
    <w:rsid w:val="00643C64"/>
    <w:rsid w:val="00673044"/>
    <w:rsid w:val="006736C9"/>
    <w:rsid w:val="00695E96"/>
    <w:rsid w:val="006A152F"/>
    <w:rsid w:val="006A264C"/>
    <w:rsid w:val="006D64F1"/>
    <w:rsid w:val="006F1499"/>
    <w:rsid w:val="00703C0D"/>
    <w:rsid w:val="007041B7"/>
    <w:rsid w:val="007070E7"/>
    <w:rsid w:val="00751B89"/>
    <w:rsid w:val="007569EB"/>
    <w:rsid w:val="00756B17"/>
    <w:rsid w:val="00782829"/>
    <w:rsid w:val="00797148"/>
    <w:rsid w:val="007B4A66"/>
    <w:rsid w:val="007C6629"/>
    <w:rsid w:val="007C762A"/>
    <w:rsid w:val="007E1541"/>
    <w:rsid w:val="007E3181"/>
    <w:rsid w:val="008008AE"/>
    <w:rsid w:val="00827540"/>
    <w:rsid w:val="00843715"/>
    <w:rsid w:val="0084770B"/>
    <w:rsid w:val="0086091C"/>
    <w:rsid w:val="00863B25"/>
    <w:rsid w:val="008748BF"/>
    <w:rsid w:val="008859B7"/>
    <w:rsid w:val="00892576"/>
    <w:rsid w:val="008B2B6A"/>
    <w:rsid w:val="008B651B"/>
    <w:rsid w:val="008D3B5E"/>
    <w:rsid w:val="008D6C56"/>
    <w:rsid w:val="008E5330"/>
    <w:rsid w:val="00903CA2"/>
    <w:rsid w:val="00904672"/>
    <w:rsid w:val="009251CE"/>
    <w:rsid w:val="00991EAB"/>
    <w:rsid w:val="009A2348"/>
    <w:rsid w:val="009B4C90"/>
    <w:rsid w:val="009E28A6"/>
    <w:rsid w:val="009F3502"/>
    <w:rsid w:val="009F7FA7"/>
    <w:rsid w:val="00A425C7"/>
    <w:rsid w:val="00A51528"/>
    <w:rsid w:val="00A550D2"/>
    <w:rsid w:val="00A60EBB"/>
    <w:rsid w:val="00A67F3B"/>
    <w:rsid w:val="00A850EA"/>
    <w:rsid w:val="00A9547F"/>
    <w:rsid w:val="00AA0A95"/>
    <w:rsid w:val="00AC4B58"/>
    <w:rsid w:val="00AF46DE"/>
    <w:rsid w:val="00B16D92"/>
    <w:rsid w:val="00B23506"/>
    <w:rsid w:val="00B9580A"/>
    <w:rsid w:val="00B97233"/>
    <w:rsid w:val="00BA6CC0"/>
    <w:rsid w:val="00BB1255"/>
    <w:rsid w:val="00BF5BE5"/>
    <w:rsid w:val="00C4540D"/>
    <w:rsid w:val="00C70B79"/>
    <w:rsid w:val="00C93CCE"/>
    <w:rsid w:val="00CB4F17"/>
    <w:rsid w:val="00CB509A"/>
    <w:rsid w:val="00CD470E"/>
    <w:rsid w:val="00CF28B3"/>
    <w:rsid w:val="00CF7F69"/>
    <w:rsid w:val="00D81507"/>
    <w:rsid w:val="00D855ED"/>
    <w:rsid w:val="00D86535"/>
    <w:rsid w:val="00DF7267"/>
    <w:rsid w:val="00E07502"/>
    <w:rsid w:val="00E303C6"/>
    <w:rsid w:val="00E34342"/>
    <w:rsid w:val="00E6151A"/>
    <w:rsid w:val="00E66513"/>
    <w:rsid w:val="00E827BD"/>
    <w:rsid w:val="00EA4DAF"/>
    <w:rsid w:val="00EB75C7"/>
    <w:rsid w:val="00EC2644"/>
    <w:rsid w:val="00EE4746"/>
    <w:rsid w:val="00EF1463"/>
    <w:rsid w:val="00EF498D"/>
    <w:rsid w:val="00F558CC"/>
    <w:rsid w:val="00F77B4C"/>
    <w:rsid w:val="00FA0AC0"/>
    <w:rsid w:val="00FC2D4A"/>
    <w:rsid w:val="00FE7018"/>
    <w:rsid w:val="00FF0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278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Georgia" w:hAnsi="Georgia"/>
      <w:szCs w:val="24"/>
    </w:rPr>
  </w:style>
  <w:style w:type="paragraph" w:styleId="Heading1">
    <w:name w:val="heading 1"/>
    <w:basedOn w:val="Normal"/>
    <w:next w:val="Normal"/>
    <w:qFormat/>
    <w:pPr>
      <w:keepNext/>
      <w:numPr>
        <w:numId w:val="1"/>
      </w:numPr>
      <w:spacing w:before="360" w:after="240"/>
      <w:outlineLvl w:val="0"/>
    </w:pPr>
    <w:rPr>
      <w:rFonts w:ascii="Trebuchet MS" w:hAnsi="Trebuchet MS" w:cs="Arial"/>
      <w:b/>
      <w:bCs/>
    </w:rPr>
  </w:style>
  <w:style w:type="paragraph" w:styleId="Heading2">
    <w:name w:val="heading 2"/>
    <w:basedOn w:val="Normal"/>
    <w:next w:val="Normal"/>
    <w:link w:val="Heading2Char"/>
    <w:uiPriority w:val="99"/>
    <w:qFormat/>
    <w:pPr>
      <w:keepNext/>
      <w:numPr>
        <w:ilvl w:val="1"/>
        <w:numId w:val="1"/>
      </w:numPr>
      <w:outlineLvl w:val="1"/>
    </w:pPr>
    <w:rPr>
      <w:rFonts w:ascii="Californian FB" w:hAnsi="Californian FB" w:cs="Arial"/>
      <w:bCs/>
      <w:iCs/>
      <w:sz w:val="22"/>
      <w:szCs w:val="28"/>
      <w:u w:val="single"/>
    </w:rPr>
  </w:style>
  <w:style w:type="paragraph" w:styleId="Heading3">
    <w:name w:val="heading 3"/>
    <w:basedOn w:val="Normal"/>
    <w:next w:val="Normal"/>
    <w:link w:val="Heading3Char"/>
    <w:uiPriority w:val="99"/>
    <w:qFormat/>
    <w:pPr>
      <w:spacing w:after="240"/>
      <w:outlineLvl w:val="2"/>
    </w:pPr>
    <w:rPr>
      <w:rFonts w:cs="Arial"/>
      <w:bCs/>
    </w:rPr>
  </w:style>
  <w:style w:type="paragraph" w:styleId="Heading4">
    <w:name w:val="heading 4"/>
    <w:basedOn w:val="Normal"/>
    <w:link w:val="Heading4Char"/>
    <w:qFormat/>
    <w:pPr>
      <w:tabs>
        <w:tab w:val="num" w:pos="2160"/>
      </w:tabs>
      <w:spacing w:after="120" w:line="300" w:lineRule="atLeast"/>
      <w:ind w:firstLine="1440"/>
      <w:outlineLvl w:val="3"/>
    </w:pPr>
    <w:rPr>
      <w:rFonts w:ascii="Times New Roman" w:hAnsi="Times New Roman"/>
      <w:sz w:val="24"/>
    </w:rPr>
  </w:style>
  <w:style w:type="paragraph" w:styleId="Heading5">
    <w:name w:val="heading 5"/>
    <w:basedOn w:val="Normal"/>
    <w:link w:val="Heading5Char"/>
    <w:qFormat/>
    <w:pPr>
      <w:tabs>
        <w:tab w:val="num" w:pos="2880"/>
      </w:tabs>
      <w:spacing w:after="120" w:line="300" w:lineRule="atLeast"/>
      <w:ind w:left="2880" w:hanging="720"/>
      <w:outlineLvl w:val="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Pr>
      <w:b/>
    </w:rPr>
  </w:style>
  <w:style w:type="paragraph" w:styleId="Header">
    <w:name w:val="header"/>
    <w:basedOn w:val="Normal"/>
    <w:link w:val="HeaderChar"/>
    <w:uiPriority w:val="99"/>
    <w:pPr>
      <w:tabs>
        <w:tab w:val="center" w:pos="2880"/>
        <w:tab w:val="center" w:pos="4680"/>
        <w:tab w:val="right" w:pos="9360"/>
      </w:tabs>
    </w:pPr>
    <w:rPr>
      <w:sz w:val="16"/>
    </w:rPr>
  </w:style>
  <w:style w:type="paragraph" w:styleId="Footer">
    <w:name w:val="footer"/>
    <w:basedOn w:val="Header"/>
    <w:link w:val="FooterChar"/>
  </w:style>
  <w:style w:type="character" w:styleId="PageNumber">
    <w:name w:val="page number"/>
    <w:basedOn w:val="DefaultParagraphFont"/>
  </w:style>
  <w:style w:type="paragraph" w:styleId="Title">
    <w:name w:val="Title"/>
    <w:basedOn w:val="Normal"/>
    <w:link w:val="TitleChar"/>
    <w:uiPriority w:val="99"/>
    <w:qFormat/>
    <w:pPr>
      <w:spacing w:after="480"/>
      <w:contextualSpacing/>
      <w:jc w:val="center"/>
    </w:pPr>
    <w:rPr>
      <w:rFonts w:ascii="Trebuchet MS" w:hAnsi="Trebuchet MS" w:cs="Arial"/>
      <w:b/>
      <w:bCs/>
      <w:caps/>
      <w:sz w:val="22"/>
    </w:rPr>
  </w:style>
  <w:style w:type="table" w:customStyle="1" w:styleId="AppendixTables">
    <w:name w:val="Appendix Tables"/>
    <w:basedOn w:val="TableNormal"/>
    <w:pPr>
      <w:keepNext/>
      <w:keepLines/>
    </w:pPr>
    <w:rPr>
      <w:rFonts w:ascii="Trebuchet MS" w:hAnsi="Trebuchet MS"/>
      <w:sz w:val="18"/>
      <w:szCs w:val="18"/>
    </w:rPr>
    <w:tblPr>
      <w:tblBorders>
        <w:insideH w:val="single" w:sz="2" w:space="0" w:color="auto"/>
      </w:tblBorders>
    </w:tblPr>
    <w:tblStylePr w:type="firstRow">
      <w:pPr>
        <w:jc w:val="center"/>
      </w:pPr>
      <w:rPr>
        <w:rFonts w:ascii="Calibri" w:hAnsi="Calibri"/>
        <w:b/>
        <w:color w:val="auto"/>
        <w:sz w:val="18"/>
        <w:szCs w:val="18"/>
      </w:rPr>
      <w:tblPr/>
      <w:tcPr>
        <w:tcBorders>
          <w:top w:val="single" w:sz="6" w:space="0" w:color="auto"/>
          <w:bottom w:val="single" w:sz="6" w:space="0" w:color="auto"/>
        </w:tcBorders>
        <w:vAlign w:val="bottom"/>
      </w:tcPr>
    </w:tblStylePr>
    <w:tblStylePr w:type="lastRow">
      <w:tblPr/>
      <w:tcPr>
        <w:tcBorders>
          <w:top w:val="nil"/>
          <w:bottom w:val="single" w:sz="6" w:space="0" w:color="auto"/>
        </w:tcBorders>
      </w:tcPr>
    </w:tblStylePr>
  </w:style>
  <w:style w:type="paragraph" w:customStyle="1" w:styleId="TableFontBody">
    <w:name w:val="TableFont Body"/>
    <w:basedOn w:val="Normal"/>
    <w:link w:val="TableFontBodyChar"/>
    <w:pPr>
      <w:spacing w:after="20"/>
    </w:pPr>
    <w:rPr>
      <w:sz w:val="18"/>
      <w:szCs w:val="18"/>
    </w:rPr>
  </w:style>
  <w:style w:type="paragraph" w:styleId="Subtitle">
    <w:name w:val="Subtitle"/>
    <w:basedOn w:val="Normal"/>
    <w:qFormat/>
    <w:pPr>
      <w:keepNext/>
      <w:spacing w:before="360" w:after="240"/>
      <w:jc w:val="center"/>
      <w:outlineLvl w:val="1"/>
    </w:pPr>
    <w:rPr>
      <w:rFonts w:cs="Arial"/>
      <w:b/>
    </w:rPr>
  </w:style>
  <w:style w:type="character" w:customStyle="1" w:styleId="zzmpTrailerItem">
    <w:name w:val="zzmpTrailerItem"/>
    <w:basedOn w:val="DefaultParagraphFont"/>
    <w:rPr>
      <w:rFonts w:ascii="Georgia" w:hAnsi="Georgia"/>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uiPriority w:val="99"/>
    <w:semiHidden/>
    <w:rPr>
      <w:sz w:val="16"/>
      <w:szCs w:val="16"/>
    </w:rPr>
  </w:style>
  <w:style w:type="paragraph" w:customStyle="1" w:styleId="TableSubhead">
    <w:name w:val="TableSubhead"/>
    <w:basedOn w:val="TableFontBody"/>
    <w:link w:val="TableSubheadChar"/>
    <w:rPr>
      <w:rFonts w:ascii="Times New Roman" w:hAnsi="Times New Roman"/>
      <w:b/>
      <w:bCs/>
    </w:rPr>
  </w:style>
  <w:style w:type="paragraph" w:styleId="NormalIndent">
    <w:name w:val="Normal Indent"/>
    <w:basedOn w:val="Normal"/>
    <w:link w:val="NormalIndentChar"/>
    <w:pPr>
      <w:ind w:left="720"/>
    </w:pPr>
  </w:style>
  <w:style w:type="character" w:customStyle="1" w:styleId="NormalIndentChar">
    <w:name w:val="Normal Indent Char"/>
    <w:basedOn w:val="DefaultParagraphFont"/>
    <w:link w:val="NormalIndent"/>
    <w:rPr>
      <w:sz w:val="24"/>
      <w:szCs w:val="24"/>
      <w:lang w:val="en-US" w:eastAsia="en-US" w:bidi="ar-SA"/>
    </w:rPr>
  </w:style>
  <w:style w:type="paragraph" w:customStyle="1" w:styleId="Address">
    <w:name w:val="Address"/>
    <w:basedOn w:val="Normal"/>
    <w:link w:val="AddressChar"/>
    <w:pPr>
      <w:keepNext/>
      <w:spacing w:after="240"/>
      <w:ind w:left="1440"/>
      <w:contextualSpacing/>
    </w:pPr>
  </w:style>
  <w:style w:type="character" w:customStyle="1" w:styleId="AddressChar">
    <w:name w:val="Address Char"/>
    <w:basedOn w:val="DefaultParagraphFont"/>
    <w:link w:val="Address"/>
    <w:rPr>
      <w:sz w:val="22"/>
      <w:szCs w:val="24"/>
      <w:lang w:val="en-US" w:eastAsia="en-US" w:bidi="ar-SA"/>
    </w:rPr>
  </w:style>
  <w:style w:type="paragraph" w:customStyle="1" w:styleId="Address1">
    <w:name w:val="Address1"/>
    <w:basedOn w:val="Address"/>
    <w:pPr>
      <w:tabs>
        <w:tab w:val="right" w:leader="underscore" w:pos="4320"/>
      </w:tabs>
      <w:spacing w:before="120" w:after="0"/>
      <w:ind w:left="0"/>
      <w:contextualSpacing w:val="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TableFontBodyChar">
    <w:name w:val="TableFont Body Char"/>
    <w:basedOn w:val="DefaultParagraphFont"/>
    <w:link w:val="TableFontBody"/>
    <w:rPr>
      <w:rFonts w:ascii="Georgia" w:hAnsi="Georgia"/>
      <w:sz w:val="18"/>
      <w:szCs w:val="18"/>
      <w:lang w:val="en-US" w:eastAsia="en-US" w:bidi="ar-SA"/>
    </w:rPr>
  </w:style>
  <w:style w:type="character" w:customStyle="1" w:styleId="TableSubheadChar">
    <w:name w:val="TableSubhead Char"/>
    <w:basedOn w:val="TableFontBodyChar"/>
    <w:link w:val="TableSubhead"/>
    <w:rPr>
      <w:rFonts w:ascii="Georgia" w:hAnsi="Georgia"/>
      <w:b/>
      <w:bCs/>
      <w:sz w:val="18"/>
      <w:szCs w:val="18"/>
      <w:lang w:val="en-US" w:eastAsia="en-US" w:bidi="ar-SA"/>
    </w:rPr>
  </w:style>
  <w:style w:type="paragraph" w:customStyle="1" w:styleId="AddressinTable">
    <w:name w:val="Address in Table"/>
    <w:basedOn w:val="Address"/>
    <w:pPr>
      <w:spacing w:after="0" w:line="240" w:lineRule="auto"/>
      <w:ind w:left="0"/>
    </w:pPr>
    <w:rPr>
      <w:sz w:val="18"/>
      <w:szCs w:val="20"/>
    </w:rPr>
  </w:style>
  <w:style w:type="paragraph" w:customStyle="1" w:styleId="AddressinTableIndented">
    <w:name w:val="Address in Table Indented"/>
    <w:basedOn w:val="AddressinTable"/>
    <w:pPr>
      <w:spacing w:after="20"/>
      <w:ind w:left="720"/>
      <w:contextualSpacing w:val="0"/>
    </w:pPr>
  </w:style>
  <w:style w:type="character" w:customStyle="1" w:styleId="Editable">
    <w:name w:val="Editable"/>
    <w:basedOn w:val="DefaultParagraphFont"/>
    <w:rPr>
      <w:color w:val="000080"/>
      <w:bdr w:val="none" w:sz="0" w:space="0" w:color="auto"/>
    </w:rPr>
  </w:style>
  <w:style w:type="paragraph" w:customStyle="1" w:styleId="TableFontBodyIndent">
    <w:name w:val="TableFont Body Indent"/>
    <w:basedOn w:val="TableFontBody"/>
    <w:pPr>
      <w:widowControl w:val="0"/>
      <w:ind w:left="216" w:hanging="216"/>
    </w:pPr>
  </w:style>
  <w:style w:type="paragraph" w:styleId="CommentText">
    <w:name w:val="annotation text"/>
    <w:basedOn w:val="Normal"/>
    <w:link w:val="CommentTextChar"/>
    <w:uiPriority w:val="99"/>
    <w:semiHidden/>
    <w:rPr>
      <w:szCs w:val="20"/>
    </w:rPr>
  </w:style>
  <w:style w:type="paragraph" w:styleId="CommentSubject">
    <w:name w:val="annotation subject"/>
    <w:basedOn w:val="CommentText"/>
    <w:next w:val="CommentText"/>
    <w:link w:val="CommentSubjectChar"/>
    <w:uiPriority w:val="99"/>
    <w:semiHidden/>
    <w:rPr>
      <w:b/>
      <w:bCs/>
    </w:rPr>
  </w:style>
  <w:style w:type="character" w:customStyle="1" w:styleId="Heading3Char">
    <w:name w:val="Heading 3 Char"/>
    <w:basedOn w:val="DefaultParagraphFont"/>
    <w:link w:val="Heading3"/>
    <w:uiPriority w:val="99"/>
    <w:rPr>
      <w:rFonts w:ascii="Georgia" w:hAnsi="Georgia" w:cs="Arial"/>
      <w:bCs/>
      <w:szCs w:val="24"/>
    </w:rPr>
  </w:style>
  <w:style w:type="character" w:customStyle="1" w:styleId="Heading2Char">
    <w:name w:val="Heading 2 Char"/>
    <w:basedOn w:val="DefaultParagraphFont"/>
    <w:link w:val="Heading2"/>
    <w:uiPriority w:val="99"/>
    <w:locked/>
    <w:rPr>
      <w:rFonts w:ascii="Californian FB" w:hAnsi="Californian FB" w:cs="Arial"/>
      <w:bCs/>
      <w:iCs/>
      <w:sz w:val="22"/>
      <w:szCs w:val="28"/>
      <w:u w:val="single"/>
    </w:rPr>
  </w:style>
  <w:style w:type="character" w:customStyle="1" w:styleId="DefinedTerm">
    <w:name w:val="Defined Term"/>
    <w:basedOn w:val="DefaultParagraphFont"/>
    <w:rPr>
      <w:rFonts w:cs="Times New Roman"/>
      <w:b/>
    </w:rPr>
  </w:style>
  <w:style w:type="character" w:customStyle="1" w:styleId="DeltaViewInsertion">
    <w:name w:val="DeltaView Insertion"/>
    <w:rPr>
      <w:color w:val="0000FF"/>
      <w:spacing w:val="0"/>
      <w:u w:val="double"/>
    </w:rPr>
  </w:style>
  <w:style w:type="paragraph" w:customStyle="1" w:styleId="LegalLevel1">
    <w:name w:val="Legal Level 1"/>
    <w:basedOn w:val="Normal"/>
    <w:next w:val="LegalLevel2"/>
    <w:pPr>
      <w:keepNext/>
      <w:numPr>
        <w:numId w:val="2"/>
      </w:numPr>
      <w:spacing w:after="240"/>
      <w:outlineLvl w:val="0"/>
    </w:pPr>
    <w:rPr>
      <w:szCs w:val="20"/>
    </w:rPr>
  </w:style>
  <w:style w:type="paragraph" w:customStyle="1" w:styleId="LegalLevel2">
    <w:name w:val="Legal Level 2"/>
    <w:basedOn w:val="LegalLevel1"/>
    <w:next w:val="Normal"/>
    <w:pPr>
      <w:numPr>
        <w:ilvl w:val="1"/>
      </w:numPr>
      <w:spacing w:after="0"/>
      <w:outlineLvl w:val="1"/>
    </w:pPr>
    <w:rPr>
      <w:u w:val="single"/>
    </w:rPr>
  </w:style>
  <w:style w:type="paragraph" w:customStyle="1" w:styleId="LegalLevel3">
    <w:name w:val="Legal Level 3"/>
    <w:basedOn w:val="LegalLevel1"/>
    <w:next w:val="Legal2L9"/>
    <w:pPr>
      <w:keepNext w:val="0"/>
      <w:numPr>
        <w:ilvl w:val="2"/>
      </w:numPr>
      <w:outlineLvl w:val="2"/>
    </w:pPr>
  </w:style>
  <w:style w:type="paragraph" w:customStyle="1" w:styleId="Legal2L4">
    <w:name w:val="Legal2_L4"/>
    <w:basedOn w:val="LegalLevel3"/>
    <w:next w:val="BodyText"/>
    <w:pPr>
      <w:numPr>
        <w:ilvl w:val="3"/>
      </w:numPr>
      <w:ind w:left="0"/>
      <w:outlineLvl w:val="3"/>
    </w:pPr>
  </w:style>
  <w:style w:type="paragraph" w:customStyle="1" w:styleId="Legal2L5">
    <w:name w:val="Legal2_L5"/>
    <w:basedOn w:val="Legal2L4"/>
    <w:next w:val="BodyText"/>
    <w:pPr>
      <w:numPr>
        <w:ilvl w:val="4"/>
      </w:numPr>
      <w:outlineLvl w:val="4"/>
    </w:p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tabs>
        <w:tab w:val="clear" w:pos="5040"/>
        <w:tab w:val="num" w:pos="4320"/>
      </w:tabs>
      <w:ind w:firstLine="3600"/>
    </w:pPr>
  </w:style>
  <w:style w:type="paragraph" w:customStyle="1" w:styleId="Legal2L8">
    <w:name w:val="Legal2_L8"/>
    <w:basedOn w:val="Legal2L7"/>
    <w:next w:val="BodyText"/>
    <w:pPr>
      <w:numPr>
        <w:ilvl w:val="7"/>
      </w:numPr>
      <w:outlineLvl w:val="7"/>
    </w:pPr>
  </w:style>
  <w:style w:type="paragraph" w:customStyle="1" w:styleId="Legal2L9">
    <w:name w:val="Legal2_L9"/>
    <w:basedOn w:val="Legal2L8"/>
    <w:next w:val="BodyText"/>
    <w:pPr>
      <w:numPr>
        <w:ilvl w:val="8"/>
      </w:numPr>
      <w:outlineLvl w:val="8"/>
    </w:pPr>
  </w:style>
  <w:style w:type="paragraph" w:styleId="BodyText">
    <w:name w:val="Body Text"/>
    <w:basedOn w:val="Normal"/>
    <w:link w:val="BodyTextChar"/>
    <w:uiPriority w:val="99"/>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rPr>
      <w:rFonts w:ascii="Calibri" w:eastAsia="Calibri" w:hAnsi="Calibri"/>
      <w:sz w:val="22"/>
      <w:szCs w:val="22"/>
    </w:rPr>
  </w:style>
  <w:style w:type="paragraph" w:customStyle="1" w:styleId="LegalCont">
    <w:name w:val="Legal Cont"/>
    <w:basedOn w:val="Normal"/>
    <w:uiPriority w:val="99"/>
    <w:pPr>
      <w:spacing w:after="240"/>
      <w:ind w:left="576"/>
    </w:pPr>
  </w:style>
  <w:style w:type="character" w:customStyle="1" w:styleId="DocXref">
    <w:name w:val="DocXref"/>
    <w:basedOn w:val="DefaultParagraphFont"/>
    <w:uiPriority w:val="99"/>
    <w:rPr>
      <w:rFonts w:cs="Times New Roman"/>
    </w:rPr>
  </w:style>
  <w:style w:type="character" w:customStyle="1" w:styleId="TitleChar">
    <w:name w:val="Title Char"/>
    <w:basedOn w:val="DefaultParagraphFont"/>
    <w:link w:val="Title"/>
    <w:uiPriority w:val="99"/>
    <w:locked/>
    <w:rPr>
      <w:rFonts w:ascii="Trebuchet MS" w:hAnsi="Trebuchet MS" w:cs="Arial"/>
      <w:b/>
      <w:bCs/>
      <w:caps/>
      <w:sz w:val="22"/>
      <w:szCs w:val="24"/>
    </w:rPr>
  </w:style>
  <w:style w:type="character" w:customStyle="1" w:styleId="HeaderChar">
    <w:name w:val="Header Char"/>
    <w:basedOn w:val="DefaultParagraphFont"/>
    <w:link w:val="Header"/>
    <w:uiPriority w:val="99"/>
    <w:locked/>
    <w:rPr>
      <w:rFonts w:ascii="Georgia" w:hAnsi="Georgia"/>
      <w:sz w:val="16"/>
      <w:szCs w:val="24"/>
    </w:rPr>
  </w:style>
  <w:style w:type="character" w:customStyle="1" w:styleId="FooterChar">
    <w:name w:val="Footer Char"/>
    <w:basedOn w:val="DefaultParagraphFont"/>
    <w:link w:val="Footer"/>
    <w:uiPriority w:val="99"/>
    <w:locked/>
    <w:rPr>
      <w:rFonts w:ascii="Georgia" w:hAnsi="Georgia"/>
      <w:sz w:val="16"/>
      <w:szCs w:val="24"/>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Pr>
      <w:rFonts w:cs="Times New Roman"/>
      <w:color w:val="0000FF"/>
      <w:u w:val="none"/>
    </w:rPr>
  </w:style>
  <w:style w:type="character" w:customStyle="1" w:styleId="CommentTextChar">
    <w:name w:val="Comment Text Char"/>
    <w:basedOn w:val="DefaultParagraphFont"/>
    <w:link w:val="CommentText"/>
    <w:uiPriority w:val="99"/>
    <w:semiHidden/>
    <w:locked/>
    <w:rPr>
      <w:rFonts w:ascii="Georgia" w:hAnsi="Georgia"/>
    </w:rPr>
  </w:style>
  <w:style w:type="character" w:customStyle="1" w:styleId="CommentSubjectChar">
    <w:name w:val="Comment Subject Char"/>
    <w:basedOn w:val="CommentTextChar"/>
    <w:link w:val="CommentSubject"/>
    <w:uiPriority w:val="99"/>
    <w:semiHidden/>
    <w:locked/>
    <w:rPr>
      <w:rFonts w:ascii="Georgia" w:hAnsi="Georgia"/>
      <w:b/>
      <w:bC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DeltaViewMoveDestination">
    <w:name w:val="DeltaView Move Destination"/>
    <w:rPr>
      <w:color w:val="00C000"/>
      <w:spacing w:val="0"/>
      <w:u w:val="double"/>
    </w:rPr>
  </w:style>
  <w:style w:type="paragraph" w:customStyle="1" w:styleId="TableSubHead0">
    <w:name w:val="TableSubHead"/>
    <w:basedOn w:val="Normal"/>
    <w:pPr>
      <w:spacing w:after="20"/>
    </w:pPr>
    <w:rPr>
      <w:rFonts w:ascii="Calibri" w:eastAsia="SimSun" w:hAnsi="Calibri"/>
      <w:b/>
      <w:bCs/>
      <w:sz w:val="21"/>
      <w:szCs w:val="18"/>
    </w:rPr>
  </w:style>
  <w:style w:type="paragraph" w:customStyle="1" w:styleId="TableAddressIndented">
    <w:name w:val="Table Address Indented"/>
    <w:basedOn w:val="Normal"/>
    <w:pPr>
      <w:keepNext/>
      <w:spacing w:line="240" w:lineRule="auto"/>
      <w:ind w:left="720"/>
    </w:pPr>
    <w:rPr>
      <w:rFonts w:ascii="Calibri" w:eastAsia="SimSun" w:hAnsi="Calibri"/>
      <w:sz w:val="21"/>
      <w:szCs w:val="20"/>
    </w:rPr>
  </w:style>
  <w:style w:type="paragraph" w:customStyle="1" w:styleId="Address1Allcaps">
    <w:name w:val="Address1 + All caps"/>
    <w:basedOn w:val="Address1"/>
    <w:rPr>
      <w:rFonts w:ascii="Calibri" w:eastAsia="SimSun" w:hAnsi="Calibri"/>
      <w:caps/>
      <w:sz w:val="22"/>
    </w:rPr>
  </w:style>
  <w:style w:type="paragraph" w:styleId="Revision">
    <w:name w:val="Revision"/>
    <w:hidden/>
    <w:uiPriority w:val="99"/>
    <w:semiHidden/>
    <w:rPr>
      <w:rFonts w:ascii="Georgia" w:hAnsi="Georgia"/>
      <w:szCs w:val="24"/>
    </w:rPr>
  </w:style>
  <w:style w:type="paragraph" w:customStyle="1" w:styleId="Level2">
    <w:name w:val="Level 2"/>
    <w:basedOn w:val="Normal"/>
    <w:qFormat/>
    <w:pPr>
      <w:spacing w:after="240" w:line="240" w:lineRule="auto"/>
      <w:ind w:firstLine="720"/>
      <w:jc w:val="both"/>
      <w:outlineLvl w:val="1"/>
    </w:pPr>
    <w:rPr>
      <w:rFonts w:ascii="Times New Roman" w:eastAsia="Calibri" w:hAnsi="Times New Roman"/>
      <w:sz w:val="24"/>
    </w:rPr>
  </w:style>
  <w:style w:type="paragraph" w:customStyle="1" w:styleId="Level3">
    <w:name w:val="Level 3"/>
    <w:basedOn w:val="Normal"/>
    <w:qFormat/>
    <w:pPr>
      <w:spacing w:after="240" w:line="240" w:lineRule="auto"/>
      <w:ind w:left="720" w:firstLine="720"/>
      <w:jc w:val="both"/>
      <w:outlineLvl w:val="2"/>
    </w:pPr>
    <w:rPr>
      <w:rFonts w:ascii="Times New Roman" w:eastAsia="Calibri" w:hAnsi="Times New Roman"/>
      <w:sz w:val="24"/>
    </w:rPr>
  </w:style>
  <w:style w:type="paragraph" w:customStyle="1" w:styleId="Level4">
    <w:name w:val="Level 4"/>
    <w:basedOn w:val="Normal"/>
    <w:qFormat/>
    <w:pPr>
      <w:spacing w:after="240" w:line="240" w:lineRule="auto"/>
      <w:ind w:left="1440" w:firstLine="720"/>
      <w:jc w:val="both"/>
      <w:outlineLvl w:val="3"/>
    </w:pPr>
    <w:rPr>
      <w:rFonts w:ascii="Times New Roman" w:eastAsia="Calibri" w:hAnsi="Times New Roman"/>
      <w:sz w:val="24"/>
    </w:rPr>
  </w:style>
  <w:style w:type="paragraph" w:customStyle="1" w:styleId="Level5">
    <w:name w:val="Level 5"/>
    <w:basedOn w:val="Normal"/>
    <w:qFormat/>
    <w:pPr>
      <w:spacing w:after="240" w:line="240" w:lineRule="auto"/>
      <w:ind w:left="720" w:hanging="720"/>
      <w:jc w:val="both"/>
      <w:outlineLvl w:val="4"/>
    </w:pPr>
    <w:rPr>
      <w:rFonts w:ascii="Times New Roman" w:eastAsia="Calibri" w:hAnsi="Times New Roman"/>
      <w:sz w:val="24"/>
    </w:rPr>
  </w:style>
  <w:style w:type="paragraph" w:customStyle="1" w:styleId="Level6">
    <w:name w:val="Level 6"/>
    <w:basedOn w:val="Normal"/>
    <w:qFormat/>
    <w:pPr>
      <w:spacing w:after="240" w:line="240" w:lineRule="auto"/>
      <w:ind w:left="720" w:hanging="720"/>
      <w:jc w:val="both"/>
      <w:outlineLvl w:val="5"/>
    </w:pPr>
    <w:rPr>
      <w:rFonts w:ascii="Times New Roman" w:eastAsia="Calibri" w:hAnsi="Times New Roman"/>
      <w:sz w:val="24"/>
    </w:rPr>
  </w:style>
  <w:style w:type="paragraph" w:customStyle="1" w:styleId="Level7">
    <w:name w:val="Level 7"/>
    <w:basedOn w:val="Normal"/>
    <w:qFormat/>
    <w:pPr>
      <w:spacing w:after="240" w:line="240" w:lineRule="auto"/>
      <w:ind w:left="1296" w:hanging="576"/>
      <w:contextualSpacing/>
      <w:jc w:val="both"/>
      <w:outlineLvl w:val="6"/>
    </w:pPr>
    <w:rPr>
      <w:rFonts w:ascii="Times New Roman" w:eastAsia="Calibri" w:hAnsi="Times New Roman"/>
      <w:sz w:val="24"/>
    </w:rPr>
  </w:style>
  <w:style w:type="paragraph" w:customStyle="1" w:styleId="Level8">
    <w:name w:val="Level 8"/>
    <w:basedOn w:val="Normal"/>
    <w:qFormat/>
    <w:pPr>
      <w:spacing w:after="240" w:line="240" w:lineRule="auto"/>
      <w:ind w:left="2160" w:firstLine="720"/>
      <w:jc w:val="both"/>
      <w:outlineLvl w:val="7"/>
    </w:pPr>
    <w:rPr>
      <w:rFonts w:ascii="Times New Roman" w:eastAsia="Calibri" w:hAnsi="Times New Roman"/>
      <w:sz w:val="24"/>
    </w:rPr>
  </w:style>
  <w:style w:type="paragraph" w:customStyle="1" w:styleId="Level9">
    <w:name w:val="Level 9"/>
    <w:basedOn w:val="Normal"/>
    <w:qFormat/>
    <w:pPr>
      <w:spacing w:line="240" w:lineRule="auto"/>
      <w:ind w:left="7200" w:hanging="720"/>
      <w:jc w:val="both"/>
      <w:outlineLvl w:val="8"/>
    </w:pPr>
    <w:rPr>
      <w:rFonts w:ascii="Times New Roman" w:eastAsia="Calibri" w:hAnsi="Times New Roman"/>
      <w:sz w:val="24"/>
    </w:rPr>
  </w:style>
  <w:style w:type="paragraph" w:customStyle="1" w:styleId="Legal2L1">
    <w:name w:val="Legal2_L1"/>
    <w:basedOn w:val="Normal"/>
    <w:next w:val="BodyText"/>
    <w:pPr>
      <w:tabs>
        <w:tab w:val="num" w:pos="720"/>
      </w:tabs>
      <w:spacing w:after="240" w:line="240" w:lineRule="auto"/>
      <w:outlineLvl w:val="0"/>
    </w:pPr>
    <w:rPr>
      <w:rFonts w:ascii="Times New Roman" w:hAnsi="Times New Roman"/>
      <w:szCs w:val="20"/>
    </w:rPr>
  </w:style>
  <w:style w:type="paragraph" w:customStyle="1" w:styleId="Legal2L2">
    <w:name w:val="Legal2_L2"/>
    <w:basedOn w:val="Legal2L1"/>
    <w:next w:val="BodyText"/>
    <w:pPr>
      <w:tabs>
        <w:tab w:val="clear" w:pos="720"/>
        <w:tab w:val="num" w:pos="1440"/>
      </w:tabs>
      <w:ind w:firstLine="720"/>
      <w:outlineLvl w:val="1"/>
    </w:pPr>
  </w:style>
  <w:style w:type="paragraph" w:customStyle="1" w:styleId="Legal2L3">
    <w:name w:val="Legal2_L3"/>
    <w:basedOn w:val="Legal2L2"/>
    <w:next w:val="BodyText"/>
    <w:pPr>
      <w:tabs>
        <w:tab w:val="clear" w:pos="1440"/>
        <w:tab w:val="num" w:pos="2160"/>
      </w:tabs>
      <w:ind w:firstLine="1440"/>
      <w:outlineLvl w:val="2"/>
    </w:pPr>
  </w:style>
  <w:style w:type="numbering" w:customStyle="1" w:styleId="CalfeeListStyles">
    <w:name w:val="Calfee List Styles"/>
    <w:uiPriority w:val="99"/>
    <w:pPr>
      <w:numPr>
        <w:numId w:val="3"/>
      </w:numPr>
    </w:pPr>
  </w:style>
  <w:style w:type="character" w:customStyle="1" w:styleId="DeltaViewDeletion">
    <w:name w:val="DeltaView Deletion"/>
    <w:rPr>
      <w:strike/>
      <w:color w:val="000000"/>
      <w:spacing w:val="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1">
    <w:name w:val="K1"/>
    <w:basedOn w:val="BodyText"/>
    <w:autoRedefine/>
    <w:pPr>
      <w:keepNext/>
      <w:numPr>
        <w:numId w:val="8"/>
      </w:numPr>
      <w:tabs>
        <w:tab w:val="clear" w:pos="1440"/>
        <w:tab w:val="num" w:pos="360"/>
      </w:tabs>
      <w:spacing w:line="240" w:lineRule="auto"/>
      <w:ind w:left="0" w:firstLine="0"/>
    </w:pPr>
    <w:rPr>
      <w:rFonts w:ascii="Times New Roman Bold" w:eastAsia="Times New Roman" w:hAnsi="Times New Roman Bold"/>
      <w:b/>
      <w:bCs/>
      <w:caps/>
      <w:sz w:val="24"/>
      <w:szCs w:val="24"/>
    </w:rPr>
  </w:style>
  <w:style w:type="paragraph" w:customStyle="1" w:styleId="k3">
    <w:name w:val="k3"/>
    <w:basedOn w:val="Normal"/>
    <w:autoRedefine/>
    <w:pPr>
      <w:numPr>
        <w:ilvl w:val="2"/>
        <w:numId w:val="8"/>
      </w:numPr>
      <w:tabs>
        <w:tab w:val="clear" w:pos="2880"/>
      </w:tabs>
      <w:spacing w:after="120" w:line="240" w:lineRule="auto"/>
    </w:pPr>
    <w:rPr>
      <w:rFonts w:ascii="Times New Roman" w:hAnsi="Times New Roman"/>
      <w:sz w:val="24"/>
    </w:rPr>
  </w:style>
  <w:style w:type="paragraph" w:customStyle="1" w:styleId="K2">
    <w:name w:val="K2"/>
    <w:basedOn w:val="BodyText"/>
    <w:link w:val="K2Char"/>
    <w:pPr>
      <w:numPr>
        <w:ilvl w:val="1"/>
        <w:numId w:val="8"/>
      </w:numPr>
      <w:spacing w:line="240" w:lineRule="auto"/>
    </w:pPr>
    <w:rPr>
      <w:sz w:val="24"/>
      <w:szCs w:val="24"/>
    </w:rPr>
  </w:style>
  <w:style w:type="character" w:customStyle="1" w:styleId="K2Char">
    <w:name w:val="K2 Char"/>
    <w:basedOn w:val="BodyTextChar"/>
    <w:link w:val="K2"/>
    <w:locked/>
    <w:rPr>
      <w:rFonts w:ascii="Calibri" w:eastAsia="Calibri" w:hAnsi="Calibri"/>
      <w:sz w:val="24"/>
      <w:szCs w:val="24"/>
    </w:rPr>
  </w:style>
  <w:style w:type="character" w:customStyle="1" w:styleId="Heading4Char">
    <w:name w:val="Heading 4 Char"/>
    <w:basedOn w:val="DefaultParagraphFont"/>
    <w:link w:val="Heading4"/>
    <w:rPr>
      <w:sz w:val="24"/>
      <w:szCs w:val="24"/>
    </w:rPr>
  </w:style>
  <w:style w:type="character" w:customStyle="1" w:styleId="Heading5Char">
    <w:name w:val="Heading 5 Char"/>
    <w:basedOn w:val="DefaultParagraphFont"/>
    <w:link w:val="Heading5"/>
    <w:rPr>
      <w:sz w:val="24"/>
      <w:szCs w:val="24"/>
    </w:rPr>
  </w:style>
  <w:style w:type="character" w:customStyle="1" w:styleId="selectfulltext">
    <w:name w:val="selectfulltext"/>
    <w:basedOn w:val="DefaultParagraphFont"/>
    <w:rsid w:val="0088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89571">
      <w:bodyDiv w:val="1"/>
      <w:marLeft w:val="0"/>
      <w:marRight w:val="0"/>
      <w:marTop w:val="0"/>
      <w:marBottom w:val="0"/>
      <w:divBdr>
        <w:top w:val="none" w:sz="0" w:space="0" w:color="auto"/>
        <w:left w:val="none" w:sz="0" w:space="0" w:color="auto"/>
        <w:bottom w:val="none" w:sz="0" w:space="0" w:color="auto"/>
        <w:right w:val="none" w:sz="0" w:space="0" w:color="auto"/>
      </w:divBdr>
    </w:div>
    <w:div w:id="462769097">
      <w:bodyDiv w:val="1"/>
      <w:marLeft w:val="0"/>
      <w:marRight w:val="0"/>
      <w:marTop w:val="0"/>
      <w:marBottom w:val="0"/>
      <w:divBdr>
        <w:top w:val="none" w:sz="0" w:space="0" w:color="auto"/>
        <w:left w:val="none" w:sz="0" w:space="0" w:color="auto"/>
        <w:bottom w:val="none" w:sz="0" w:space="0" w:color="auto"/>
        <w:right w:val="none" w:sz="0" w:space="0" w:color="auto"/>
      </w:divBdr>
    </w:div>
    <w:div w:id="665011440">
      <w:bodyDiv w:val="1"/>
      <w:marLeft w:val="0"/>
      <w:marRight w:val="0"/>
      <w:marTop w:val="0"/>
      <w:marBottom w:val="0"/>
      <w:divBdr>
        <w:top w:val="none" w:sz="0" w:space="0" w:color="auto"/>
        <w:left w:val="none" w:sz="0" w:space="0" w:color="auto"/>
        <w:bottom w:val="none" w:sz="0" w:space="0" w:color="auto"/>
        <w:right w:val="none" w:sz="0" w:space="0" w:color="auto"/>
      </w:divBdr>
    </w:div>
    <w:div w:id="743799718">
      <w:bodyDiv w:val="1"/>
      <w:marLeft w:val="0"/>
      <w:marRight w:val="0"/>
      <w:marTop w:val="0"/>
      <w:marBottom w:val="0"/>
      <w:divBdr>
        <w:top w:val="none" w:sz="0" w:space="0" w:color="auto"/>
        <w:left w:val="none" w:sz="0" w:space="0" w:color="auto"/>
        <w:bottom w:val="none" w:sz="0" w:space="0" w:color="auto"/>
        <w:right w:val="none" w:sz="0" w:space="0" w:color="auto"/>
      </w:divBdr>
    </w:div>
    <w:div w:id="771054163">
      <w:bodyDiv w:val="1"/>
      <w:marLeft w:val="0"/>
      <w:marRight w:val="0"/>
      <w:marTop w:val="0"/>
      <w:marBottom w:val="0"/>
      <w:divBdr>
        <w:top w:val="none" w:sz="0" w:space="0" w:color="auto"/>
        <w:left w:val="none" w:sz="0" w:space="0" w:color="auto"/>
        <w:bottom w:val="none" w:sz="0" w:space="0" w:color="auto"/>
        <w:right w:val="none" w:sz="0" w:space="0" w:color="auto"/>
      </w:divBdr>
    </w:div>
    <w:div w:id="840780236">
      <w:bodyDiv w:val="1"/>
      <w:marLeft w:val="0"/>
      <w:marRight w:val="0"/>
      <w:marTop w:val="0"/>
      <w:marBottom w:val="0"/>
      <w:divBdr>
        <w:top w:val="none" w:sz="0" w:space="0" w:color="auto"/>
        <w:left w:val="none" w:sz="0" w:space="0" w:color="auto"/>
        <w:bottom w:val="none" w:sz="0" w:space="0" w:color="auto"/>
        <w:right w:val="none" w:sz="0" w:space="0" w:color="auto"/>
      </w:divBdr>
    </w:div>
    <w:div w:id="947925978">
      <w:bodyDiv w:val="1"/>
      <w:marLeft w:val="0"/>
      <w:marRight w:val="0"/>
      <w:marTop w:val="0"/>
      <w:marBottom w:val="0"/>
      <w:divBdr>
        <w:top w:val="none" w:sz="0" w:space="0" w:color="auto"/>
        <w:left w:val="none" w:sz="0" w:space="0" w:color="auto"/>
        <w:bottom w:val="none" w:sz="0" w:space="0" w:color="auto"/>
        <w:right w:val="none" w:sz="0" w:space="0" w:color="auto"/>
      </w:divBdr>
    </w:div>
    <w:div w:id="1300842896">
      <w:bodyDiv w:val="1"/>
      <w:marLeft w:val="0"/>
      <w:marRight w:val="0"/>
      <w:marTop w:val="0"/>
      <w:marBottom w:val="0"/>
      <w:divBdr>
        <w:top w:val="none" w:sz="0" w:space="0" w:color="auto"/>
        <w:left w:val="none" w:sz="0" w:space="0" w:color="auto"/>
        <w:bottom w:val="none" w:sz="0" w:space="0" w:color="auto"/>
        <w:right w:val="none" w:sz="0" w:space="0" w:color="auto"/>
      </w:divBdr>
    </w:div>
    <w:div w:id="1666976157">
      <w:bodyDiv w:val="1"/>
      <w:marLeft w:val="0"/>
      <w:marRight w:val="0"/>
      <w:marTop w:val="0"/>
      <w:marBottom w:val="0"/>
      <w:divBdr>
        <w:top w:val="none" w:sz="0" w:space="0" w:color="auto"/>
        <w:left w:val="none" w:sz="0" w:space="0" w:color="auto"/>
        <w:bottom w:val="none" w:sz="0" w:space="0" w:color="auto"/>
        <w:right w:val="none" w:sz="0" w:space="0" w:color="auto"/>
      </w:divBdr>
      <w:divsChild>
        <w:div w:id="348677859">
          <w:marLeft w:val="0"/>
          <w:marRight w:val="0"/>
          <w:marTop w:val="0"/>
          <w:marBottom w:val="0"/>
          <w:divBdr>
            <w:top w:val="none" w:sz="0" w:space="0" w:color="auto"/>
            <w:left w:val="none" w:sz="0" w:space="0" w:color="auto"/>
            <w:bottom w:val="none" w:sz="0" w:space="0" w:color="auto"/>
            <w:right w:val="none" w:sz="0" w:space="0" w:color="auto"/>
          </w:divBdr>
        </w:div>
      </w:divsChild>
    </w:div>
    <w:div w:id="1786735166">
      <w:bodyDiv w:val="1"/>
      <w:marLeft w:val="0"/>
      <w:marRight w:val="0"/>
      <w:marTop w:val="0"/>
      <w:marBottom w:val="0"/>
      <w:divBdr>
        <w:top w:val="none" w:sz="0" w:space="0" w:color="auto"/>
        <w:left w:val="none" w:sz="0" w:space="0" w:color="auto"/>
        <w:bottom w:val="none" w:sz="0" w:space="0" w:color="auto"/>
        <w:right w:val="none" w:sz="0" w:space="0" w:color="auto"/>
      </w:divBdr>
    </w:div>
    <w:div w:id="207704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chtransfer@ohio.edu" TargetMode="External"/><Relationship Id="rId4" Type="http://schemas.openxmlformats.org/officeDocument/2006/relationships/styles" Target="styles.xml"/><Relationship Id="rId9" Type="http://schemas.openxmlformats.org/officeDocument/2006/relationships/hyperlink" Target="mailto:silvajr@ohi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860D-AC42-400C-8841-34FE0264D60C}">
  <ds:schemaRefs>
    <ds:schemaRef ds:uri="http://schemas.openxmlformats.org/officeDocument/2006/bibliography"/>
  </ds:schemaRefs>
</ds:datastoreItem>
</file>

<file path=customXml/itemProps2.xml><?xml version="1.0" encoding="utf-8"?>
<ds:datastoreItem xmlns:ds="http://schemas.openxmlformats.org/officeDocument/2006/customXml" ds:itemID="{B7E9212B-B13B-4B23-AA7B-4FAE22B7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7556</Words>
  <Characters>43072</Characters>
  <Application>Microsoft Office Word</Application>
  <DocSecurity>0</DocSecurity>
  <PresentationFormat>15|.DOCX</PresentationFormat>
  <Lines>358</Lines>
  <Paragraphs>101</Paragraphs>
  <ScaleCrop>false</ScaleCrop>
  <HeadingPairs>
    <vt:vector size="2" baseType="variant">
      <vt:variant>
        <vt:lpstr>Title</vt:lpstr>
      </vt:variant>
      <vt:variant>
        <vt:i4>1</vt:i4>
      </vt:variant>
    </vt:vector>
  </HeadingPairs>
  <TitlesOfParts>
    <vt:vector size="1" baseType="lpstr">
      <vt:lpstr>License Template Equity (00317819).DOCX</vt:lpstr>
    </vt:vector>
  </TitlesOfParts>
  <Company>Hewlett-Packard</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Template Equity (00317819).DOCX</dc:title>
  <dc:subject>00317819-1</dc:subject>
  <dc:creator>Jan</dc:creator>
  <cp:lastModifiedBy>Tariku, Nati</cp:lastModifiedBy>
  <cp:revision>2</cp:revision>
  <cp:lastPrinted>2019-07-23T15:43:00Z</cp:lastPrinted>
  <dcterms:created xsi:type="dcterms:W3CDTF">2019-10-15T21:25:00Z</dcterms:created>
  <dcterms:modified xsi:type="dcterms:W3CDTF">2019-10-15T21:25:00Z</dcterms:modified>
</cp:coreProperties>
</file>