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44D" w:rsidRPr="00A2144D" w:rsidRDefault="00A2144D" w:rsidP="00A2144D">
      <w:pPr>
        <w:spacing w:after="0"/>
        <w:rPr>
          <w:rFonts w:ascii="Century Gothic" w:hAnsi="Century Gothic"/>
          <w:color w:val="538135" w:themeColor="accent6" w:themeShade="BF"/>
          <w:sz w:val="28"/>
          <w:szCs w:val="28"/>
        </w:rPr>
      </w:pPr>
      <w:r w:rsidRPr="00A2144D">
        <w:rPr>
          <w:rFonts w:ascii="Century Gothic" w:hAnsi="Century Gothic"/>
          <w:color w:val="538135" w:themeColor="accent6" w:themeShade="BF"/>
          <w:sz w:val="28"/>
          <w:szCs w:val="28"/>
        </w:rPr>
        <w:t>CHILD WELFARE UNIVERSITY PARTNERSHIP (UPP)</w:t>
      </w:r>
    </w:p>
    <w:p w:rsidR="00A2144D" w:rsidRPr="00A2144D" w:rsidRDefault="00A2144D" w:rsidP="00A2144D">
      <w:pPr>
        <w:spacing w:after="0"/>
        <w:rPr>
          <w:rFonts w:ascii="Century Gothic" w:hAnsi="Century Gothic"/>
          <w:color w:val="538135" w:themeColor="accent6" w:themeShade="BF"/>
          <w:sz w:val="28"/>
          <w:szCs w:val="28"/>
        </w:rPr>
      </w:pPr>
      <w:r w:rsidRPr="00A2144D">
        <w:rPr>
          <w:rFonts w:ascii="Century Gothic" w:hAnsi="Century Gothic"/>
          <w:color w:val="538135" w:themeColor="accent6" w:themeShade="BF"/>
          <w:sz w:val="28"/>
          <w:szCs w:val="28"/>
        </w:rPr>
        <w:t>PROGRAM DESCRIPTION</w:t>
      </w:r>
    </w:p>
    <w:p w:rsidR="00A2144D" w:rsidRPr="00EC5397" w:rsidRDefault="00A2144D" w:rsidP="00A2144D">
      <w:pPr>
        <w:spacing w:after="0"/>
        <w:jc w:val="center"/>
        <w:rPr>
          <w:rFonts w:ascii="Century Gothic" w:hAnsi="Century Gothic"/>
          <w:b/>
        </w:rPr>
      </w:pPr>
    </w:p>
    <w:p w:rsidR="00A2144D" w:rsidRPr="00A2144D" w:rsidRDefault="00A2144D" w:rsidP="00A2144D">
      <w:pPr>
        <w:spacing w:after="0"/>
        <w:rPr>
          <w:rFonts w:ascii="Century Gothic" w:hAnsi="Century Gothic"/>
          <w:color w:val="538135" w:themeColor="accent6" w:themeShade="BF"/>
          <w:sz w:val="24"/>
          <w:szCs w:val="24"/>
        </w:rPr>
      </w:pPr>
      <w:r w:rsidRPr="00A2144D">
        <w:rPr>
          <w:rFonts w:ascii="Century Gothic" w:hAnsi="Century Gothic"/>
          <w:color w:val="538135" w:themeColor="accent6" w:themeShade="BF"/>
          <w:sz w:val="24"/>
          <w:szCs w:val="24"/>
        </w:rPr>
        <w:t>Overview</w:t>
      </w:r>
    </w:p>
    <w:p w:rsidR="00A2144D" w:rsidRPr="00EC5397" w:rsidRDefault="00A2144D" w:rsidP="00A2144D">
      <w:pPr>
        <w:spacing w:after="0"/>
        <w:rPr>
          <w:rFonts w:ascii="Century Gothic" w:hAnsi="Century Gothic"/>
          <w:b/>
        </w:rPr>
      </w:pPr>
    </w:p>
    <w:p w:rsidR="00A2144D" w:rsidRPr="00EC5397" w:rsidRDefault="00A2144D" w:rsidP="00A2144D">
      <w:pPr>
        <w:spacing w:after="0"/>
        <w:rPr>
          <w:rFonts w:ascii="Century Gothic" w:hAnsi="Century Gothic"/>
        </w:rPr>
      </w:pPr>
      <w:r w:rsidRPr="00EC5397">
        <w:rPr>
          <w:rFonts w:ascii="Century Gothic" w:hAnsi="Century Gothic"/>
        </w:rPr>
        <w:t>The Child Welfare University Partnership Program (UPP) seeks to develop direct service practitioners, creative child welfare leaders, policy makers, and managers who are capable of critical thinking and promoting best practices and highest-quality service to children, families and communities. The program accomplishes this by providing coordinated, integrated, and high quality social work education and training with a focus on social work in child welfare settings.</w:t>
      </w:r>
    </w:p>
    <w:p w:rsidR="00A2144D" w:rsidRPr="00EC5397" w:rsidRDefault="00A2144D" w:rsidP="00A2144D">
      <w:pPr>
        <w:spacing w:after="0"/>
        <w:rPr>
          <w:rFonts w:ascii="Century Gothic" w:hAnsi="Century Gothic"/>
        </w:rPr>
      </w:pPr>
    </w:p>
    <w:p w:rsidR="00A2144D" w:rsidRPr="00A2144D" w:rsidRDefault="00A2144D" w:rsidP="00A2144D">
      <w:pPr>
        <w:spacing w:after="0"/>
        <w:rPr>
          <w:rFonts w:ascii="Century Gothic" w:hAnsi="Century Gothic"/>
          <w:color w:val="538135" w:themeColor="accent6" w:themeShade="BF"/>
          <w:sz w:val="24"/>
          <w:szCs w:val="24"/>
        </w:rPr>
      </w:pPr>
      <w:r w:rsidRPr="00A2144D">
        <w:rPr>
          <w:rFonts w:ascii="Century Gothic" w:hAnsi="Century Gothic"/>
          <w:color w:val="538135" w:themeColor="accent6" w:themeShade="BF"/>
          <w:sz w:val="24"/>
          <w:szCs w:val="24"/>
        </w:rPr>
        <w:t>Financial Assistance</w:t>
      </w:r>
    </w:p>
    <w:p w:rsidR="00A2144D" w:rsidRPr="00EC5397" w:rsidRDefault="00A2144D" w:rsidP="00A2144D">
      <w:pPr>
        <w:spacing w:after="0"/>
        <w:rPr>
          <w:rFonts w:ascii="Century Gothic" w:hAnsi="Century Gothic"/>
          <w:b/>
        </w:rPr>
      </w:pPr>
    </w:p>
    <w:p w:rsidR="00A2144D" w:rsidRPr="00EC5397" w:rsidRDefault="00A2144D" w:rsidP="00A2144D">
      <w:pPr>
        <w:spacing w:after="0"/>
        <w:rPr>
          <w:rFonts w:ascii="Century Gothic" w:hAnsi="Century Gothic"/>
        </w:rPr>
      </w:pPr>
      <w:r w:rsidRPr="00EC5397">
        <w:rPr>
          <w:rFonts w:ascii="Century Gothic" w:hAnsi="Century Gothic"/>
        </w:rPr>
        <w:t>The Child Welfare University Partnership Program provides a post-graduation employment incentive ($5,000 or $10,000) to social work students (Junior and Senior Undergraduates and Advanced MSW Social Work Majors) who are interested in pursuing careers in child welfare.</w:t>
      </w:r>
    </w:p>
    <w:p w:rsidR="00A2144D" w:rsidRPr="00246B06" w:rsidRDefault="00A2144D" w:rsidP="00A2144D">
      <w:pPr>
        <w:spacing w:after="0"/>
        <w:rPr>
          <w:rFonts w:ascii="Century Gothic" w:hAnsi="Century Gothic"/>
          <w:color w:val="A8D08D" w:themeColor="accent6" w:themeTint="99"/>
          <w:sz w:val="24"/>
          <w:szCs w:val="24"/>
        </w:rPr>
      </w:pPr>
    </w:p>
    <w:p w:rsidR="00A2144D" w:rsidRPr="00A2144D" w:rsidRDefault="00A2144D" w:rsidP="00A2144D">
      <w:pPr>
        <w:spacing w:after="0"/>
        <w:rPr>
          <w:rFonts w:ascii="Century Gothic" w:hAnsi="Century Gothic"/>
          <w:color w:val="538135" w:themeColor="accent6" w:themeShade="BF"/>
          <w:sz w:val="24"/>
          <w:szCs w:val="24"/>
        </w:rPr>
      </w:pPr>
      <w:r w:rsidRPr="00A2144D">
        <w:rPr>
          <w:rFonts w:ascii="Century Gothic" w:hAnsi="Century Gothic"/>
          <w:color w:val="538135" w:themeColor="accent6" w:themeShade="BF"/>
          <w:sz w:val="24"/>
          <w:szCs w:val="24"/>
        </w:rPr>
        <w:t>Unique and Beneficial Collaboration</w:t>
      </w:r>
    </w:p>
    <w:p w:rsidR="00A2144D" w:rsidRPr="00EC5397" w:rsidRDefault="00A2144D" w:rsidP="00A2144D">
      <w:pPr>
        <w:spacing w:after="0"/>
        <w:rPr>
          <w:rFonts w:ascii="Century Gothic" w:hAnsi="Century Gothic"/>
          <w:b/>
        </w:rPr>
      </w:pPr>
    </w:p>
    <w:p w:rsidR="00A2144D" w:rsidRPr="00EC5397" w:rsidRDefault="00A2144D" w:rsidP="00A2144D">
      <w:pPr>
        <w:spacing w:after="0"/>
        <w:rPr>
          <w:rFonts w:ascii="Century Gothic" w:hAnsi="Century Gothic"/>
        </w:rPr>
      </w:pPr>
      <w:r w:rsidRPr="00EC5397">
        <w:rPr>
          <w:rFonts w:ascii="Century Gothic" w:hAnsi="Century Gothic"/>
        </w:rPr>
        <w:t>The University Partnership is a unique and beneficial collaboration among the Ohio Department of Job and Family Services (ODJFS), Ohio’s public schools of social work, the Institute for Human Services, Ohio Child Welfare Training Program, the Public Child Service Association of Ohio (PCSAO) and Public Children Service Agencies (PCSAs). Students in bachelor and master of social work degree programs take special child welfare courses, complete a field placement in a PCSA and receive a child welfare post-graduation employment incentive after being hired as a PCSA caseworker within 180 days after graduation. Juniors in UPP must work a minimum of two years and seniors/MSW graduates must work a minimum of one year in a PCSA upon graduation. Students can choose to fulfill the work requirement in any of the 88 county PCSAs throughout Ohio.</w:t>
      </w:r>
    </w:p>
    <w:p w:rsidR="00A2144D" w:rsidRPr="00EC5397" w:rsidRDefault="00A2144D" w:rsidP="00A2144D">
      <w:pPr>
        <w:spacing w:after="0"/>
        <w:rPr>
          <w:rFonts w:ascii="Century Gothic" w:hAnsi="Century Gothic"/>
        </w:rPr>
      </w:pPr>
    </w:p>
    <w:p w:rsidR="00A2144D" w:rsidRPr="00A2144D" w:rsidRDefault="00A2144D" w:rsidP="00A2144D">
      <w:pPr>
        <w:spacing w:after="0"/>
        <w:rPr>
          <w:rFonts w:ascii="Century Gothic" w:hAnsi="Century Gothic"/>
          <w:color w:val="538135" w:themeColor="accent6" w:themeShade="BF"/>
          <w:sz w:val="24"/>
          <w:szCs w:val="24"/>
        </w:rPr>
      </w:pPr>
      <w:r w:rsidRPr="00A2144D">
        <w:rPr>
          <w:rFonts w:ascii="Century Gothic" w:hAnsi="Century Gothic"/>
          <w:color w:val="538135" w:themeColor="accent6" w:themeShade="BF"/>
          <w:sz w:val="24"/>
          <w:szCs w:val="24"/>
        </w:rPr>
        <w:t>Making a Positive Difference in Public Child Welfare</w:t>
      </w:r>
    </w:p>
    <w:p w:rsidR="00A2144D" w:rsidRPr="00EC5397" w:rsidRDefault="00A2144D" w:rsidP="00A2144D">
      <w:pPr>
        <w:spacing w:after="0"/>
        <w:rPr>
          <w:rFonts w:ascii="Century Gothic" w:hAnsi="Century Gothic"/>
          <w:b/>
        </w:rPr>
      </w:pPr>
    </w:p>
    <w:p w:rsidR="00A2144D" w:rsidRPr="00EC5397" w:rsidRDefault="00A2144D" w:rsidP="00A2144D">
      <w:pPr>
        <w:spacing w:after="0"/>
        <w:rPr>
          <w:rFonts w:ascii="Century Gothic" w:hAnsi="Century Gothic"/>
        </w:rPr>
      </w:pPr>
      <w:r w:rsidRPr="00EC5397">
        <w:rPr>
          <w:rFonts w:ascii="Century Gothic" w:hAnsi="Century Gothic"/>
        </w:rPr>
        <w:t>The purpose of the Child Welfare University Partnership Program is to positively influence recruitment and retention in public child welfare while increasing new staff’s readiness to provide quality services to children and their families. Social workers who participate in a program such as UPP stay longer and more satisfied with their employment than those who did not complete such a program.</w:t>
      </w:r>
    </w:p>
    <w:p w:rsidR="00A2144D" w:rsidRDefault="00A2144D" w:rsidP="00A2144D">
      <w:pPr>
        <w:spacing w:after="0"/>
        <w:rPr>
          <w:rFonts w:ascii="Century Gothic" w:hAnsi="Century Gothic"/>
        </w:rPr>
      </w:pPr>
    </w:p>
    <w:p w:rsidR="00A2144D" w:rsidRDefault="00A2144D" w:rsidP="00A2144D">
      <w:pPr>
        <w:spacing w:after="0"/>
        <w:rPr>
          <w:rFonts w:ascii="Century Gothic" w:hAnsi="Century Gothic"/>
        </w:rPr>
      </w:pPr>
    </w:p>
    <w:p w:rsidR="00A2144D" w:rsidRPr="00EC5397" w:rsidRDefault="00A2144D" w:rsidP="00A2144D">
      <w:pPr>
        <w:spacing w:after="0"/>
        <w:rPr>
          <w:rFonts w:ascii="Century Gothic" w:hAnsi="Century Gothic"/>
        </w:rPr>
      </w:pPr>
    </w:p>
    <w:p w:rsidR="00A2144D" w:rsidRPr="00A2144D" w:rsidRDefault="00A2144D" w:rsidP="00A2144D">
      <w:pPr>
        <w:spacing w:after="0"/>
        <w:rPr>
          <w:rFonts w:ascii="Century Gothic" w:hAnsi="Century Gothic"/>
          <w:color w:val="538135" w:themeColor="accent6" w:themeShade="BF"/>
          <w:sz w:val="24"/>
          <w:szCs w:val="24"/>
        </w:rPr>
      </w:pPr>
      <w:r w:rsidRPr="00A2144D">
        <w:rPr>
          <w:rFonts w:ascii="Century Gothic" w:hAnsi="Century Gothic"/>
          <w:color w:val="538135" w:themeColor="accent6" w:themeShade="BF"/>
          <w:sz w:val="24"/>
          <w:szCs w:val="24"/>
        </w:rPr>
        <w:lastRenderedPageBreak/>
        <w:t>Roles and Responsibilities</w:t>
      </w:r>
    </w:p>
    <w:p w:rsidR="00A2144D" w:rsidRPr="00EC5397" w:rsidRDefault="00A2144D" w:rsidP="00A2144D">
      <w:pPr>
        <w:spacing w:after="0"/>
        <w:rPr>
          <w:rFonts w:ascii="Century Gothic" w:hAnsi="Century Gothic"/>
          <w:b/>
        </w:rPr>
      </w:pPr>
    </w:p>
    <w:p w:rsidR="00A2144D" w:rsidRPr="00EC5397" w:rsidRDefault="00A2144D" w:rsidP="00A2144D">
      <w:pPr>
        <w:spacing w:after="0"/>
        <w:rPr>
          <w:rFonts w:ascii="Century Gothic" w:hAnsi="Century Gothic"/>
        </w:rPr>
      </w:pPr>
      <w:r w:rsidRPr="00EC5397">
        <w:rPr>
          <w:rFonts w:ascii="Century Gothic" w:hAnsi="Century Gothic"/>
        </w:rPr>
        <w:t xml:space="preserve">The Child Welfare University Partnership Program (UPP) is a collaboration between public universities, agencies and students. </w:t>
      </w:r>
    </w:p>
    <w:p w:rsidR="00A2144D" w:rsidRPr="00EC5397" w:rsidRDefault="00A2144D" w:rsidP="00A2144D">
      <w:pPr>
        <w:spacing w:after="0"/>
        <w:rPr>
          <w:rFonts w:ascii="Century Gothic" w:hAnsi="Century Gothic"/>
        </w:rPr>
      </w:pPr>
    </w:p>
    <w:p w:rsidR="00A2144D" w:rsidRPr="00A2144D" w:rsidRDefault="00A2144D" w:rsidP="00A2144D">
      <w:pPr>
        <w:spacing w:after="0"/>
        <w:rPr>
          <w:rFonts w:ascii="Century Gothic" w:hAnsi="Century Gothic"/>
          <w:color w:val="538135" w:themeColor="accent6" w:themeShade="BF"/>
          <w:sz w:val="24"/>
          <w:szCs w:val="24"/>
        </w:rPr>
      </w:pPr>
      <w:r w:rsidRPr="00A2144D">
        <w:rPr>
          <w:rFonts w:ascii="Century Gothic" w:hAnsi="Century Gothic"/>
          <w:color w:val="538135" w:themeColor="accent6" w:themeShade="BF"/>
          <w:sz w:val="24"/>
          <w:szCs w:val="24"/>
        </w:rPr>
        <w:t>Ohio University Social Work Program shall:</w:t>
      </w:r>
    </w:p>
    <w:p w:rsidR="00A2144D" w:rsidRPr="00EC5397" w:rsidRDefault="00A2144D" w:rsidP="00A2144D">
      <w:pPr>
        <w:spacing w:after="0"/>
        <w:rPr>
          <w:rFonts w:ascii="Century Gothic" w:hAnsi="Century Gothic"/>
          <w:b/>
        </w:rPr>
      </w:pPr>
    </w:p>
    <w:p w:rsidR="00A2144D" w:rsidRPr="00EC5397" w:rsidRDefault="00A2144D" w:rsidP="00A2144D">
      <w:pPr>
        <w:spacing w:after="0"/>
        <w:rPr>
          <w:rFonts w:ascii="Century Gothic" w:hAnsi="Century Gothic"/>
        </w:rPr>
      </w:pPr>
      <w:r w:rsidRPr="00EC5397">
        <w:rPr>
          <w:rFonts w:ascii="Century Gothic" w:hAnsi="Century Gothic"/>
        </w:rPr>
        <w:t>Offer two child welfare courses focused exclusively on the fundamentals of practice in child welfare. The courses are standardized with other universities and are concurrent with the field experience.</w:t>
      </w:r>
    </w:p>
    <w:p w:rsidR="00A2144D" w:rsidRPr="00EC5397" w:rsidRDefault="00A2144D" w:rsidP="00A2144D">
      <w:pPr>
        <w:spacing w:after="0"/>
        <w:rPr>
          <w:rFonts w:ascii="Century Gothic" w:hAnsi="Century Gothic"/>
        </w:rPr>
      </w:pPr>
    </w:p>
    <w:p w:rsidR="00A2144D" w:rsidRPr="00EC5397" w:rsidRDefault="00A2144D" w:rsidP="00A2144D">
      <w:pPr>
        <w:spacing w:after="0"/>
        <w:rPr>
          <w:rFonts w:ascii="Century Gothic" w:hAnsi="Century Gothic"/>
        </w:rPr>
      </w:pPr>
      <w:r w:rsidRPr="00EC5397">
        <w:rPr>
          <w:rFonts w:ascii="Century Gothic" w:hAnsi="Century Gothic"/>
        </w:rPr>
        <w:t>Coordinate standardized field experiences for participants at local county children service agencies.</w:t>
      </w:r>
    </w:p>
    <w:p w:rsidR="00A2144D" w:rsidRPr="00EC5397" w:rsidRDefault="00A2144D" w:rsidP="00A2144D">
      <w:pPr>
        <w:spacing w:after="0"/>
        <w:rPr>
          <w:rFonts w:ascii="Century Gothic" w:hAnsi="Century Gothic"/>
        </w:rPr>
      </w:pPr>
    </w:p>
    <w:p w:rsidR="00A2144D" w:rsidRPr="00EC5397" w:rsidRDefault="00A2144D" w:rsidP="00A2144D">
      <w:pPr>
        <w:spacing w:after="0"/>
        <w:rPr>
          <w:rFonts w:ascii="Century Gothic" w:hAnsi="Century Gothic"/>
        </w:rPr>
      </w:pPr>
      <w:r w:rsidRPr="00EC5397">
        <w:rPr>
          <w:rFonts w:ascii="Century Gothic" w:hAnsi="Century Gothic"/>
        </w:rPr>
        <w:t>Establish strong working relationships with representatives at local participating county children service agencies</w:t>
      </w:r>
    </w:p>
    <w:p w:rsidR="00A2144D" w:rsidRPr="00EC5397" w:rsidRDefault="00A2144D" w:rsidP="00A2144D">
      <w:pPr>
        <w:spacing w:after="0"/>
        <w:rPr>
          <w:rFonts w:ascii="Century Gothic" w:hAnsi="Century Gothic"/>
        </w:rPr>
      </w:pPr>
    </w:p>
    <w:p w:rsidR="00A2144D" w:rsidRPr="00EC5397" w:rsidRDefault="00A2144D" w:rsidP="00A2144D">
      <w:pPr>
        <w:spacing w:after="0"/>
        <w:rPr>
          <w:rFonts w:ascii="Century Gothic" w:hAnsi="Century Gothic"/>
        </w:rPr>
      </w:pPr>
      <w:r w:rsidRPr="00EC5397">
        <w:rPr>
          <w:rFonts w:ascii="Century Gothic" w:hAnsi="Century Gothic"/>
        </w:rPr>
        <w:t>Provide transfer of learning expert support for students and children service agencies.</w:t>
      </w:r>
    </w:p>
    <w:p w:rsidR="00A2144D" w:rsidRPr="00EC5397" w:rsidRDefault="00A2144D" w:rsidP="00A2144D">
      <w:pPr>
        <w:spacing w:after="0"/>
        <w:rPr>
          <w:rFonts w:ascii="Century Gothic" w:hAnsi="Century Gothic"/>
        </w:rPr>
      </w:pPr>
    </w:p>
    <w:p w:rsidR="00A2144D" w:rsidRPr="00A2144D" w:rsidRDefault="00A2144D" w:rsidP="00A2144D">
      <w:pPr>
        <w:spacing w:after="0"/>
        <w:rPr>
          <w:rFonts w:ascii="Century Gothic" w:hAnsi="Century Gothic"/>
          <w:color w:val="538135" w:themeColor="accent6" w:themeShade="BF"/>
          <w:sz w:val="24"/>
          <w:szCs w:val="24"/>
        </w:rPr>
      </w:pPr>
      <w:r w:rsidRPr="00A2144D">
        <w:rPr>
          <w:rFonts w:ascii="Century Gothic" w:hAnsi="Century Gothic"/>
          <w:color w:val="538135" w:themeColor="accent6" w:themeShade="BF"/>
          <w:sz w:val="24"/>
          <w:szCs w:val="24"/>
        </w:rPr>
        <w:t>The Field Placement will:</w:t>
      </w:r>
    </w:p>
    <w:p w:rsidR="00A2144D" w:rsidRPr="00EC5397" w:rsidRDefault="00A2144D" w:rsidP="00A2144D">
      <w:pPr>
        <w:spacing w:after="0"/>
        <w:rPr>
          <w:rFonts w:ascii="Century Gothic" w:hAnsi="Century Gothic"/>
          <w:b/>
        </w:rPr>
      </w:pPr>
    </w:p>
    <w:p w:rsidR="00A2144D" w:rsidRPr="00EC5397" w:rsidRDefault="00A2144D" w:rsidP="00A2144D">
      <w:pPr>
        <w:spacing w:after="0"/>
        <w:rPr>
          <w:rFonts w:ascii="Century Gothic" w:hAnsi="Century Gothic"/>
        </w:rPr>
      </w:pPr>
      <w:r w:rsidRPr="00EC5397">
        <w:rPr>
          <w:rFonts w:ascii="Century Gothic" w:hAnsi="Century Gothic"/>
        </w:rPr>
        <w:t>Provide students with challenging field education opportunities based on a standardized field education curriculum.</w:t>
      </w:r>
    </w:p>
    <w:p w:rsidR="00A2144D" w:rsidRPr="00EC5397" w:rsidRDefault="00A2144D" w:rsidP="00A2144D">
      <w:pPr>
        <w:spacing w:after="0"/>
        <w:rPr>
          <w:rFonts w:ascii="Century Gothic" w:hAnsi="Century Gothic"/>
        </w:rPr>
      </w:pPr>
    </w:p>
    <w:p w:rsidR="00A2144D" w:rsidRPr="00EC5397" w:rsidRDefault="00A2144D" w:rsidP="00A2144D">
      <w:pPr>
        <w:spacing w:after="0"/>
        <w:rPr>
          <w:rFonts w:ascii="Century Gothic" w:hAnsi="Century Gothic"/>
        </w:rPr>
      </w:pPr>
      <w:r w:rsidRPr="00EC5397">
        <w:rPr>
          <w:rFonts w:ascii="Century Gothic" w:hAnsi="Century Gothic"/>
        </w:rPr>
        <w:t>Provide skilled field education instructors to work with students and the CWUPP Campus Coordinator to facilitate the transfer of learning.</w:t>
      </w:r>
    </w:p>
    <w:p w:rsidR="00A2144D" w:rsidRPr="00EC5397" w:rsidRDefault="00A2144D" w:rsidP="00A2144D">
      <w:pPr>
        <w:spacing w:after="0"/>
        <w:rPr>
          <w:rFonts w:ascii="Century Gothic" w:hAnsi="Century Gothic"/>
        </w:rPr>
      </w:pPr>
    </w:p>
    <w:p w:rsidR="00A2144D" w:rsidRPr="00A2144D" w:rsidRDefault="00A2144D" w:rsidP="00A2144D">
      <w:pPr>
        <w:spacing w:after="0"/>
        <w:rPr>
          <w:rFonts w:ascii="Century Gothic" w:hAnsi="Century Gothic"/>
          <w:color w:val="538135" w:themeColor="accent6" w:themeShade="BF"/>
          <w:sz w:val="24"/>
          <w:szCs w:val="24"/>
        </w:rPr>
      </w:pPr>
      <w:r w:rsidRPr="00A2144D">
        <w:rPr>
          <w:rFonts w:ascii="Century Gothic" w:hAnsi="Century Gothic"/>
          <w:color w:val="538135" w:themeColor="accent6" w:themeShade="BF"/>
          <w:sz w:val="24"/>
          <w:szCs w:val="24"/>
        </w:rPr>
        <w:t>Students will:</w:t>
      </w:r>
    </w:p>
    <w:p w:rsidR="00A2144D" w:rsidRPr="00EC5397" w:rsidRDefault="00A2144D" w:rsidP="00A2144D">
      <w:pPr>
        <w:spacing w:after="0"/>
        <w:rPr>
          <w:rFonts w:ascii="Century Gothic" w:hAnsi="Century Gothic"/>
          <w:b/>
        </w:rPr>
      </w:pPr>
    </w:p>
    <w:p w:rsidR="00A2144D" w:rsidRPr="00EC5397" w:rsidRDefault="00A2144D" w:rsidP="00A2144D">
      <w:pPr>
        <w:spacing w:after="0"/>
        <w:rPr>
          <w:rFonts w:ascii="Century Gothic" w:hAnsi="Century Gothic"/>
        </w:rPr>
      </w:pPr>
      <w:r w:rsidRPr="00EC5397">
        <w:rPr>
          <w:rFonts w:ascii="Century Gothic" w:hAnsi="Century Gothic"/>
        </w:rPr>
        <w:t>Actively participate in course and field education offerings (concurrent).</w:t>
      </w:r>
    </w:p>
    <w:p w:rsidR="00A2144D" w:rsidRPr="00EC5397" w:rsidRDefault="00A2144D" w:rsidP="00A2144D">
      <w:pPr>
        <w:spacing w:after="0"/>
        <w:rPr>
          <w:rFonts w:ascii="Century Gothic" w:hAnsi="Century Gothic"/>
        </w:rPr>
      </w:pPr>
    </w:p>
    <w:p w:rsidR="00A2144D" w:rsidRPr="00EC5397" w:rsidRDefault="00A2144D" w:rsidP="00A2144D">
      <w:pPr>
        <w:spacing w:after="0"/>
        <w:rPr>
          <w:rFonts w:ascii="Century Gothic" w:hAnsi="Century Gothic"/>
        </w:rPr>
      </w:pPr>
      <w:r w:rsidRPr="00EC5397">
        <w:rPr>
          <w:rFonts w:ascii="Century Gothic" w:hAnsi="Century Gothic"/>
        </w:rPr>
        <w:t xml:space="preserve">Sign a contract, provide a permanent address for your check to be sent, sign a release of information allowing the University to send your UPP Certificate to your PCSA employer, and </w:t>
      </w:r>
      <w:r w:rsidRPr="00EC5397">
        <w:rPr>
          <w:rFonts w:ascii="Century Gothic" w:hAnsi="Century Gothic"/>
          <w:b/>
        </w:rPr>
        <w:t>CONTACT THE SOCIAL WORK PROGRAM UPON EMPLOYMENT.</w:t>
      </w:r>
    </w:p>
    <w:p w:rsidR="00A2144D" w:rsidRPr="00EC5397" w:rsidRDefault="00A2144D" w:rsidP="00A2144D">
      <w:pPr>
        <w:spacing w:after="0"/>
        <w:rPr>
          <w:rFonts w:ascii="Century Gothic" w:hAnsi="Century Gothic"/>
        </w:rPr>
      </w:pPr>
    </w:p>
    <w:p w:rsidR="00A2144D" w:rsidRPr="00EC5397" w:rsidRDefault="00A2144D" w:rsidP="00A2144D">
      <w:pPr>
        <w:spacing w:after="0"/>
        <w:rPr>
          <w:rFonts w:ascii="Century Gothic" w:hAnsi="Century Gothic"/>
        </w:rPr>
      </w:pPr>
      <w:r w:rsidRPr="00EC5397">
        <w:rPr>
          <w:rFonts w:ascii="Century Gothic" w:hAnsi="Century Gothic"/>
        </w:rPr>
        <w:t>Become prepared for work in a public children service agency.</w:t>
      </w:r>
    </w:p>
    <w:p w:rsidR="00A2144D" w:rsidRPr="00EC5397" w:rsidRDefault="00A2144D" w:rsidP="00A2144D">
      <w:pPr>
        <w:spacing w:after="0"/>
        <w:rPr>
          <w:rFonts w:ascii="Century Gothic" w:hAnsi="Century Gothic"/>
        </w:rPr>
      </w:pPr>
    </w:p>
    <w:p w:rsidR="00A2144D" w:rsidRPr="00A2144D" w:rsidRDefault="00A2144D" w:rsidP="00A2144D">
      <w:pPr>
        <w:spacing w:after="0"/>
        <w:rPr>
          <w:rFonts w:ascii="Century Gothic" w:hAnsi="Century Gothic"/>
          <w:color w:val="538135" w:themeColor="accent6" w:themeShade="BF"/>
          <w:sz w:val="24"/>
          <w:szCs w:val="24"/>
        </w:rPr>
      </w:pPr>
      <w:r w:rsidRPr="00A2144D">
        <w:rPr>
          <w:rFonts w:ascii="Century Gothic" w:hAnsi="Century Gothic"/>
          <w:color w:val="538135" w:themeColor="accent6" w:themeShade="BF"/>
          <w:sz w:val="24"/>
          <w:szCs w:val="24"/>
        </w:rPr>
        <w:t>Agreement/Contract</w:t>
      </w:r>
    </w:p>
    <w:p w:rsidR="00A2144D" w:rsidRPr="00EC5397" w:rsidRDefault="00A2144D" w:rsidP="00A2144D">
      <w:pPr>
        <w:spacing w:after="0"/>
        <w:rPr>
          <w:rFonts w:ascii="Century Gothic" w:hAnsi="Century Gothic"/>
          <w:b/>
        </w:rPr>
      </w:pPr>
    </w:p>
    <w:p w:rsidR="00A2144D" w:rsidRPr="00EC5397" w:rsidRDefault="00A2144D" w:rsidP="00A2144D">
      <w:pPr>
        <w:spacing w:after="0"/>
        <w:rPr>
          <w:rFonts w:ascii="Century Gothic" w:hAnsi="Century Gothic"/>
        </w:rPr>
      </w:pPr>
      <w:r w:rsidRPr="00EC5397">
        <w:rPr>
          <w:rFonts w:ascii="Century Gothic" w:hAnsi="Century Gothic"/>
        </w:rPr>
        <w:t xml:space="preserve">Each student participating in the CWUPP must sign an agreement or “contract” detailing the exchange of financial incentive funds for a commitment to work in a public children service agency for one year following graduation. </w:t>
      </w:r>
      <w:r w:rsidRPr="00EC5397">
        <w:rPr>
          <w:rFonts w:ascii="Century Gothic" w:hAnsi="Century Gothic"/>
          <w:b/>
        </w:rPr>
        <w:t xml:space="preserve">The funds will be $5,000 dollars per each year of participation (depending upon the year of acceptance </w:t>
      </w:r>
      <w:r w:rsidRPr="00EC5397">
        <w:rPr>
          <w:rFonts w:ascii="Century Gothic" w:hAnsi="Century Gothic"/>
          <w:b/>
        </w:rPr>
        <w:lastRenderedPageBreak/>
        <w:t xml:space="preserve">into the program). </w:t>
      </w:r>
      <w:r w:rsidRPr="00EC5397">
        <w:rPr>
          <w:rFonts w:ascii="Century Gothic" w:hAnsi="Century Gothic"/>
        </w:rPr>
        <w:t>The contract will be given to the student for review and signature upon admission to the Child Welfare University Partnership Program.</w:t>
      </w:r>
    </w:p>
    <w:p w:rsidR="00A2144D" w:rsidRPr="00EC5397" w:rsidRDefault="00A2144D" w:rsidP="00A2144D">
      <w:pPr>
        <w:spacing w:after="0"/>
        <w:rPr>
          <w:rFonts w:ascii="Century Gothic" w:hAnsi="Century Gothic"/>
        </w:rPr>
      </w:pPr>
    </w:p>
    <w:p w:rsidR="00A2144D" w:rsidRPr="00EC5397" w:rsidRDefault="00A2144D" w:rsidP="00A2144D">
      <w:pPr>
        <w:spacing w:after="0"/>
        <w:rPr>
          <w:rFonts w:ascii="Century Gothic" w:hAnsi="Century Gothic"/>
        </w:rPr>
      </w:pPr>
      <w:r w:rsidRPr="00EC5397">
        <w:rPr>
          <w:rFonts w:ascii="Century Gothic" w:hAnsi="Century Gothic"/>
        </w:rPr>
        <w:t>The Ohio Department of Job and Family Services will disperse the funds to Ohio University, which will maintain the funds in escrow until the student successfully completes the program. Successful completion of the program is defined as:</w:t>
      </w:r>
    </w:p>
    <w:p w:rsidR="00A2144D" w:rsidRPr="00EC5397" w:rsidRDefault="00A2144D" w:rsidP="00A2144D">
      <w:pPr>
        <w:pStyle w:val="ListParagraph"/>
        <w:numPr>
          <w:ilvl w:val="0"/>
          <w:numId w:val="1"/>
        </w:numPr>
        <w:spacing w:after="0"/>
        <w:rPr>
          <w:rFonts w:ascii="Century Gothic" w:hAnsi="Century Gothic"/>
        </w:rPr>
      </w:pPr>
      <w:r w:rsidRPr="00EC5397">
        <w:rPr>
          <w:rFonts w:ascii="Century Gothic" w:hAnsi="Century Gothic"/>
        </w:rPr>
        <w:t>Successful completion of the child welfare courses</w:t>
      </w:r>
    </w:p>
    <w:p w:rsidR="00A2144D" w:rsidRPr="00EC5397" w:rsidRDefault="00A2144D" w:rsidP="00A2144D">
      <w:pPr>
        <w:pStyle w:val="ListParagraph"/>
        <w:numPr>
          <w:ilvl w:val="0"/>
          <w:numId w:val="1"/>
        </w:numPr>
        <w:spacing w:after="0"/>
        <w:rPr>
          <w:rFonts w:ascii="Century Gothic" w:hAnsi="Century Gothic"/>
        </w:rPr>
      </w:pPr>
      <w:r w:rsidRPr="00EC5397">
        <w:rPr>
          <w:rFonts w:ascii="Century Gothic" w:hAnsi="Century Gothic"/>
        </w:rPr>
        <w:t>Successful completion of field education experience at a public children service agency</w:t>
      </w:r>
    </w:p>
    <w:p w:rsidR="00A2144D" w:rsidRPr="00EC5397" w:rsidRDefault="00A2144D" w:rsidP="00A2144D">
      <w:pPr>
        <w:pStyle w:val="ListParagraph"/>
        <w:numPr>
          <w:ilvl w:val="0"/>
          <w:numId w:val="1"/>
        </w:numPr>
        <w:spacing w:after="0"/>
        <w:rPr>
          <w:rFonts w:ascii="Century Gothic" w:hAnsi="Century Gothic"/>
        </w:rPr>
      </w:pPr>
      <w:r w:rsidRPr="00EC5397">
        <w:rPr>
          <w:rFonts w:ascii="Century Gothic" w:hAnsi="Century Gothic"/>
        </w:rPr>
        <w:t xml:space="preserve">Graduation from Ohio University with a </w:t>
      </w:r>
      <w:r>
        <w:rPr>
          <w:rFonts w:ascii="Century Gothic" w:hAnsi="Century Gothic"/>
        </w:rPr>
        <w:t xml:space="preserve">Bachelor of Social Work or a </w:t>
      </w:r>
      <w:r w:rsidRPr="00EC5397">
        <w:rPr>
          <w:rFonts w:ascii="Century Gothic" w:hAnsi="Century Gothic"/>
        </w:rPr>
        <w:t>Masters of Social Work</w:t>
      </w:r>
      <w:r>
        <w:rPr>
          <w:rFonts w:ascii="Century Gothic" w:hAnsi="Century Gothic"/>
        </w:rPr>
        <w:t xml:space="preserve"> degree</w:t>
      </w:r>
    </w:p>
    <w:p w:rsidR="00A2144D" w:rsidRPr="00EC5397" w:rsidRDefault="00A2144D" w:rsidP="00A2144D">
      <w:pPr>
        <w:pStyle w:val="ListParagraph"/>
        <w:numPr>
          <w:ilvl w:val="0"/>
          <w:numId w:val="1"/>
        </w:numPr>
        <w:spacing w:after="0"/>
        <w:rPr>
          <w:rFonts w:ascii="Century Gothic" w:hAnsi="Century Gothic"/>
        </w:rPr>
      </w:pPr>
      <w:r w:rsidRPr="00EC5397">
        <w:rPr>
          <w:rFonts w:ascii="Century Gothic" w:hAnsi="Century Gothic"/>
        </w:rPr>
        <w:t>Employment at a public children service agency</w:t>
      </w:r>
    </w:p>
    <w:p w:rsidR="00A2144D" w:rsidRPr="00EC5397" w:rsidRDefault="00A2144D" w:rsidP="00A2144D">
      <w:pPr>
        <w:spacing w:after="0"/>
        <w:rPr>
          <w:rFonts w:ascii="Century Gothic" w:hAnsi="Century Gothic"/>
        </w:rPr>
      </w:pPr>
    </w:p>
    <w:p w:rsidR="00A2144D" w:rsidRPr="00EC5397" w:rsidRDefault="00A2144D" w:rsidP="00A2144D">
      <w:pPr>
        <w:spacing w:after="0"/>
        <w:rPr>
          <w:rFonts w:ascii="Century Gothic" w:hAnsi="Century Gothic"/>
        </w:rPr>
      </w:pPr>
      <w:r w:rsidRPr="00EC5397">
        <w:rPr>
          <w:rFonts w:ascii="Century Gothic" w:hAnsi="Century Gothic"/>
        </w:rPr>
        <w:t>Upon completing the items listed above, the University will disperse to the student the funds for the student’s participation in the program.</w:t>
      </w:r>
    </w:p>
    <w:p w:rsidR="00A2144D" w:rsidRPr="00EC5397" w:rsidRDefault="00A2144D" w:rsidP="00A2144D">
      <w:pPr>
        <w:spacing w:after="0"/>
        <w:rPr>
          <w:rFonts w:ascii="Century Gothic" w:hAnsi="Century Gothic"/>
        </w:rPr>
      </w:pPr>
    </w:p>
    <w:p w:rsidR="00A2144D" w:rsidRPr="00A2144D" w:rsidRDefault="00A2144D" w:rsidP="00A2144D">
      <w:pPr>
        <w:spacing w:after="0"/>
        <w:rPr>
          <w:rFonts w:ascii="Century Gothic" w:hAnsi="Century Gothic"/>
          <w:color w:val="538135" w:themeColor="accent6" w:themeShade="BF"/>
          <w:sz w:val="24"/>
          <w:szCs w:val="24"/>
        </w:rPr>
      </w:pPr>
      <w:r w:rsidRPr="00A2144D">
        <w:rPr>
          <w:rFonts w:ascii="Century Gothic" w:hAnsi="Century Gothic"/>
          <w:color w:val="538135" w:themeColor="accent6" w:themeShade="BF"/>
          <w:sz w:val="24"/>
          <w:szCs w:val="24"/>
        </w:rPr>
        <w:t>Application Information</w:t>
      </w:r>
    </w:p>
    <w:p w:rsidR="00A2144D" w:rsidRPr="00EC5397" w:rsidRDefault="00A2144D" w:rsidP="00A2144D">
      <w:pPr>
        <w:spacing w:after="0"/>
        <w:rPr>
          <w:rFonts w:ascii="Century Gothic" w:hAnsi="Century Gothic"/>
          <w:b/>
        </w:rPr>
      </w:pPr>
    </w:p>
    <w:p w:rsidR="00A2144D" w:rsidRPr="00EC5397" w:rsidRDefault="00A2144D" w:rsidP="00A2144D">
      <w:pPr>
        <w:spacing w:after="0"/>
        <w:rPr>
          <w:rFonts w:ascii="Century Gothic" w:hAnsi="Century Gothic"/>
        </w:rPr>
      </w:pPr>
      <w:r w:rsidRPr="00EC5397">
        <w:rPr>
          <w:rFonts w:ascii="Century Gothic" w:hAnsi="Century Gothic"/>
        </w:rPr>
        <w:t>Students inte</w:t>
      </w:r>
      <w:bookmarkStart w:id="0" w:name="_GoBack"/>
      <w:bookmarkEnd w:id="0"/>
      <w:r w:rsidRPr="00EC5397">
        <w:rPr>
          <w:rFonts w:ascii="Century Gothic" w:hAnsi="Century Gothic"/>
        </w:rPr>
        <w:t xml:space="preserve">rested in applying for CWUPP must fill out an application and interview with the Campus Coordinator. Applications for enrollment in the CWUPP program are at </w:t>
      </w:r>
      <w:hyperlink r:id="rId5" w:history="1">
        <w:r w:rsidRPr="007C5195">
          <w:rPr>
            <w:rStyle w:val="Hyperlink"/>
            <w:rFonts w:ascii="Century Gothic" w:hAnsi="Century Gothic"/>
          </w:rPr>
          <w:t>www.ohio.edu/chsp/sph/academics/sw.cfm</w:t>
        </w:r>
      </w:hyperlink>
    </w:p>
    <w:p w:rsidR="00A2144D" w:rsidRPr="00EC5397" w:rsidRDefault="00A2144D" w:rsidP="00A2144D">
      <w:pPr>
        <w:spacing w:after="0"/>
        <w:rPr>
          <w:rFonts w:ascii="Century Gothic" w:hAnsi="Century Gothic"/>
        </w:rPr>
      </w:pPr>
    </w:p>
    <w:p w:rsidR="00A2144D" w:rsidRPr="00EC5397" w:rsidRDefault="00A2144D" w:rsidP="00A2144D">
      <w:pPr>
        <w:spacing w:after="0"/>
        <w:rPr>
          <w:rFonts w:ascii="Century Gothic" w:hAnsi="Century Gothic"/>
        </w:rPr>
      </w:pPr>
      <w:r w:rsidRPr="00EC5397">
        <w:rPr>
          <w:rFonts w:ascii="Century Gothic" w:hAnsi="Century Gothic"/>
        </w:rPr>
        <w:t>If you have any questions contact:</w:t>
      </w:r>
    </w:p>
    <w:p w:rsidR="00A2144D" w:rsidRPr="00EC5397" w:rsidRDefault="00A2144D" w:rsidP="00A2144D">
      <w:pPr>
        <w:spacing w:after="0"/>
        <w:rPr>
          <w:rFonts w:ascii="Century Gothic" w:hAnsi="Century Gothic"/>
        </w:rPr>
      </w:pPr>
    </w:p>
    <w:p w:rsidR="00A2144D" w:rsidRPr="00EC5397" w:rsidRDefault="00A2144D" w:rsidP="00A2144D">
      <w:pPr>
        <w:spacing w:after="0"/>
        <w:rPr>
          <w:rFonts w:ascii="Century Gothic" w:hAnsi="Century Gothic"/>
          <w:b/>
        </w:rPr>
      </w:pPr>
      <w:r w:rsidRPr="00EC5397">
        <w:rPr>
          <w:rFonts w:ascii="Century Gothic" w:hAnsi="Century Gothic"/>
          <w:b/>
        </w:rPr>
        <w:t>Tracy A. Pritchard, LISW-Supervisor</w:t>
      </w:r>
    </w:p>
    <w:p w:rsidR="00A2144D" w:rsidRPr="00EC5397" w:rsidRDefault="00A2144D" w:rsidP="00A2144D">
      <w:pPr>
        <w:spacing w:after="0"/>
        <w:rPr>
          <w:rFonts w:ascii="Century Gothic" w:hAnsi="Century Gothic"/>
          <w:b/>
        </w:rPr>
      </w:pPr>
      <w:r w:rsidRPr="00EC5397">
        <w:rPr>
          <w:rFonts w:ascii="Century Gothic" w:hAnsi="Century Gothic"/>
          <w:b/>
        </w:rPr>
        <w:t>740.699.2499</w:t>
      </w:r>
    </w:p>
    <w:p w:rsidR="00A2144D" w:rsidRPr="00EC5397" w:rsidRDefault="00A2144D" w:rsidP="00A2144D">
      <w:pPr>
        <w:spacing w:after="0"/>
        <w:rPr>
          <w:rFonts w:ascii="Century Gothic" w:hAnsi="Century Gothic"/>
          <w:b/>
        </w:rPr>
      </w:pPr>
      <w:r w:rsidRPr="00EC5397">
        <w:rPr>
          <w:rFonts w:ascii="Century Gothic" w:hAnsi="Century Gothic"/>
          <w:b/>
        </w:rPr>
        <w:t>pritchar@ohio.edu</w:t>
      </w:r>
    </w:p>
    <w:p w:rsidR="00A2144D" w:rsidRPr="00EC5397" w:rsidRDefault="00A2144D" w:rsidP="00A2144D">
      <w:pPr>
        <w:spacing w:after="0"/>
        <w:rPr>
          <w:rFonts w:ascii="Century Gothic" w:hAnsi="Century Gothic"/>
          <w:b/>
        </w:rPr>
      </w:pPr>
    </w:p>
    <w:p w:rsidR="00A2144D" w:rsidRPr="00EC5397" w:rsidRDefault="00A2144D" w:rsidP="00A2144D">
      <w:pPr>
        <w:spacing w:after="0"/>
        <w:rPr>
          <w:rFonts w:ascii="Century Gothic" w:hAnsi="Century Gothic"/>
          <w:b/>
        </w:rPr>
      </w:pPr>
      <w:proofErr w:type="gramStart"/>
      <w:r w:rsidRPr="00EC5397">
        <w:rPr>
          <w:rFonts w:ascii="Century Gothic" w:hAnsi="Century Gothic"/>
          <w:b/>
        </w:rPr>
        <w:t>or</w:t>
      </w:r>
      <w:proofErr w:type="gramEnd"/>
    </w:p>
    <w:p w:rsidR="00A2144D" w:rsidRPr="00EC5397" w:rsidRDefault="00A2144D" w:rsidP="00A2144D">
      <w:pPr>
        <w:spacing w:after="0"/>
        <w:rPr>
          <w:rFonts w:ascii="Century Gothic" w:hAnsi="Century Gothic"/>
          <w:b/>
        </w:rPr>
      </w:pPr>
    </w:p>
    <w:p w:rsidR="00A2144D" w:rsidRPr="00EC5397" w:rsidRDefault="00A2144D" w:rsidP="00A2144D">
      <w:pPr>
        <w:spacing w:after="0"/>
        <w:rPr>
          <w:rFonts w:ascii="Century Gothic" w:hAnsi="Century Gothic"/>
          <w:b/>
        </w:rPr>
      </w:pPr>
      <w:r w:rsidRPr="00EC5397">
        <w:rPr>
          <w:rFonts w:ascii="Century Gothic" w:hAnsi="Century Gothic"/>
          <w:b/>
        </w:rPr>
        <w:t xml:space="preserve">Kortnie </w:t>
      </w:r>
      <w:proofErr w:type="spellStart"/>
      <w:r w:rsidRPr="00EC5397">
        <w:rPr>
          <w:rFonts w:ascii="Century Gothic" w:hAnsi="Century Gothic"/>
          <w:b/>
        </w:rPr>
        <w:t>Weisenberger</w:t>
      </w:r>
      <w:proofErr w:type="spellEnd"/>
    </w:p>
    <w:p w:rsidR="00A2144D" w:rsidRPr="00EC5397" w:rsidRDefault="00A2144D" w:rsidP="00A2144D">
      <w:pPr>
        <w:spacing w:after="0"/>
        <w:rPr>
          <w:rFonts w:ascii="Century Gothic" w:hAnsi="Century Gothic"/>
          <w:b/>
        </w:rPr>
      </w:pPr>
      <w:r w:rsidRPr="00EC5397">
        <w:rPr>
          <w:rFonts w:ascii="Century Gothic" w:hAnsi="Century Gothic"/>
          <w:b/>
        </w:rPr>
        <w:t>740.597.1636</w:t>
      </w:r>
    </w:p>
    <w:p w:rsidR="00A2144D" w:rsidRPr="00EC5397" w:rsidRDefault="00A2144D" w:rsidP="00A2144D">
      <w:pPr>
        <w:spacing w:after="0"/>
        <w:rPr>
          <w:rFonts w:ascii="Century Gothic" w:hAnsi="Century Gothic"/>
          <w:b/>
        </w:rPr>
      </w:pPr>
      <w:r w:rsidRPr="00EC5397">
        <w:rPr>
          <w:rFonts w:ascii="Century Gothic" w:hAnsi="Century Gothic"/>
          <w:b/>
        </w:rPr>
        <w:t>weisenbe@ohio.edu</w:t>
      </w:r>
    </w:p>
    <w:p w:rsidR="00A42CDB" w:rsidRDefault="00A42CDB"/>
    <w:sectPr w:rsidR="00A42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757F0"/>
    <w:multiLevelType w:val="hybridMultilevel"/>
    <w:tmpl w:val="CA78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4D"/>
    <w:rsid w:val="00A2144D"/>
    <w:rsid w:val="00A4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44C6E-A480-479B-A8B8-6E71A793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44D"/>
    <w:pPr>
      <w:ind w:left="720"/>
      <w:contextualSpacing/>
    </w:pPr>
  </w:style>
  <w:style w:type="character" w:styleId="Hyperlink">
    <w:name w:val="Hyperlink"/>
    <w:basedOn w:val="DefaultParagraphFont"/>
    <w:uiPriority w:val="99"/>
    <w:unhideWhenUsed/>
    <w:rsid w:val="00A21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io.edu/chsp/sph/academics/sw.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4145</Characters>
  <Application>Microsoft Office Word</Application>
  <DocSecurity>0</DocSecurity>
  <Lines>2072</Lines>
  <Paragraphs>575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Deborah</dc:creator>
  <cp:keywords/>
  <dc:description/>
  <cp:lastModifiedBy>Pack, Deborah</cp:lastModifiedBy>
  <cp:revision>1</cp:revision>
  <dcterms:created xsi:type="dcterms:W3CDTF">2017-10-17T19:18:00Z</dcterms:created>
  <dcterms:modified xsi:type="dcterms:W3CDTF">2017-10-17T19:20:00Z</dcterms:modified>
</cp:coreProperties>
</file>