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F4699" w14:textId="77777777" w:rsidR="00523581" w:rsidRPr="0081549C" w:rsidRDefault="00CF7CAE" w:rsidP="00CF7CAE">
      <w:pPr>
        <w:jc w:val="center"/>
        <w:rPr>
          <w:b/>
        </w:rPr>
      </w:pPr>
      <w:r w:rsidRPr="0081549C">
        <w:rPr>
          <w:b/>
        </w:rPr>
        <w:t>By-Laws of</w:t>
      </w:r>
    </w:p>
    <w:p w14:paraId="7164514B" w14:textId="77777777" w:rsidR="00CF7CAE" w:rsidRPr="0081549C" w:rsidRDefault="00CF7CAE" w:rsidP="00CF7CAE">
      <w:pPr>
        <w:jc w:val="center"/>
        <w:rPr>
          <w:b/>
        </w:rPr>
      </w:pPr>
      <w:r w:rsidRPr="0081549C">
        <w:rPr>
          <w:b/>
        </w:rPr>
        <w:t>The Executive Advisory Board</w:t>
      </w:r>
    </w:p>
    <w:p w14:paraId="308F91CC" w14:textId="77777777" w:rsidR="00CF7CAE" w:rsidRPr="0081549C" w:rsidRDefault="00CF7CAE" w:rsidP="00CF7CAE">
      <w:pPr>
        <w:jc w:val="center"/>
        <w:rPr>
          <w:b/>
        </w:rPr>
      </w:pPr>
      <w:r w:rsidRPr="0081549C">
        <w:rPr>
          <w:b/>
        </w:rPr>
        <w:t>College of Business</w:t>
      </w:r>
    </w:p>
    <w:p w14:paraId="0ED91A27" w14:textId="77777777" w:rsidR="00CF7CAE" w:rsidRPr="0081549C" w:rsidRDefault="00CF7CAE" w:rsidP="00CF7CAE">
      <w:pPr>
        <w:jc w:val="center"/>
        <w:rPr>
          <w:b/>
        </w:rPr>
      </w:pPr>
      <w:r w:rsidRPr="0081549C">
        <w:rPr>
          <w:b/>
        </w:rPr>
        <w:t>Ohio University</w:t>
      </w:r>
    </w:p>
    <w:p w14:paraId="39CCF1E1" w14:textId="6D04DD28" w:rsidR="00A03F25" w:rsidRPr="0081549C" w:rsidRDefault="00A03F25" w:rsidP="00CF7CAE">
      <w:pPr>
        <w:jc w:val="center"/>
        <w:rPr>
          <w:b/>
        </w:rPr>
      </w:pPr>
      <w:r w:rsidRPr="0081549C">
        <w:rPr>
          <w:b/>
        </w:rPr>
        <w:t xml:space="preserve">Revision </w:t>
      </w:r>
      <w:r w:rsidR="00941A43">
        <w:rPr>
          <w:b/>
        </w:rPr>
        <w:t>April 14</w:t>
      </w:r>
      <w:r w:rsidR="00C31C7C">
        <w:rPr>
          <w:b/>
        </w:rPr>
        <w:t>,</w:t>
      </w:r>
      <w:r w:rsidRPr="0081549C">
        <w:rPr>
          <w:b/>
        </w:rPr>
        <w:t xml:space="preserve"> 20</w:t>
      </w:r>
      <w:r w:rsidR="00941A43">
        <w:rPr>
          <w:b/>
        </w:rPr>
        <w:t>23</w:t>
      </w:r>
    </w:p>
    <w:p w14:paraId="066828EC" w14:textId="77777777" w:rsidR="00CF7CAE" w:rsidRPr="0081549C" w:rsidRDefault="00357E93" w:rsidP="00CF7CAE">
      <w:pPr>
        <w:jc w:val="center"/>
        <w:rPr>
          <w:b/>
          <w:u w:val="single"/>
        </w:rPr>
      </w:pPr>
      <w:r w:rsidRPr="0081549C">
        <w:rPr>
          <w:b/>
          <w:u w:val="single"/>
        </w:rPr>
        <w:t>I</w:t>
      </w:r>
      <w:r w:rsidR="00CF7CAE" w:rsidRPr="0081549C">
        <w:rPr>
          <w:b/>
          <w:u w:val="single"/>
        </w:rPr>
        <w:t>ntroduction</w:t>
      </w:r>
    </w:p>
    <w:p w14:paraId="64F69397" w14:textId="77777777" w:rsidR="001111B8" w:rsidRPr="0081549C" w:rsidRDefault="006353F1" w:rsidP="00CF7CAE">
      <w:r w:rsidRPr="0081549C">
        <w:t xml:space="preserve">The </w:t>
      </w:r>
      <w:r w:rsidR="001111B8" w:rsidRPr="0081549C">
        <w:t>purpose</w:t>
      </w:r>
      <w:r w:rsidRPr="0081549C">
        <w:t xml:space="preserve"> of the Executive Advisory Board is to </w:t>
      </w:r>
      <w:r w:rsidR="007E6631" w:rsidRPr="0081549C">
        <w:t>provide</w:t>
      </w:r>
      <w:r w:rsidRPr="0081549C">
        <w:t xml:space="preserve"> </w:t>
      </w:r>
      <w:r w:rsidR="007E6631" w:rsidRPr="0081549C">
        <w:t xml:space="preserve">advice and </w:t>
      </w:r>
      <w:r w:rsidR="0083771A" w:rsidRPr="0081549C">
        <w:t>counsel to</w:t>
      </w:r>
      <w:r w:rsidRPr="0081549C">
        <w:t xml:space="preserve"> assist the </w:t>
      </w:r>
      <w:r w:rsidR="000B57C5" w:rsidRPr="0081549C">
        <w:t>dean</w:t>
      </w:r>
      <w:r w:rsidRPr="0081549C">
        <w:t xml:space="preserve"> and faculty of the Ohio University College of Business in </w:t>
      </w:r>
      <w:r w:rsidR="001111B8" w:rsidRPr="0081549C">
        <w:t xml:space="preserve">fulfilling the College’s mission. The mission is to provide a transformational learning experience for our </w:t>
      </w:r>
      <w:r w:rsidR="007E6631" w:rsidRPr="0081549C">
        <w:t>students that allow</w:t>
      </w:r>
      <w:r w:rsidR="001111B8" w:rsidRPr="0081549C">
        <w:t xml:space="preserve"> them to be successful in whatever career they choose. </w:t>
      </w:r>
    </w:p>
    <w:p w14:paraId="6288E7FD" w14:textId="77777777" w:rsidR="00593345" w:rsidRPr="0081549C" w:rsidRDefault="001111B8" w:rsidP="0003155D">
      <w:r w:rsidRPr="0081549C">
        <w:t>This board provides advice, guidance</w:t>
      </w:r>
      <w:r w:rsidR="0083771A" w:rsidRPr="0081549C">
        <w:t>,</w:t>
      </w:r>
      <w:r w:rsidRPr="0081549C">
        <w:t xml:space="preserve"> and assessment of </w:t>
      </w:r>
      <w:r w:rsidR="0083771A" w:rsidRPr="0081549C">
        <w:t xml:space="preserve">the </w:t>
      </w:r>
      <w:r w:rsidR="00B63C8E" w:rsidRPr="0081549C">
        <w:t>College</w:t>
      </w:r>
      <w:r w:rsidR="0083771A" w:rsidRPr="0081549C">
        <w:t>’s</w:t>
      </w:r>
      <w:r w:rsidR="00B63C8E" w:rsidRPr="0081549C">
        <w:t xml:space="preserve"> </w:t>
      </w:r>
      <w:r w:rsidRPr="0081549C">
        <w:t>strategic initiatives</w:t>
      </w:r>
      <w:r w:rsidR="00B63C8E" w:rsidRPr="0081549C">
        <w:t>.</w:t>
      </w:r>
      <w:r w:rsidR="006353F1" w:rsidRPr="0081549C">
        <w:t xml:space="preserve">  </w:t>
      </w:r>
      <w:r w:rsidR="00015382" w:rsidRPr="0081549C">
        <w:t xml:space="preserve">In addition, the Board </w:t>
      </w:r>
      <w:r w:rsidR="00B63C8E" w:rsidRPr="0081549C">
        <w:t xml:space="preserve">supports the </w:t>
      </w:r>
      <w:r w:rsidR="007E6631" w:rsidRPr="0081549C">
        <w:t xml:space="preserve">implementation of </w:t>
      </w:r>
      <w:proofErr w:type="gramStart"/>
      <w:r w:rsidR="00B63C8E" w:rsidRPr="0081549C">
        <w:t>College</w:t>
      </w:r>
      <w:proofErr w:type="gramEnd"/>
      <w:r w:rsidR="00B63C8E" w:rsidRPr="0081549C">
        <w:t xml:space="preserve"> initiatives as appropriate, </w:t>
      </w:r>
      <w:r w:rsidR="007E6631" w:rsidRPr="0081549C">
        <w:t xml:space="preserve">with regards to working with </w:t>
      </w:r>
      <w:r w:rsidR="00B63C8E" w:rsidRPr="0081549C">
        <w:t>current students, alumni, corporate recruiters</w:t>
      </w:r>
      <w:r w:rsidR="0083771A" w:rsidRPr="0081549C">
        <w:t>,</w:t>
      </w:r>
      <w:r w:rsidR="00B63C8E" w:rsidRPr="0081549C">
        <w:t xml:space="preserve"> and other external stakeholders.</w:t>
      </w:r>
      <w:r w:rsidR="00B63C8E" w:rsidRPr="0081549C" w:rsidDel="00B63C8E">
        <w:t xml:space="preserve"> </w:t>
      </w:r>
    </w:p>
    <w:p w14:paraId="3938B079" w14:textId="77777777" w:rsidR="00CF7CAE" w:rsidRPr="0081549C" w:rsidRDefault="00CF7CAE" w:rsidP="00CF7CAE">
      <w:pPr>
        <w:jc w:val="center"/>
        <w:rPr>
          <w:b/>
          <w:u w:val="single"/>
        </w:rPr>
      </w:pPr>
      <w:r w:rsidRPr="0081549C">
        <w:rPr>
          <w:b/>
          <w:u w:val="single"/>
        </w:rPr>
        <w:t>Article I</w:t>
      </w:r>
    </w:p>
    <w:p w14:paraId="4ED6EA72" w14:textId="77777777" w:rsidR="00CF7CAE" w:rsidRPr="0081549C" w:rsidRDefault="00CF7CAE" w:rsidP="00CF7CAE">
      <w:pPr>
        <w:rPr>
          <w:b/>
          <w:u w:val="single"/>
        </w:rPr>
      </w:pPr>
      <w:r w:rsidRPr="0081549C">
        <w:rPr>
          <w:b/>
          <w:u w:val="single"/>
        </w:rPr>
        <w:t>Section 1. Name</w:t>
      </w:r>
    </w:p>
    <w:p w14:paraId="25ED051C" w14:textId="77777777" w:rsidR="00CF7CAE" w:rsidRPr="0081549C" w:rsidRDefault="00CF7CAE" w:rsidP="00CF7CAE">
      <w:r w:rsidRPr="0081549C">
        <w:t>The name of the organization shall be the Executive Advisory Board of the Ohio University College of Business.</w:t>
      </w:r>
    </w:p>
    <w:p w14:paraId="10E9DA04" w14:textId="77777777" w:rsidR="00CF7CAE" w:rsidRPr="0081549C" w:rsidRDefault="00CF7CAE" w:rsidP="00CF7CAE">
      <w:pPr>
        <w:jc w:val="center"/>
        <w:rPr>
          <w:b/>
          <w:u w:val="single"/>
        </w:rPr>
      </w:pPr>
      <w:r w:rsidRPr="0081549C">
        <w:rPr>
          <w:b/>
          <w:u w:val="single"/>
        </w:rPr>
        <w:t>Article II</w:t>
      </w:r>
    </w:p>
    <w:p w14:paraId="765D92EF" w14:textId="77777777" w:rsidR="00CF7CAE" w:rsidRPr="0081549C" w:rsidRDefault="00CF7CAE" w:rsidP="00CF7CAE">
      <w:pPr>
        <w:rPr>
          <w:b/>
          <w:u w:val="single"/>
        </w:rPr>
      </w:pPr>
      <w:r w:rsidRPr="0081549C">
        <w:rPr>
          <w:b/>
          <w:u w:val="single"/>
        </w:rPr>
        <w:t xml:space="preserve">Section 1. </w:t>
      </w:r>
      <w:r w:rsidR="006353F1" w:rsidRPr="0081549C">
        <w:rPr>
          <w:b/>
          <w:u w:val="single"/>
        </w:rPr>
        <w:t>Purpose and Objectives</w:t>
      </w:r>
    </w:p>
    <w:p w14:paraId="7EDABF99" w14:textId="77777777" w:rsidR="00CF7CAE" w:rsidRPr="0081549C" w:rsidRDefault="00CF7CAE" w:rsidP="00CF7CAE">
      <w:r w:rsidRPr="0081549C">
        <w:t>Specifically, the Executive Advisor</w:t>
      </w:r>
      <w:r w:rsidR="0083771A" w:rsidRPr="0081549C">
        <w:t>y</w:t>
      </w:r>
      <w:r w:rsidRPr="0081549C">
        <w:t xml:space="preserve"> Board will:</w:t>
      </w:r>
    </w:p>
    <w:p w14:paraId="28F55CA0" w14:textId="77777777" w:rsidR="00CF7CAE" w:rsidRPr="0081549C" w:rsidRDefault="00CF7CAE" w:rsidP="00CF7CAE">
      <w:pPr>
        <w:pStyle w:val="ListParagraph"/>
        <w:numPr>
          <w:ilvl w:val="0"/>
          <w:numId w:val="1"/>
        </w:numPr>
      </w:pPr>
      <w:r w:rsidRPr="0081549C">
        <w:t xml:space="preserve">Review and provide </w:t>
      </w:r>
      <w:r w:rsidR="007E6631" w:rsidRPr="0081549C">
        <w:t>recommendations</w:t>
      </w:r>
      <w:r w:rsidRPr="0081549C">
        <w:t xml:space="preserve"> </w:t>
      </w:r>
      <w:r w:rsidR="00B63C8E" w:rsidRPr="0081549C">
        <w:t>on</w:t>
      </w:r>
      <w:r w:rsidRPr="0081549C">
        <w:t xml:space="preserve"> the programs of the College.  This should include but not be limited to curriculum development, student recruitment, student placement, faculty recruitment and retention, executive development activities, and facilities.</w:t>
      </w:r>
    </w:p>
    <w:p w14:paraId="67EF2C55" w14:textId="77777777" w:rsidR="00CF7CAE" w:rsidRPr="0081549C" w:rsidRDefault="00CF7CAE" w:rsidP="00CF7CAE">
      <w:pPr>
        <w:pStyle w:val="ListParagraph"/>
        <w:numPr>
          <w:ilvl w:val="0"/>
          <w:numId w:val="1"/>
        </w:numPr>
      </w:pPr>
      <w:r w:rsidRPr="0081549C">
        <w:t xml:space="preserve">Provide professional advice to the </w:t>
      </w:r>
      <w:r w:rsidR="0083771A" w:rsidRPr="0081549C">
        <w:t>d</w:t>
      </w:r>
      <w:r w:rsidRPr="0081549C">
        <w:t xml:space="preserve">ean and faculty on both internal and external matters affecting the College, </w:t>
      </w:r>
      <w:r w:rsidR="001466C6" w:rsidRPr="0081549C">
        <w:t xml:space="preserve">its </w:t>
      </w:r>
      <w:r w:rsidRPr="0081549C">
        <w:t>graduates</w:t>
      </w:r>
      <w:r w:rsidR="0083771A" w:rsidRPr="0081549C">
        <w:t>,</w:t>
      </w:r>
      <w:r w:rsidRPr="0081549C">
        <w:t xml:space="preserve"> and external stakeholders.</w:t>
      </w:r>
    </w:p>
    <w:p w14:paraId="5D849A49" w14:textId="77777777" w:rsidR="00CF7CAE" w:rsidRPr="0081549C" w:rsidRDefault="00CF7CAE" w:rsidP="00CF7CAE">
      <w:pPr>
        <w:pStyle w:val="ListParagraph"/>
        <w:numPr>
          <w:ilvl w:val="0"/>
          <w:numId w:val="1"/>
        </w:numPr>
      </w:pPr>
      <w:r w:rsidRPr="0081549C">
        <w:t>Serve as a liaison with the business and professional community to relate the College and its programs to the changing needs of the business community.</w:t>
      </w:r>
    </w:p>
    <w:p w14:paraId="431FC174" w14:textId="77777777" w:rsidR="00CF7CAE" w:rsidRPr="0081549C" w:rsidRDefault="00ED4495" w:rsidP="00CF7CAE">
      <w:pPr>
        <w:pStyle w:val="ListParagraph"/>
        <w:numPr>
          <w:ilvl w:val="0"/>
          <w:numId w:val="1"/>
        </w:numPr>
      </w:pPr>
      <w:r w:rsidRPr="0081549C">
        <w:t xml:space="preserve">Foster support for the work of the College, either through direct encouragement or indirectly through developing support through the </w:t>
      </w:r>
      <w:r w:rsidR="001466C6" w:rsidRPr="0081549C">
        <w:t xml:space="preserve">business </w:t>
      </w:r>
      <w:r w:rsidRPr="0081549C">
        <w:t>community.</w:t>
      </w:r>
    </w:p>
    <w:p w14:paraId="344D5E4D" w14:textId="77777777" w:rsidR="00ED4495" w:rsidRPr="0081549C" w:rsidRDefault="00ED4495" w:rsidP="00CF7CAE">
      <w:pPr>
        <w:pStyle w:val="ListParagraph"/>
        <w:numPr>
          <w:ilvl w:val="0"/>
          <w:numId w:val="1"/>
        </w:numPr>
      </w:pPr>
      <w:r w:rsidRPr="0081549C">
        <w:t>Provide for the development and growth of the College of Business.</w:t>
      </w:r>
    </w:p>
    <w:p w14:paraId="17277DAD" w14:textId="77777777" w:rsidR="00ED4495" w:rsidRPr="0081549C" w:rsidRDefault="00ED4495" w:rsidP="00CF7CAE">
      <w:pPr>
        <w:pStyle w:val="ListParagraph"/>
        <w:numPr>
          <w:ilvl w:val="0"/>
          <w:numId w:val="1"/>
        </w:numPr>
      </w:pPr>
      <w:r w:rsidRPr="0081549C">
        <w:t xml:space="preserve">Assist in promoting the positive image </w:t>
      </w:r>
      <w:r w:rsidR="0083771A" w:rsidRPr="0081549C">
        <w:t xml:space="preserve">through </w:t>
      </w:r>
      <w:r w:rsidRPr="0081549C">
        <w:t>effective relations with all the College</w:t>
      </w:r>
      <w:r w:rsidR="0083771A" w:rsidRPr="0081549C">
        <w:t>’</w:t>
      </w:r>
      <w:r w:rsidRPr="0081549C">
        <w:t xml:space="preserve">s </w:t>
      </w:r>
      <w:r w:rsidR="001466C6" w:rsidRPr="0081549C">
        <w:t>stakeholders</w:t>
      </w:r>
      <w:r w:rsidRPr="0081549C">
        <w:t>.</w:t>
      </w:r>
    </w:p>
    <w:p w14:paraId="610D172F" w14:textId="77777777" w:rsidR="001E7B00" w:rsidRPr="0081549C" w:rsidRDefault="00ED4495" w:rsidP="001E7B00">
      <w:pPr>
        <w:pStyle w:val="ListParagraph"/>
        <w:numPr>
          <w:ilvl w:val="0"/>
          <w:numId w:val="1"/>
        </w:numPr>
      </w:pPr>
      <w:r w:rsidRPr="0081549C">
        <w:t xml:space="preserve">Assist in mentoring undergraduate and graduate </w:t>
      </w:r>
      <w:r w:rsidR="001E7B00" w:rsidRPr="0081549C">
        <w:t>students</w:t>
      </w:r>
      <w:r w:rsidR="00A03F25" w:rsidRPr="0081549C">
        <w:t xml:space="preserve"> and staff</w:t>
      </w:r>
      <w:r w:rsidR="001E7B00" w:rsidRPr="0081549C">
        <w:t xml:space="preserve"> as the </w:t>
      </w:r>
      <w:r w:rsidR="00ED537F" w:rsidRPr="0081549C">
        <w:t xml:space="preserve">opportunity </w:t>
      </w:r>
      <w:r w:rsidR="001E7B00" w:rsidRPr="0081549C">
        <w:t>arises</w:t>
      </w:r>
      <w:r w:rsidR="00B63C8E" w:rsidRPr="0081549C">
        <w:t>.</w:t>
      </w:r>
    </w:p>
    <w:p w14:paraId="4E3F4EE6" w14:textId="77777777" w:rsidR="001E7B00" w:rsidRPr="0081549C" w:rsidRDefault="001E7B00" w:rsidP="001E7B00">
      <w:pPr>
        <w:pStyle w:val="ListParagraph"/>
        <w:jc w:val="center"/>
        <w:rPr>
          <w:b/>
          <w:u w:val="single"/>
        </w:rPr>
      </w:pPr>
      <w:r w:rsidRPr="0081549C">
        <w:rPr>
          <w:b/>
          <w:u w:val="single"/>
        </w:rPr>
        <w:lastRenderedPageBreak/>
        <w:t>Article III</w:t>
      </w:r>
    </w:p>
    <w:p w14:paraId="6DC2ABD0" w14:textId="77777777" w:rsidR="001E7B00" w:rsidRPr="0081549C" w:rsidRDefault="001E7B00" w:rsidP="001E7B00">
      <w:pPr>
        <w:pStyle w:val="ListParagraph"/>
        <w:ind w:left="0"/>
        <w:rPr>
          <w:b/>
          <w:u w:val="single"/>
        </w:rPr>
      </w:pPr>
      <w:r w:rsidRPr="0081549C">
        <w:rPr>
          <w:b/>
          <w:u w:val="single"/>
        </w:rPr>
        <w:t>Section 1. Appointments</w:t>
      </w:r>
    </w:p>
    <w:p w14:paraId="604637BB" w14:textId="77777777" w:rsidR="001E7B00" w:rsidRPr="0081549C" w:rsidRDefault="001E7B00" w:rsidP="001E7B00">
      <w:pPr>
        <w:pStyle w:val="ListParagraph"/>
        <w:ind w:left="0"/>
        <w:rPr>
          <w:b/>
          <w:u w:val="single"/>
        </w:rPr>
      </w:pPr>
    </w:p>
    <w:p w14:paraId="00D4F3CE" w14:textId="77777777" w:rsidR="00C04890" w:rsidRPr="0081549C" w:rsidRDefault="001E7B00" w:rsidP="00C04890">
      <w:pPr>
        <w:pStyle w:val="ListParagraph"/>
        <w:ind w:left="0"/>
      </w:pPr>
      <w:r w:rsidRPr="0081549C">
        <w:tab/>
        <w:t xml:space="preserve">Membership </w:t>
      </w:r>
      <w:r w:rsidR="00ED537F" w:rsidRPr="0081549C">
        <w:t>should not exceed</w:t>
      </w:r>
      <w:r w:rsidRPr="0081549C">
        <w:t xml:space="preserve"> </w:t>
      </w:r>
      <w:r w:rsidR="00B63C8E" w:rsidRPr="0081549C">
        <w:t>35 active</w:t>
      </w:r>
      <w:r w:rsidRPr="0081549C">
        <w:t xml:space="preserve"> persons </w:t>
      </w:r>
      <w:r w:rsidR="00ED537F" w:rsidRPr="0081549C">
        <w:t xml:space="preserve">and </w:t>
      </w:r>
      <w:r w:rsidRPr="0081549C">
        <w:t xml:space="preserve">shall consist of </w:t>
      </w:r>
      <w:r w:rsidR="00ED537F" w:rsidRPr="0081549C">
        <w:t>professionals</w:t>
      </w:r>
      <w:r w:rsidRPr="0081549C">
        <w:t xml:space="preserve"> from business organizations and the public at large.  </w:t>
      </w:r>
      <w:r w:rsidR="006353F1" w:rsidRPr="0081549C">
        <w:t xml:space="preserve">The Executive Advisory Board </w:t>
      </w:r>
      <w:r w:rsidR="00B63C8E" w:rsidRPr="0081549C">
        <w:t xml:space="preserve">needs to </w:t>
      </w:r>
      <w:r w:rsidR="0083771A" w:rsidRPr="0081549C">
        <w:t>be a</w:t>
      </w:r>
      <w:r w:rsidR="006353F1" w:rsidRPr="0081549C">
        <w:t xml:space="preserve"> </w:t>
      </w:r>
      <w:r w:rsidR="00ED537F" w:rsidRPr="0081549C">
        <w:t xml:space="preserve">diverse </w:t>
      </w:r>
      <w:r w:rsidR="006353F1" w:rsidRPr="0081549C">
        <w:t xml:space="preserve">group in terms of gender, </w:t>
      </w:r>
      <w:r w:rsidR="00ED537F" w:rsidRPr="0081549C">
        <w:t xml:space="preserve">culture, </w:t>
      </w:r>
      <w:r w:rsidR="006353F1" w:rsidRPr="0081549C">
        <w:t>and size of businesses that represent</w:t>
      </w:r>
      <w:r w:rsidR="00ED537F" w:rsidRPr="0081549C">
        <w:t>ed</w:t>
      </w:r>
      <w:r w:rsidR="006353F1" w:rsidRPr="0081549C">
        <w:t xml:space="preserve">.  </w:t>
      </w:r>
      <w:r w:rsidR="00C04890" w:rsidRPr="0081549C">
        <w:t xml:space="preserve">Appointment will be by the Executive Steering Committee upon recommendation from the </w:t>
      </w:r>
      <w:r w:rsidR="00ED537F" w:rsidRPr="0081549C">
        <w:t>d</w:t>
      </w:r>
      <w:r w:rsidR="00C04890" w:rsidRPr="0081549C">
        <w:t xml:space="preserve">ean of the College with input from the faculty, staff and/or current Council members.  In the case of vacancies in unexpired terms, the same procedures shall be followed.  </w:t>
      </w:r>
    </w:p>
    <w:p w14:paraId="0499C469" w14:textId="77777777" w:rsidR="00C04890" w:rsidRPr="0081549C" w:rsidRDefault="00C04890" w:rsidP="00C04890">
      <w:pPr>
        <w:pStyle w:val="ListParagraph"/>
        <w:ind w:left="0"/>
      </w:pPr>
    </w:p>
    <w:p w14:paraId="1A10A7D2" w14:textId="77777777" w:rsidR="001E7B00" w:rsidRPr="0081549C" w:rsidRDefault="002057FB" w:rsidP="001E7B00">
      <w:pPr>
        <w:pStyle w:val="ListParagraph"/>
        <w:ind w:left="0"/>
      </w:pPr>
      <w:r w:rsidRPr="0081549C">
        <w:t xml:space="preserve">Membership representation will be sought ideally </w:t>
      </w:r>
      <w:r w:rsidR="001466C6" w:rsidRPr="0081549C">
        <w:t xml:space="preserve">from </w:t>
      </w:r>
      <w:r w:rsidR="00ED537F" w:rsidRPr="0081549C">
        <w:t xml:space="preserve">alumnae </w:t>
      </w:r>
      <w:r w:rsidRPr="0081549C">
        <w:t xml:space="preserve">of the college with professional experience in manufacturing, service, information, financial, health care, government, not-for-profit, </w:t>
      </w:r>
      <w:r w:rsidR="001466C6" w:rsidRPr="0081549C">
        <w:t>s</w:t>
      </w:r>
      <w:r w:rsidRPr="0081549C">
        <w:t xml:space="preserve">ports </w:t>
      </w:r>
      <w:r w:rsidR="001466C6" w:rsidRPr="0081549C">
        <w:t>a</w:t>
      </w:r>
      <w:r w:rsidRPr="0081549C">
        <w:t>dministration</w:t>
      </w:r>
      <w:r w:rsidR="00ED537F" w:rsidRPr="0081549C">
        <w:t>,</w:t>
      </w:r>
      <w:r w:rsidRPr="0081549C">
        <w:t xml:space="preserve"> and other entrepreneurial enterprises.</w:t>
      </w:r>
      <w:r w:rsidR="00A03F25" w:rsidRPr="0081549C">
        <w:t xml:space="preserve">  Membership will also be open to business professionals that may not have attended Ohio University but have a sincere interest in supporting the College and students.</w:t>
      </w:r>
    </w:p>
    <w:p w14:paraId="0C02E0B1" w14:textId="77777777" w:rsidR="004E3100" w:rsidRPr="0081549C" w:rsidRDefault="004E3100" w:rsidP="001E7B00">
      <w:pPr>
        <w:pStyle w:val="ListParagraph"/>
        <w:ind w:left="0"/>
      </w:pPr>
    </w:p>
    <w:p w14:paraId="65729FC0" w14:textId="77777777" w:rsidR="004E3100" w:rsidRPr="0081549C" w:rsidRDefault="004E3100" w:rsidP="001E7B00">
      <w:pPr>
        <w:pStyle w:val="ListParagraph"/>
        <w:ind w:left="0"/>
      </w:pPr>
      <w:r w:rsidRPr="0081549C">
        <w:rPr>
          <w:u w:val="single"/>
        </w:rPr>
        <w:t>Membership Definitions</w:t>
      </w:r>
      <w:r w:rsidRPr="0081549C">
        <w:t>:</w:t>
      </w:r>
    </w:p>
    <w:p w14:paraId="796776A6" w14:textId="77777777" w:rsidR="004E3100" w:rsidRPr="0081549C" w:rsidRDefault="004E3100" w:rsidP="001E7B00">
      <w:pPr>
        <w:pStyle w:val="ListParagraph"/>
        <w:ind w:left="0"/>
      </w:pPr>
    </w:p>
    <w:p w14:paraId="113FB1EC" w14:textId="6848F50B" w:rsidR="004E3100" w:rsidRPr="0081549C" w:rsidRDefault="004A35EF" w:rsidP="001E7B00">
      <w:pPr>
        <w:pStyle w:val="ListParagraph"/>
        <w:ind w:left="0"/>
      </w:pPr>
      <w:r w:rsidRPr="0081549C">
        <w:rPr>
          <w:u w:val="single"/>
        </w:rPr>
        <w:t xml:space="preserve">General </w:t>
      </w:r>
      <w:r w:rsidR="004E3100" w:rsidRPr="0081549C">
        <w:rPr>
          <w:u w:val="single"/>
        </w:rPr>
        <w:t>Member</w:t>
      </w:r>
      <w:r w:rsidR="004E3100" w:rsidRPr="0081549C">
        <w:t xml:space="preserve"> – appointed by the Dean</w:t>
      </w:r>
      <w:r w:rsidR="006B5B33" w:rsidRPr="0081549C">
        <w:t xml:space="preserve"> and approved by the </w:t>
      </w:r>
      <w:r w:rsidR="00AA07F7">
        <w:t>E</w:t>
      </w:r>
      <w:r w:rsidR="006B5B33" w:rsidRPr="0081549C">
        <w:t xml:space="preserve">xecutive </w:t>
      </w:r>
      <w:r w:rsidR="00AA07F7">
        <w:t>Steering C</w:t>
      </w:r>
      <w:r w:rsidR="006B5B33" w:rsidRPr="0081549C">
        <w:t>ommittee,</w:t>
      </w:r>
      <w:r w:rsidR="004E3100" w:rsidRPr="0081549C">
        <w:t xml:space="preserve"> as outlined within the By Laws.</w:t>
      </w:r>
    </w:p>
    <w:p w14:paraId="539968B3" w14:textId="77777777" w:rsidR="004E3100" w:rsidRPr="0081549C" w:rsidRDefault="004E3100" w:rsidP="001E7B00">
      <w:pPr>
        <w:pStyle w:val="ListParagraph"/>
        <w:ind w:left="0"/>
      </w:pPr>
    </w:p>
    <w:p w14:paraId="3F527D2F" w14:textId="3B0758BE" w:rsidR="004E3100" w:rsidRPr="0081549C" w:rsidRDefault="004E3100" w:rsidP="001E7B00">
      <w:pPr>
        <w:pStyle w:val="ListParagraph"/>
        <w:ind w:left="0"/>
      </w:pPr>
      <w:r w:rsidRPr="0081549C">
        <w:rPr>
          <w:u w:val="single"/>
        </w:rPr>
        <w:t>Representative Member</w:t>
      </w:r>
      <w:r w:rsidRPr="0081549C">
        <w:t xml:space="preserve"> – this would be a person that is representing </w:t>
      </w:r>
      <w:r w:rsidR="00294DA4" w:rsidRPr="0081549C">
        <w:t xml:space="preserve">College of Business </w:t>
      </w:r>
      <w:r w:rsidR="004A35EF" w:rsidRPr="0081549C">
        <w:t>Professional</w:t>
      </w:r>
      <w:r w:rsidR="00294DA4" w:rsidRPr="0081549C">
        <w:t xml:space="preserve"> Centers </w:t>
      </w:r>
      <w:r w:rsidR="00AA07F7">
        <w:t xml:space="preserve">or Departments </w:t>
      </w:r>
      <w:r w:rsidR="00294DA4" w:rsidRPr="0081549C">
        <w:t>(Sales, Entrepreneurial, Accounting, etc., Committee or special projects</w:t>
      </w:r>
      <w:r w:rsidR="0079436F">
        <w:t>)</w:t>
      </w:r>
      <w:r w:rsidR="00294DA4" w:rsidRPr="0081549C">
        <w:t>.  Th</w:t>
      </w:r>
      <w:r w:rsidR="008D608D" w:rsidRPr="0081549C">
        <w:t>is person will have no</w:t>
      </w:r>
      <w:r w:rsidR="00294DA4" w:rsidRPr="0081549C">
        <w:t xml:space="preserve"> voting rights on the EAB but is expected to attend meetings and serve as the “knowledge center” for their specific program.  This position is not expected to pay the annual </w:t>
      </w:r>
      <w:r w:rsidR="0079436F">
        <w:t>contribution</w:t>
      </w:r>
      <w:r w:rsidR="00294DA4" w:rsidRPr="0081549C">
        <w:t xml:space="preserve"> and will not be included within the 35 active members.</w:t>
      </w:r>
    </w:p>
    <w:p w14:paraId="5A994BF7" w14:textId="77777777" w:rsidR="004A35EF" w:rsidRPr="0081549C" w:rsidRDefault="004A35EF" w:rsidP="001E7B00">
      <w:pPr>
        <w:pStyle w:val="ListParagraph"/>
        <w:ind w:left="0"/>
      </w:pPr>
    </w:p>
    <w:p w14:paraId="46041F0B" w14:textId="00BCEDD6" w:rsidR="004A35EF" w:rsidRPr="0081549C" w:rsidRDefault="004A35EF" w:rsidP="001E7B00">
      <w:pPr>
        <w:pStyle w:val="ListParagraph"/>
        <w:ind w:left="0"/>
      </w:pPr>
      <w:r w:rsidRPr="0081549C">
        <w:rPr>
          <w:u w:val="single"/>
        </w:rPr>
        <w:t xml:space="preserve">Honorary Member: </w:t>
      </w:r>
      <w:r w:rsidRPr="0081549C">
        <w:t>this would be reserved for a distinguished grad/business leader that may not have the time or interest to be an “active</w:t>
      </w:r>
      <w:r w:rsidR="008D608D" w:rsidRPr="0081549C">
        <w:t xml:space="preserve"> general</w:t>
      </w:r>
      <w:r w:rsidRPr="0081549C">
        <w:t>”</w:t>
      </w:r>
      <w:r w:rsidR="008D608D" w:rsidRPr="0081549C">
        <w:t xml:space="preserve"> member but we would </w:t>
      </w:r>
      <w:r w:rsidR="00723853" w:rsidRPr="0081549C">
        <w:t>like them</w:t>
      </w:r>
      <w:r w:rsidR="008D608D" w:rsidRPr="0081549C">
        <w:t xml:space="preserve"> to</w:t>
      </w:r>
      <w:r w:rsidRPr="0081549C">
        <w:t xml:space="preserve"> </w:t>
      </w:r>
      <w:r w:rsidR="008D608D" w:rsidRPr="0081549C">
        <w:t>identify</w:t>
      </w:r>
      <w:r w:rsidRPr="0081549C">
        <w:t xml:space="preserve"> and </w:t>
      </w:r>
      <w:r w:rsidR="008D608D" w:rsidRPr="0081549C">
        <w:t xml:space="preserve">be </w:t>
      </w:r>
      <w:r w:rsidRPr="0081549C">
        <w:t xml:space="preserve">involved as their time commitment will avail. This seat would not be expected to pay the annual </w:t>
      </w:r>
      <w:r w:rsidR="00B620FA">
        <w:t>contribution</w:t>
      </w:r>
      <w:r w:rsidRPr="0081549C">
        <w:t xml:space="preserve"> and would not count within the 35 general members.  </w:t>
      </w:r>
      <w:r w:rsidR="008D608D" w:rsidRPr="0081549C">
        <w:t>Honorary Members that were able to become more active would be considered for a General Member.</w:t>
      </w:r>
    </w:p>
    <w:p w14:paraId="2727BA72" w14:textId="77777777" w:rsidR="00294DA4" w:rsidRPr="0081549C" w:rsidRDefault="00294DA4" w:rsidP="001E7B00">
      <w:pPr>
        <w:pStyle w:val="ListParagraph"/>
        <w:ind w:left="0"/>
      </w:pPr>
    </w:p>
    <w:p w14:paraId="3A286BE6" w14:textId="02E66A24" w:rsidR="00294DA4" w:rsidRPr="0081549C" w:rsidRDefault="00294DA4" w:rsidP="001E7B00">
      <w:pPr>
        <w:pStyle w:val="ListParagraph"/>
        <w:ind w:left="0"/>
      </w:pPr>
      <w:r w:rsidRPr="0081549C">
        <w:rPr>
          <w:u w:val="single"/>
        </w:rPr>
        <w:t>Emeritus Member</w:t>
      </w:r>
      <w:r w:rsidRPr="0081549C">
        <w:t xml:space="preserve"> – this is reserved to recognize the long standing EAB Member</w:t>
      </w:r>
      <w:r w:rsidR="00EA6ECD">
        <w:t xml:space="preserve">. </w:t>
      </w:r>
      <w:r w:rsidRPr="0081549C">
        <w:t xml:space="preserve">This person would have full voting rights but would not be held to meeting attendance requirements and would not be expected to pay the annual </w:t>
      </w:r>
      <w:r w:rsidR="00B620FA">
        <w:t>contribution</w:t>
      </w:r>
      <w:r w:rsidRPr="0081549C">
        <w:t xml:space="preserve">.  This position is reserved for the special individual that served the University very well for an extended </w:t>
      </w:r>
      <w:proofErr w:type="gramStart"/>
      <w:r w:rsidRPr="0081549C">
        <w:t>period of time</w:t>
      </w:r>
      <w:proofErr w:type="gramEnd"/>
      <w:r w:rsidRPr="0081549C">
        <w:t>.  This position would not be included within the 35 active members.</w:t>
      </w:r>
      <w:r w:rsidR="007C5511" w:rsidRPr="0081549C">
        <w:t xml:space="preserve">  </w:t>
      </w:r>
    </w:p>
    <w:p w14:paraId="3BC03125" w14:textId="77777777" w:rsidR="00294DA4" w:rsidRPr="0081549C" w:rsidRDefault="00294DA4" w:rsidP="001E7B00">
      <w:pPr>
        <w:pStyle w:val="ListParagraph"/>
        <w:ind w:left="0"/>
      </w:pPr>
    </w:p>
    <w:p w14:paraId="572A2312" w14:textId="77777777" w:rsidR="00F27084" w:rsidRPr="0081549C" w:rsidRDefault="00F27084" w:rsidP="001E7B00">
      <w:pPr>
        <w:pStyle w:val="ListParagraph"/>
        <w:ind w:left="0"/>
        <w:rPr>
          <w:u w:val="single"/>
        </w:rPr>
      </w:pPr>
    </w:p>
    <w:p w14:paraId="6AD01A4E" w14:textId="77777777" w:rsidR="004313C6" w:rsidRDefault="004313C6" w:rsidP="001E7B00">
      <w:pPr>
        <w:pStyle w:val="ListParagraph"/>
        <w:ind w:left="0"/>
        <w:rPr>
          <w:u w:val="single"/>
        </w:rPr>
      </w:pPr>
    </w:p>
    <w:p w14:paraId="66F73799" w14:textId="3160D4CA" w:rsidR="002057FB" w:rsidRPr="0081549C" w:rsidRDefault="001E7B00" w:rsidP="001E7B00">
      <w:pPr>
        <w:pStyle w:val="ListParagraph"/>
        <w:ind w:left="0"/>
        <w:rPr>
          <w:b/>
          <w:u w:val="single"/>
        </w:rPr>
      </w:pPr>
      <w:r w:rsidRPr="0081549C">
        <w:rPr>
          <w:b/>
          <w:u w:val="single"/>
        </w:rPr>
        <w:t>Section</w:t>
      </w:r>
      <w:r w:rsidR="002057FB" w:rsidRPr="0081549C">
        <w:rPr>
          <w:b/>
          <w:u w:val="single"/>
        </w:rPr>
        <w:t xml:space="preserve"> 2</w:t>
      </w:r>
      <w:r w:rsidRPr="0081549C">
        <w:rPr>
          <w:b/>
          <w:u w:val="single"/>
        </w:rPr>
        <w:t xml:space="preserve">. </w:t>
      </w:r>
      <w:r w:rsidR="002057FB" w:rsidRPr="0081549C">
        <w:rPr>
          <w:b/>
          <w:u w:val="single"/>
        </w:rPr>
        <w:t>Terms</w:t>
      </w:r>
    </w:p>
    <w:p w14:paraId="351CDDD9" w14:textId="77777777" w:rsidR="002057FB" w:rsidRPr="0081549C" w:rsidRDefault="002057FB" w:rsidP="001E7B00">
      <w:pPr>
        <w:pStyle w:val="ListParagraph"/>
        <w:ind w:left="0"/>
      </w:pPr>
      <w:r w:rsidRPr="0081549C">
        <w:lastRenderedPageBreak/>
        <w:tab/>
      </w:r>
    </w:p>
    <w:p w14:paraId="2F778B93" w14:textId="4FC41081" w:rsidR="002057FB" w:rsidRPr="0081549C" w:rsidRDefault="002057FB" w:rsidP="001E7B00">
      <w:pPr>
        <w:pStyle w:val="ListParagraph"/>
        <w:ind w:left="0"/>
      </w:pPr>
      <w:r w:rsidRPr="0081549C">
        <w:tab/>
        <w:t xml:space="preserve">All members of the Executive Advisory Board shall be appointed for three-year terms with </w:t>
      </w:r>
      <w:r w:rsidR="0077421B" w:rsidRPr="0081549C">
        <w:t xml:space="preserve">the </w:t>
      </w:r>
      <w:r w:rsidRPr="0081549C">
        <w:t xml:space="preserve">opportunity for reappointment.  The membership year shall be from July 1 to June 30.  Members appointed to fill vacancies of unexpired terms shall hold membership until the expiration of the term of the member whose vacancy they fill.  </w:t>
      </w:r>
    </w:p>
    <w:p w14:paraId="183253A8" w14:textId="77777777" w:rsidR="001E7B00" w:rsidRPr="0081549C" w:rsidRDefault="001E7B00" w:rsidP="001E7B00">
      <w:pPr>
        <w:pStyle w:val="ListParagraph"/>
        <w:ind w:left="0"/>
      </w:pPr>
    </w:p>
    <w:p w14:paraId="5DC011EC" w14:textId="77777777" w:rsidR="001E7B00" w:rsidRPr="0081549C" w:rsidRDefault="001E7B00" w:rsidP="001E7B00">
      <w:pPr>
        <w:pStyle w:val="ListParagraph"/>
        <w:ind w:left="0"/>
        <w:rPr>
          <w:b/>
          <w:u w:val="single"/>
        </w:rPr>
      </w:pPr>
      <w:r w:rsidRPr="0081549C">
        <w:rPr>
          <w:b/>
          <w:u w:val="single"/>
        </w:rPr>
        <w:t xml:space="preserve">Section </w:t>
      </w:r>
      <w:r w:rsidR="002057FB" w:rsidRPr="0081549C">
        <w:rPr>
          <w:b/>
          <w:u w:val="single"/>
        </w:rPr>
        <w:t>3</w:t>
      </w:r>
      <w:r w:rsidRPr="0081549C">
        <w:rPr>
          <w:b/>
          <w:u w:val="single"/>
        </w:rPr>
        <w:t xml:space="preserve">. </w:t>
      </w:r>
      <w:r w:rsidR="002057FB" w:rsidRPr="0081549C">
        <w:rPr>
          <w:b/>
          <w:u w:val="single"/>
        </w:rPr>
        <w:t>Removal of Members</w:t>
      </w:r>
    </w:p>
    <w:p w14:paraId="2C7C65EC" w14:textId="77777777" w:rsidR="00723853" w:rsidRPr="0081549C" w:rsidRDefault="002057FB" w:rsidP="00723853">
      <w:r w:rsidRPr="0081549C">
        <w:rPr>
          <w:b/>
        </w:rPr>
        <w:tab/>
      </w:r>
      <w:r w:rsidRPr="0081549C">
        <w:t xml:space="preserve">A member of the Executive Advisory Board may be removed by a two-thirds majority vote of those present at a duly called meeting of the </w:t>
      </w:r>
      <w:r w:rsidR="00593345" w:rsidRPr="0081549C">
        <w:t>Executive Steering Committee</w:t>
      </w:r>
      <w:r w:rsidR="0077421B" w:rsidRPr="0081549C">
        <w:t>.</w:t>
      </w:r>
      <w:r w:rsidRPr="0081549C">
        <w:t xml:space="preserve">  Two consecutive absences without notice may also result in termination of membership upon recommendation of the </w:t>
      </w:r>
      <w:r w:rsidR="000B57C5" w:rsidRPr="0081549C">
        <w:t>dean</w:t>
      </w:r>
      <w:r w:rsidRPr="0081549C">
        <w:t xml:space="preserve"> and the Executive Steering Committee</w:t>
      </w:r>
      <w:r w:rsidR="00723853" w:rsidRPr="0081549C">
        <w:t>.</w:t>
      </w:r>
    </w:p>
    <w:p w14:paraId="3B5EEABF" w14:textId="77777777" w:rsidR="00C04890" w:rsidRPr="0081549C" w:rsidRDefault="00723853" w:rsidP="00F27084">
      <w:pPr>
        <w:ind w:left="3600" w:firstLine="720"/>
        <w:rPr>
          <w:b/>
          <w:u w:val="single"/>
        </w:rPr>
      </w:pPr>
      <w:r w:rsidRPr="0081549C">
        <w:rPr>
          <w:b/>
          <w:u w:val="single"/>
        </w:rPr>
        <w:t>Article IV</w:t>
      </w:r>
    </w:p>
    <w:p w14:paraId="43607D53" w14:textId="77777777" w:rsidR="00C04890" w:rsidRPr="0081549C" w:rsidRDefault="00C04890" w:rsidP="00F27084">
      <w:pPr>
        <w:pStyle w:val="ListParagraph"/>
        <w:ind w:left="2880" w:firstLine="720"/>
        <w:rPr>
          <w:b/>
          <w:u w:val="single"/>
        </w:rPr>
      </w:pPr>
      <w:r w:rsidRPr="0081549C">
        <w:rPr>
          <w:b/>
          <w:u w:val="single"/>
        </w:rPr>
        <w:t>Organization of the Board</w:t>
      </w:r>
    </w:p>
    <w:p w14:paraId="67B4AE1E" w14:textId="77777777" w:rsidR="00C04890" w:rsidRPr="0081549C" w:rsidRDefault="00C04890" w:rsidP="00C04890">
      <w:pPr>
        <w:pStyle w:val="ListParagraph"/>
        <w:ind w:left="0"/>
        <w:rPr>
          <w:b/>
          <w:u w:val="single"/>
        </w:rPr>
      </w:pPr>
      <w:r w:rsidRPr="0081549C">
        <w:rPr>
          <w:b/>
          <w:u w:val="single"/>
        </w:rPr>
        <w:t>Section 1. Governance</w:t>
      </w:r>
    </w:p>
    <w:p w14:paraId="1988B45B" w14:textId="77777777" w:rsidR="00015382" w:rsidRPr="0081549C" w:rsidRDefault="00015382" w:rsidP="00C04890">
      <w:pPr>
        <w:pStyle w:val="ListParagraph"/>
        <w:ind w:left="0"/>
        <w:rPr>
          <w:b/>
          <w:u w:val="single"/>
        </w:rPr>
      </w:pPr>
    </w:p>
    <w:p w14:paraId="2C7BB969" w14:textId="77777777" w:rsidR="00C04890" w:rsidRPr="0081549C" w:rsidRDefault="00C04890" w:rsidP="00C04890">
      <w:pPr>
        <w:pStyle w:val="ListParagraph"/>
        <w:ind w:left="0"/>
      </w:pPr>
      <w:r w:rsidRPr="0081549C">
        <w:tab/>
        <w:t xml:space="preserve">The members of </w:t>
      </w:r>
      <w:r w:rsidR="0077421B" w:rsidRPr="0081549C">
        <w:t xml:space="preserve">the </w:t>
      </w:r>
      <w:r w:rsidRPr="0081549C">
        <w:t>Executive Advisory Board consist of the body of the Board and are its government.  The Board shall be governed by its by-laws.</w:t>
      </w:r>
    </w:p>
    <w:p w14:paraId="2184CD62" w14:textId="77777777" w:rsidR="00C04890" w:rsidRPr="0081549C" w:rsidRDefault="00C04890" w:rsidP="00C04890">
      <w:pPr>
        <w:pStyle w:val="ListParagraph"/>
        <w:ind w:left="0"/>
        <w:rPr>
          <w:b/>
          <w:u w:val="single"/>
        </w:rPr>
      </w:pPr>
    </w:p>
    <w:p w14:paraId="7EC7F314" w14:textId="77777777" w:rsidR="00C04890" w:rsidRPr="0081549C" w:rsidRDefault="00C04890" w:rsidP="00C04890">
      <w:pPr>
        <w:pStyle w:val="ListParagraph"/>
        <w:ind w:left="0"/>
        <w:rPr>
          <w:b/>
          <w:u w:val="single"/>
        </w:rPr>
      </w:pPr>
      <w:r w:rsidRPr="0081549C">
        <w:rPr>
          <w:b/>
          <w:u w:val="single"/>
        </w:rPr>
        <w:t>Section 2. Quorum</w:t>
      </w:r>
    </w:p>
    <w:p w14:paraId="57C5353C" w14:textId="77777777" w:rsidR="00C04890" w:rsidRPr="0081549C" w:rsidRDefault="00C04890" w:rsidP="00C04890">
      <w:pPr>
        <w:pStyle w:val="ListParagraph"/>
        <w:ind w:left="0"/>
        <w:rPr>
          <w:b/>
          <w:u w:val="single"/>
        </w:rPr>
      </w:pPr>
    </w:p>
    <w:p w14:paraId="43981916" w14:textId="77777777" w:rsidR="00C04890" w:rsidRPr="0081549C" w:rsidRDefault="00C04890" w:rsidP="00565DFB">
      <w:pPr>
        <w:pStyle w:val="ListParagraph"/>
        <w:ind w:left="0" w:firstLine="720"/>
      </w:pPr>
      <w:r w:rsidRPr="0081549C">
        <w:t xml:space="preserve">A simple majority of the members present of </w:t>
      </w:r>
      <w:r w:rsidR="0077421B" w:rsidRPr="0081549C">
        <w:t xml:space="preserve">the </w:t>
      </w:r>
      <w:r w:rsidRPr="0081549C">
        <w:t>Executive Advisory Board shall constitute a quorum.</w:t>
      </w:r>
    </w:p>
    <w:p w14:paraId="3D07361C" w14:textId="77777777" w:rsidR="00C04890" w:rsidRPr="0081549C" w:rsidRDefault="00C04890" w:rsidP="00C04890">
      <w:pPr>
        <w:pStyle w:val="ListParagraph"/>
        <w:ind w:left="0"/>
        <w:rPr>
          <w:b/>
          <w:u w:val="single"/>
        </w:rPr>
      </w:pPr>
    </w:p>
    <w:p w14:paraId="58B3B732" w14:textId="77777777" w:rsidR="00C04890" w:rsidRPr="0081549C" w:rsidRDefault="00C04890" w:rsidP="00C04890">
      <w:pPr>
        <w:pStyle w:val="ListParagraph"/>
        <w:ind w:left="0"/>
        <w:rPr>
          <w:b/>
          <w:u w:val="single"/>
        </w:rPr>
      </w:pPr>
      <w:r w:rsidRPr="0081549C">
        <w:rPr>
          <w:b/>
          <w:u w:val="single"/>
        </w:rPr>
        <w:t>Section 3.  Officers</w:t>
      </w:r>
    </w:p>
    <w:p w14:paraId="0187F001" w14:textId="77777777" w:rsidR="00C04890" w:rsidRPr="0081549C" w:rsidRDefault="00C04890" w:rsidP="00C04890">
      <w:pPr>
        <w:pStyle w:val="ListParagraph"/>
        <w:ind w:left="0"/>
        <w:rPr>
          <w:b/>
          <w:u w:val="single"/>
        </w:rPr>
      </w:pPr>
    </w:p>
    <w:p w14:paraId="570F0CFC" w14:textId="77777777" w:rsidR="00C04890" w:rsidRPr="0081549C" w:rsidRDefault="00565DFB" w:rsidP="00C04890">
      <w:pPr>
        <w:pStyle w:val="ListParagraph"/>
        <w:ind w:left="0"/>
      </w:pPr>
      <w:r w:rsidRPr="0081549C">
        <w:tab/>
        <w:t xml:space="preserve">Officers of the Executive Advisory Board shall consist of a </w:t>
      </w:r>
      <w:r w:rsidR="0077421B" w:rsidRPr="0081549C">
        <w:t>c</w:t>
      </w:r>
      <w:r w:rsidRPr="0081549C">
        <w:t xml:space="preserve">hairperson and a </w:t>
      </w:r>
      <w:r w:rsidR="0077421B" w:rsidRPr="0081549C">
        <w:t>v</w:t>
      </w:r>
      <w:r w:rsidRPr="0081549C">
        <w:t>ice-</w:t>
      </w:r>
      <w:r w:rsidR="0077421B" w:rsidRPr="0081549C">
        <w:t>c</w:t>
      </w:r>
      <w:r w:rsidRPr="0081549C">
        <w:t xml:space="preserve">hairperson.  The </w:t>
      </w:r>
      <w:r w:rsidR="0077421B" w:rsidRPr="0081549C">
        <w:t xml:space="preserve">chairperson </w:t>
      </w:r>
      <w:r w:rsidRPr="0081549C">
        <w:t xml:space="preserve">and </w:t>
      </w:r>
      <w:r w:rsidR="00327330" w:rsidRPr="0081549C">
        <w:t>v</w:t>
      </w:r>
      <w:r w:rsidRPr="0081549C">
        <w:t>ice-</w:t>
      </w:r>
      <w:r w:rsidR="0077421B" w:rsidRPr="0081549C">
        <w:t>c</w:t>
      </w:r>
      <w:r w:rsidRPr="0081549C">
        <w:t xml:space="preserve">hairperson shall be appointed by the </w:t>
      </w:r>
      <w:r w:rsidR="0077421B" w:rsidRPr="0081549C">
        <w:t>d</w:t>
      </w:r>
      <w:r w:rsidRPr="0081549C">
        <w:t xml:space="preserve">ean of the College upon recommendations from the Executive Steering Committee.  The </w:t>
      </w:r>
      <w:r w:rsidR="0077421B" w:rsidRPr="0081549C">
        <w:t>a</w:t>
      </w:r>
      <w:r w:rsidRPr="0081549C">
        <w:t xml:space="preserve">ssistant to the </w:t>
      </w:r>
      <w:r w:rsidR="0077421B" w:rsidRPr="0081549C">
        <w:t>d</w:t>
      </w:r>
      <w:r w:rsidRPr="0081549C">
        <w:t xml:space="preserve">ean shall serve as </w:t>
      </w:r>
      <w:r w:rsidR="0077421B" w:rsidRPr="0081549C">
        <w:t>s</w:t>
      </w:r>
      <w:r w:rsidRPr="0081549C">
        <w:t>ecretary for the Board.</w:t>
      </w:r>
    </w:p>
    <w:p w14:paraId="77720958" w14:textId="77777777" w:rsidR="00C04890" w:rsidRPr="0081549C" w:rsidRDefault="00C04890" w:rsidP="00C04890">
      <w:pPr>
        <w:pStyle w:val="ListParagraph"/>
        <w:ind w:left="0"/>
        <w:rPr>
          <w:b/>
          <w:u w:val="single"/>
        </w:rPr>
      </w:pPr>
    </w:p>
    <w:p w14:paraId="6CDD6C8D" w14:textId="77777777" w:rsidR="00C04890" w:rsidRPr="0081549C" w:rsidRDefault="00565DFB" w:rsidP="00C04890">
      <w:pPr>
        <w:pStyle w:val="ListParagraph"/>
        <w:ind w:left="0"/>
        <w:rPr>
          <w:b/>
          <w:u w:val="single"/>
        </w:rPr>
      </w:pPr>
      <w:r w:rsidRPr="0081549C">
        <w:rPr>
          <w:b/>
          <w:u w:val="single"/>
        </w:rPr>
        <w:t>Section 4. Appointments and Terms of Officers</w:t>
      </w:r>
    </w:p>
    <w:p w14:paraId="059A5988" w14:textId="77777777" w:rsidR="00565DFB" w:rsidRPr="0081549C" w:rsidRDefault="00565DFB" w:rsidP="00C04890">
      <w:pPr>
        <w:pStyle w:val="ListParagraph"/>
        <w:ind w:left="0"/>
      </w:pPr>
    </w:p>
    <w:p w14:paraId="0D697713" w14:textId="77777777" w:rsidR="00565DFB" w:rsidRPr="0081549C" w:rsidRDefault="00565DFB" w:rsidP="00C04890">
      <w:pPr>
        <w:pStyle w:val="ListParagraph"/>
        <w:ind w:left="0"/>
      </w:pPr>
      <w:r w:rsidRPr="0081549C">
        <w:tab/>
        <w:t xml:space="preserve">Officers shall be appointed every other year and installed at the </w:t>
      </w:r>
      <w:r w:rsidR="0077421B" w:rsidRPr="0081549C">
        <w:t>fall</w:t>
      </w:r>
      <w:r w:rsidRPr="0081549C">
        <w:t xml:space="preserve"> meeting of the beginning of the year of service to serve for the ensuing two years.</w:t>
      </w:r>
    </w:p>
    <w:p w14:paraId="2209BE04" w14:textId="77777777" w:rsidR="00565DFB" w:rsidRPr="0081549C" w:rsidRDefault="00565DFB" w:rsidP="00C04890">
      <w:pPr>
        <w:pStyle w:val="ListParagraph"/>
        <w:ind w:left="0"/>
      </w:pPr>
    </w:p>
    <w:p w14:paraId="519EF2C4" w14:textId="77777777" w:rsidR="00C04890" w:rsidRPr="0081549C" w:rsidRDefault="00C04890" w:rsidP="00C04890">
      <w:pPr>
        <w:pStyle w:val="ListParagraph"/>
        <w:ind w:left="0"/>
      </w:pPr>
      <w:r w:rsidRPr="0081549C">
        <w:rPr>
          <w:b/>
          <w:u w:val="single"/>
        </w:rPr>
        <w:t xml:space="preserve">Section </w:t>
      </w:r>
      <w:r w:rsidR="00565DFB" w:rsidRPr="0081549C">
        <w:rPr>
          <w:b/>
          <w:u w:val="single"/>
        </w:rPr>
        <w:t>5</w:t>
      </w:r>
      <w:r w:rsidRPr="0081549C">
        <w:rPr>
          <w:b/>
          <w:u w:val="single"/>
        </w:rPr>
        <w:t xml:space="preserve">. </w:t>
      </w:r>
      <w:r w:rsidR="00565DFB" w:rsidRPr="0081549C">
        <w:rPr>
          <w:b/>
          <w:u w:val="single"/>
        </w:rPr>
        <w:t>Executive Steering Committee</w:t>
      </w:r>
    </w:p>
    <w:p w14:paraId="39097D69" w14:textId="77777777" w:rsidR="00565DFB" w:rsidRPr="0081549C" w:rsidRDefault="00565DFB" w:rsidP="00C04890">
      <w:pPr>
        <w:pStyle w:val="ListParagraph"/>
        <w:ind w:left="0"/>
      </w:pPr>
      <w:r w:rsidRPr="0081549C">
        <w:tab/>
        <w:t xml:space="preserve">The Executive Advisory Board shall have a standing committee comprised of the </w:t>
      </w:r>
      <w:r w:rsidR="0077421B" w:rsidRPr="0081549C">
        <w:t>o</w:t>
      </w:r>
      <w:r w:rsidRPr="0081549C">
        <w:t xml:space="preserve">fficers, </w:t>
      </w:r>
      <w:r w:rsidR="0077421B" w:rsidRPr="0081549C">
        <w:t>d</w:t>
      </w:r>
      <w:r w:rsidRPr="0081549C">
        <w:t xml:space="preserve">ean of the College and </w:t>
      </w:r>
      <w:r w:rsidR="00593A93">
        <w:t>two</w:t>
      </w:r>
      <w:r w:rsidR="00593A93" w:rsidRPr="0081549C">
        <w:t xml:space="preserve"> </w:t>
      </w:r>
      <w:r w:rsidRPr="0081549C">
        <w:t xml:space="preserve">at-large members, to be known as the Executive Steering Committee.  The Executive Steering Committee shall conduct all business of the </w:t>
      </w:r>
      <w:r w:rsidR="0042660E" w:rsidRPr="0081549C">
        <w:t>Board</w:t>
      </w:r>
      <w:r w:rsidRPr="0081549C">
        <w:t xml:space="preserve"> between scheduled meetings.</w:t>
      </w:r>
    </w:p>
    <w:p w14:paraId="3C1D07FA" w14:textId="03A146C5" w:rsidR="005D30F7" w:rsidRPr="0081549C" w:rsidRDefault="00032B49" w:rsidP="00C04890">
      <w:pPr>
        <w:pStyle w:val="ListParagraph"/>
        <w:ind w:left="0"/>
      </w:pPr>
      <w:r w:rsidRPr="0081549C">
        <w:lastRenderedPageBreak/>
        <w:t>Other duties</w:t>
      </w:r>
      <w:r w:rsidR="00593345" w:rsidRPr="0081549C">
        <w:t xml:space="preserve"> will include</w:t>
      </w:r>
      <w:r w:rsidR="008E15A1" w:rsidRPr="0081549C">
        <w:t>,</w:t>
      </w:r>
      <w:r w:rsidR="00593345" w:rsidRPr="0081549C">
        <w:t xml:space="preserve"> but are not limited </w:t>
      </w:r>
      <w:r w:rsidR="0077421B" w:rsidRPr="0081549C">
        <w:t>to</w:t>
      </w:r>
      <w:r w:rsidR="008E15A1" w:rsidRPr="0081549C">
        <w:t>,</w:t>
      </w:r>
      <w:r w:rsidR="0077421B" w:rsidRPr="0081549C">
        <w:t xml:space="preserve"> approving</w:t>
      </w:r>
      <w:r w:rsidRPr="0081549C">
        <w:t xml:space="preserve"> </w:t>
      </w:r>
      <w:r w:rsidR="005D30F7" w:rsidRPr="0081549C">
        <w:t xml:space="preserve">candidates for membership on </w:t>
      </w:r>
      <w:r w:rsidR="00593345" w:rsidRPr="0081549C">
        <w:t xml:space="preserve">the Executive Advisory </w:t>
      </w:r>
      <w:r w:rsidR="0083771A" w:rsidRPr="0081549C">
        <w:t>Board and</w:t>
      </w:r>
      <w:r w:rsidR="00593345" w:rsidRPr="0081549C">
        <w:t xml:space="preserve"> providing</w:t>
      </w:r>
      <w:r w:rsidR="005D30F7" w:rsidRPr="0081549C">
        <w:t xml:space="preserve"> guidance and counsel on agenda </w:t>
      </w:r>
      <w:r w:rsidR="00593345" w:rsidRPr="0081549C">
        <w:t xml:space="preserve">items </w:t>
      </w:r>
      <w:r w:rsidR="005D30F7" w:rsidRPr="0081549C">
        <w:t>for E</w:t>
      </w:r>
      <w:r w:rsidR="00593345" w:rsidRPr="0081549C">
        <w:t xml:space="preserve">xecutive </w:t>
      </w:r>
      <w:r w:rsidR="005D30F7" w:rsidRPr="0081549C">
        <w:t>A</w:t>
      </w:r>
      <w:r w:rsidR="00593345" w:rsidRPr="0081549C">
        <w:t xml:space="preserve">dvisory </w:t>
      </w:r>
      <w:r w:rsidR="005D30F7" w:rsidRPr="0081549C">
        <w:t>B</w:t>
      </w:r>
      <w:r w:rsidR="00593345" w:rsidRPr="0081549C">
        <w:t>oard</w:t>
      </w:r>
      <w:r w:rsidR="005D30F7" w:rsidRPr="0081549C">
        <w:t xml:space="preserve"> meetings</w:t>
      </w:r>
      <w:r w:rsidR="00593345" w:rsidRPr="0081549C">
        <w:t>.</w:t>
      </w:r>
      <w:r w:rsidR="005D30F7" w:rsidRPr="0081549C">
        <w:t xml:space="preserve"> </w:t>
      </w:r>
      <w:r w:rsidR="00327330" w:rsidRPr="0081549C">
        <w:t xml:space="preserve">The members of the Executive Steering </w:t>
      </w:r>
      <w:r w:rsidR="00531471">
        <w:t>Committee</w:t>
      </w:r>
      <w:r w:rsidR="00327330" w:rsidRPr="0081549C">
        <w:t xml:space="preserve"> shall serve </w:t>
      </w:r>
      <w:r w:rsidR="00ED0FC9">
        <w:t>no more than seven years</w:t>
      </w:r>
      <w:r w:rsidR="00327330" w:rsidRPr="0081549C">
        <w:rPr>
          <w:b/>
        </w:rPr>
        <w:t>.</w:t>
      </w:r>
      <w:r w:rsidR="004E3100" w:rsidRPr="0081549C">
        <w:rPr>
          <w:b/>
        </w:rPr>
        <w:t xml:space="preserve">   </w:t>
      </w:r>
      <w:r w:rsidR="004E3100" w:rsidRPr="0081549C">
        <w:t xml:space="preserve">The Dean, the Past Chair, the current Chair, the current Vice Chair and </w:t>
      </w:r>
      <w:r w:rsidR="00593A93">
        <w:t>two</w:t>
      </w:r>
      <w:r w:rsidR="00593A93" w:rsidRPr="0081549C">
        <w:t xml:space="preserve"> </w:t>
      </w:r>
      <w:r w:rsidR="004E3100" w:rsidRPr="0081549C">
        <w:t>member</w:t>
      </w:r>
      <w:r w:rsidR="00ED0FC9">
        <w:t>s</w:t>
      </w:r>
      <w:r w:rsidR="004E3100" w:rsidRPr="0081549C">
        <w:t xml:space="preserve"> at large – that might be looked at as </w:t>
      </w:r>
      <w:r w:rsidR="00593A93">
        <w:t>future</w:t>
      </w:r>
      <w:r w:rsidR="004E3100" w:rsidRPr="0081549C">
        <w:t xml:space="preserve"> Vice Chair</w:t>
      </w:r>
      <w:r w:rsidR="00723853" w:rsidRPr="0081549C">
        <w:t xml:space="preserve"> will make up the Executive Steering Committee</w:t>
      </w:r>
      <w:r w:rsidR="003B0778" w:rsidRPr="0081549C">
        <w:t>.</w:t>
      </w:r>
    </w:p>
    <w:p w14:paraId="40C7CBB3" w14:textId="77777777" w:rsidR="005D30F7" w:rsidRPr="0081549C" w:rsidRDefault="005D30F7" w:rsidP="00C04890">
      <w:pPr>
        <w:pStyle w:val="ListParagraph"/>
        <w:ind w:left="0"/>
        <w:rPr>
          <w:u w:val="single"/>
        </w:rPr>
      </w:pPr>
    </w:p>
    <w:p w14:paraId="4BDE6F9D" w14:textId="77777777" w:rsidR="00C04890" w:rsidRPr="0081549C" w:rsidRDefault="00C04890" w:rsidP="00C04890">
      <w:pPr>
        <w:pStyle w:val="ListParagraph"/>
        <w:ind w:left="0"/>
        <w:rPr>
          <w:b/>
          <w:u w:val="single"/>
        </w:rPr>
      </w:pPr>
      <w:r w:rsidRPr="0081549C">
        <w:rPr>
          <w:b/>
          <w:u w:val="single"/>
        </w:rPr>
        <w:t xml:space="preserve">Section </w:t>
      </w:r>
      <w:r w:rsidR="00565DFB" w:rsidRPr="0081549C">
        <w:rPr>
          <w:b/>
          <w:u w:val="single"/>
        </w:rPr>
        <w:t>6</w:t>
      </w:r>
      <w:r w:rsidRPr="0081549C">
        <w:rPr>
          <w:b/>
          <w:u w:val="single"/>
        </w:rPr>
        <w:t xml:space="preserve">. </w:t>
      </w:r>
      <w:r w:rsidR="00565DFB" w:rsidRPr="0081549C">
        <w:rPr>
          <w:b/>
          <w:u w:val="single"/>
        </w:rPr>
        <w:t>Voting</w:t>
      </w:r>
    </w:p>
    <w:p w14:paraId="2F6CAEDB" w14:textId="77777777" w:rsidR="00565DFB" w:rsidRPr="0081549C" w:rsidRDefault="00565DFB" w:rsidP="00C04890">
      <w:pPr>
        <w:pStyle w:val="ListParagraph"/>
        <w:ind w:left="0"/>
        <w:rPr>
          <w:b/>
          <w:u w:val="single"/>
        </w:rPr>
      </w:pPr>
    </w:p>
    <w:p w14:paraId="777CD2B5" w14:textId="77777777" w:rsidR="00046093" w:rsidRPr="0081549C" w:rsidRDefault="00565DFB" w:rsidP="00C04890">
      <w:pPr>
        <w:pStyle w:val="ListParagraph"/>
        <w:ind w:left="0"/>
        <w:rPr>
          <w:b/>
          <w:u w:val="single"/>
        </w:rPr>
      </w:pPr>
      <w:r w:rsidRPr="0081549C">
        <w:tab/>
        <w:t>Executive Advisory Board and Executive Steering Committee matters subjected to a vote will be decided by a simple majority of a quorum.</w:t>
      </w:r>
    </w:p>
    <w:p w14:paraId="0AAC7114" w14:textId="77777777" w:rsidR="00046093" w:rsidRPr="0081549C" w:rsidRDefault="00046093" w:rsidP="00C04890">
      <w:pPr>
        <w:pStyle w:val="ListParagraph"/>
        <w:ind w:left="0"/>
        <w:rPr>
          <w:b/>
          <w:u w:val="single"/>
        </w:rPr>
      </w:pPr>
    </w:p>
    <w:p w14:paraId="147AC18B" w14:textId="7C89CF03" w:rsidR="00C04890" w:rsidRPr="0081549C" w:rsidRDefault="00C04890" w:rsidP="00C04890">
      <w:pPr>
        <w:pStyle w:val="ListParagraph"/>
        <w:ind w:left="0"/>
      </w:pPr>
      <w:r w:rsidRPr="0081549C">
        <w:rPr>
          <w:b/>
          <w:u w:val="single"/>
        </w:rPr>
        <w:t xml:space="preserve">Section </w:t>
      </w:r>
      <w:r w:rsidR="00565DFB" w:rsidRPr="0081549C">
        <w:rPr>
          <w:b/>
          <w:u w:val="single"/>
        </w:rPr>
        <w:t>7</w:t>
      </w:r>
      <w:r w:rsidRPr="0081549C">
        <w:rPr>
          <w:b/>
          <w:u w:val="single"/>
        </w:rPr>
        <w:t xml:space="preserve">. </w:t>
      </w:r>
      <w:r w:rsidR="00565DFB" w:rsidRPr="0081549C">
        <w:rPr>
          <w:b/>
          <w:u w:val="single"/>
        </w:rPr>
        <w:t xml:space="preserve">Recommendations of the </w:t>
      </w:r>
      <w:r w:rsidR="002D429F">
        <w:rPr>
          <w:b/>
          <w:u w:val="single"/>
        </w:rPr>
        <w:t>Executive Advisory Board</w:t>
      </w:r>
    </w:p>
    <w:p w14:paraId="445FAA97" w14:textId="77777777" w:rsidR="00565DFB" w:rsidRPr="0081549C" w:rsidRDefault="00565DFB" w:rsidP="00C04890">
      <w:pPr>
        <w:pStyle w:val="ListParagraph"/>
        <w:ind w:left="0"/>
        <w:rPr>
          <w:b/>
          <w:u w:val="single"/>
        </w:rPr>
      </w:pPr>
    </w:p>
    <w:p w14:paraId="25204C6E" w14:textId="77777777" w:rsidR="00565DFB" w:rsidRPr="0081549C" w:rsidRDefault="00565DFB" w:rsidP="00C04890">
      <w:pPr>
        <w:pStyle w:val="ListParagraph"/>
        <w:ind w:left="0"/>
        <w:rPr>
          <w:b/>
          <w:u w:val="single"/>
        </w:rPr>
      </w:pPr>
      <w:r w:rsidRPr="0081549C">
        <w:tab/>
        <w:t xml:space="preserve">All recommendations of the Executive Advisory Board are advisory to the </w:t>
      </w:r>
      <w:r w:rsidR="0077421B" w:rsidRPr="0081549C">
        <w:t>d</w:t>
      </w:r>
      <w:r w:rsidRPr="0081549C">
        <w:t>ean for implementation at his/her discretion.</w:t>
      </w:r>
    </w:p>
    <w:p w14:paraId="6320EF2D" w14:textId="77777777" w:rsidR="00565DFB" w:rsidRPr="0081549C" w:rsidRDefault="00565DFB" w:rsidP="00C04890">
      <w:pPr>
        <w:pStyle w:val="ListParagraph"/>
        <w:ind w:left="0"/>
        <w:rPr>
          <w:b/>
          <w:u w:val="single"/>
        </w:rPr>
      </w:pPr>
    </w:p>
    <w:p w14:paraId="01847BAD" w14:textId="77777777" w:rsidR="00C04890" w:rsidRPr="0081549C" w:rsidRDefault="00C04890" w:rsidP="00C04890">
      <w:pPr>
        <w:pStyle w:val="ListParagraph"/>
        <w:ind w:left="0"/>
        <w:rPr>
          <w:b/>
          <w:u w:val="single"/>
        </w:rPr>
      </w:pPr>
      <w:r w:rsidRPr="0081549C">
        <w:rPr>
          <w:b/>
          <w:u w:val="single"/>
        </w:rPr>
        <w:t xml:space="preserve">Section </w:t>
      </w:r>
      <w:r w:rsidR="00565DFB" w:rsidRPr="0081549C">
        <w:rPr>
          <w:b/>
          <w:u w:val="single"/>
        </w:rPr>
        <w:t>8</w:t>
      </w:r>
      <w:r w:rsidRPr="0081549C">
        <w:rPr>
          <w:b/>
          <w:u w:val="single"/>
        </w:rPr>
        <w:t xml:space="preserve">. </w:t>
      </w:r>
      <w:r w:rsidR="00565DFB" w:rsidRPr="0081549C">
        <w:rPr>
          <w:b/>
          <w:u w:val="single"/>
        </w:rPr>
        <w:t>Meetings</w:t>
      </w:r>
    </w:p>
    <w:p w14:paraId="528945A8" w14:textId="77777777" w:rsidR="00565DFB" w:rsidRPr="0081549C" w:rsidRDefault="00565DFB" w:rsidP="00C04890">
      <w:pPr>
        <w:pStyle w:val="ListParagraph"/>
        <w:ind w:left="0"/>
        <w:rPr>
          <w:b/>
          <w:u w:val="single"/>
        </w:rPr>
      </w:pPr>
    </w:p>
    <w:p w14:paraId="77422581" w14:textId="77777777" w:rsidR="00565DFB" w:rsidRPr="0081549C" w:rsidRDefault="005B2FD9" w:rsidP="00C04890">
      <w:pPr>
        <w:pStyle w:val="ListParagraph"/>
        <w:ind w:left="0"/>
      </w:pPr>
      <w:r w:rsidRPr="0081549C">
        <w:tab/>
        <w:t xml:space="preserve">The Executive Advisory Board shall normally meet at least twice each academic year, preferably once in the </w:t>
      </w:r>
      <w:r w:rsidR="008E15A1" w:rsidRPr="0081549C">
        <w:t>fall</w:t>
      </w:r>
      <w:r w:rsidRPr="0081549C">
        <w:t xml:space="preserve"> and in the </w:t>
      </w:r>
      <w:r w:rsidR="008E15A1" w:rsidRPr="0081549C">
        <w:t>spring</w:t>
      </w:r>
      <w:r w:rsidRPr="0081549C">
        <w:t xml:space="preserve">, on dates announced by the </w:t>
      </w:r>
      <w:r w:rsidR="002927EF" w:rsidRPr="0081549C">
        <w:t>c</w:t>
      </w:r>
      <w:r w:rsidRPr="0081549C">
        <w:t xml:space="preserve">hairperson.  Special meetings may be called by the </w:t>
      </w:r>
      <w:r w:rsidR="002927EF" w:rsidRPr="0081549C">
        <w:t>c</w:t>
      </w:r>
      <w:r w:rsidRPr="0081549C">
        <w:t xml:space="preserve">hairperson or the </w:t>
      </w:r>
      <w:r w:rsidR="000B57C5" w:rsidRPr="0081549C">
        <w:t>dean</w:t>
      </w:r>
      <w:r w:rsidRPr="0081549C">
        <w:t xml:space="preserve">, with </w:t>
      </w:r>
      <w:r w:rsidR="002927EF" w:rsidRPr="0081549C">
        <w:t xml:space="preserve">10 </w:t>
      </w:r>
      <w:r w:rsidR="006353F1" w:rsidRPr="0081549C">
        <w:t>days’ notice</w:t>
      </w:r>
      <w:r w:rsidRPr="0081549C">
        <w:t xml:space="preserve"> to the membership.  Selection of meeting dates and locations shall be the responsibility of the </w:t>
      </w:r>
      <w:r w:rsidR="002927EF" w:rsidRPr="0081549C">
        <w:t>s</w:t>
      </w:r>
      <w:r w:rsidR="006353F1" w:rsidRPr="0081549C">
        <w:t xml:space="preserve">ecretary </w:t>
      </w:r>
      <w:r w:rsidRPr="0081549C">
        <w:t xml:space="preserve">in collaboration with the </w:t>
      </w:r>
      <w:r w:rsidR="002927EF" w:rsidRPr="0081549C">
        <w:t>c</w:t>
      </w:r>
      <w:r w:rsidR="006353F1" w:rsidRPr="0081549C">
        <w:t xml:space="preserve">hairperson and </w:t>
      </w:r>
      <w:r w:rsidR="000B57C5" w:rsidRPr="0081549C">
        <w:t>dean</w:t>
      </w:r>
      <w:r w:rsidRPr="0081549C">
        <w:t xml:space="preserve"> of the College (or his/her designee).</w:t>
      </w:r>
    </w:p>
    <w:p w14:paraId="3FA5CB9C" w14:textId="77777777" w:rsidR="005B2FD9" w:rsidRPr="0081549C" w:rsidRDefault="005B2FD9" w:rsidP="00C04890">
      <w:pPr>
        <w:pStyle w:val="ListParagraph"/>
        <w:ind w:left="0"/>
        <w:rPr>
          <w:b/>
          <w:u w:val="single"/>
        </w:rPr>
      </w:pPr>
    </w:p>
    <w:p w14:paraId="5681025A" w14:textId="77777777" w:rsidR="00C04890" w:rsidRPr="0081549C" w:rsidRDefault="00C04890" w:rsidP="00C04890">
      <w:pPr>
        <w:pStyle w:val="ListParagraph"/>
        <w:ind w:left="0"/>
      </w:pPr>
      <w:r w:rsidRPr="0081549C">
        <w:rPr>
          <w:b/>
          <w:u w:val="single"/>
        </w:rPr>
        <w:t xml:space="preserve">Section </w:t>
      </w:r>
      <w:r w:rsidR="005B2FD9" w:rsidRPr="0081549C">
        <w:rPr>
          <w:b/>
          <w:u w:val="single"/>
        </w:rPr>
        <w:t>9</w:t>
      </w:r>
      <w:r w:rsidRPr="0081549C">
        <w:rPr>
          <w:b/>
          <w:u w:val="single"/>
        </w:rPr>
        <w:t xml:space="preserve">. </w:t>
      </w:r>
      <w:r w:rsidR="005B2FD9" w:rsidRPr="0081549C">
        <w:rPr>
          <w:b/>
          <w:u w:val="single"/>
        </w:rPr>
        <w:t>Parliamentary Authority</w:t>
      </w:r>
    </w:p>
    <w:p w14:paraId="2E441901" w14:textId="77777777" w:rsidR="005B2FD9" w:rsidRPr="0081549C" w:rsidRDefault="005B2FD9" w:rsidP="00565DFB">
      <w:pPr>
        <w:pStyle w:val="ListParagraph"/>
        <w:ind w:left="0"/>
        <w:rPr>
          <w:b/>
          <w:u w:val="single"/>
        </w:rPr>
      </w:pPr>
    </w:p>
    <w:p w14:paraId="057FFAD5" w14:textId="77777777" w:rsidR="005B2FD9" w:rsidRPr="0081549C" w:rsidRDefault="005B2FD9" w:rsidP="00565DFB">
      <w:pPr>
        <w:pStyle w:val="ListParagraph"/>
        <w:ind w:left="0"/>
        <w:rPr>
          <w:b/>
          <w:u w:val="single"/>
        </w:rPr>
      </w:pPr>
      <w:r w:rsidRPr="0081549C">
        <w:tab/>
        <w:t xml:space="preserve">At any meeting of the Executive Advisory Board, </w:t>
      </w:r>
      <w:r w:rsidRPr="0081549C">
        <w:rPr>
          <w:i/>
        </w:rPr>
        <w:t>Roberts Rules of Order Newly Revised</w:t>
      </w:r>
      <w:r w:rsidRPr="0081549C">
        <w:t xml:space="preserve"> shall govern the conduct of such meetings except where the rules are inconsistent with the provisions of these by-laws.</w:t>
      </w:r>
    </w:p>
    <w:p w14:paraId="19C66B16" w14:textId="77777777" w:rsidR="005B2FD9" w:rsidRPr="0081549C" w:rsidRDefault="005B2FD9" w:rsidP="00565DFB">
      <w:pPr>
        <w:pStyle w:val="ListParagraph"/>
        <w:ind w:left="0"/>
        <w:rPr>
          <w:b/>
          <w:u w:val="single"/>
        </w:rPr>
      </w:pPr>
    </w:p>
    <w:p w14:paraId="6C06FD30" w14:textId="77777777" w:rsidR="00565DFB" w:rsidRPr="0081549C" w:rsidRDefault="00565DFB" w:rsidP="00565DFB">
      <w:pPr>
        <w:pStyle w:val="ListParagraph"/>
        <w:ind w:left="0"/>
        <w:rPr>
          <w:b/>
          <w:u w:val="single"/>
        </w:rPr>
      </w:pPr>
      <w:r w:rsidRPr="0081549C">
        <w:rPr>
          <w:b/>
          <w:u w:val="single"/>
        </w:rPr>
        <w:t>Section 1</w:t>
      </w:r>
      <w:r w:rsidR="005B2FD9" w:rsidRPr="0081549C">
        <w:rPr>
          <w:b/>
          <w:u w:val="single"/>
        </w:rPr>
        <w:t>0</w:t>
      </w:r>
      <w:r w:rsidRPr="0081549C">
        <w:rPr>
          <w:b/>
          <w:u w:val="single"/>
        </w:rPr>
        <w:t xml:space="preserve">. </w:t>
      </w:r>
      <w:r w:rsidR="005B2FD9" w:rsidRPr="0081549C">
        <w:rPr>
          <w:b/>
          <w:u w:val="single"/>
        </w:rPr>
        <w:t>Agenda</w:t>
      </w:r>
    </w:p>
    <w:p w14:paraId="632BFE3D" w14:textId="77777777" w:rsidR="005B2FD9" w:rsidRPr="0081549C" w:rsidRDefault="005B2FD9" w:rsidP="00565DFB">
      <w:pPr>
        <w:pStyle w:val="ListParagraph"/>
        <w:ind w:left="0"/>
        <w:rPr>
          <w:b/>
          <w:u w:val="single"/>
        </w:rPr>
      </w:pPr>
    </w:p>
    <w:p w14:paraId="29C56844" w14:textId="77777777" w:rsidR="005B2FD9" w:rsidRPr="0081549C" w:rsidRDefault="005B2FD9" w:rsidP="00565DFB">
      <w:pPr>
        <w:pStyle w:val="ListParagraph"/>
        <w:ind w:left="0"/>
      </w:pPr>
      <w:r w:rsidRPr="0081549C">
        <w:tab/>
        <w:t xml:space="preserve">A tentative agenda will be planned by the </w:t>
      </w:r>
      <w:r w:rsidR="009A2BE5" w:rsidRPr="0081549C">
        <w:t>c</w:t>
      </w:r>
      <w:r w:rsidRPr="0081549C">
        <w:t xml:space="preserve">hairperson and </w:t>
      </w:r>
      <w:r w:rsidR="000B57C5" w:rsidRPr="0081549C">
        <w:t>dean</w:t>
      </w:r>
      <w:r w:rsidRPr="0081549C">
        <w:t xml:space="preserve"> (or his/her designee) </w:t>
      </w:r>
      <w:r w:rsidR="008A5422" w:rsidRPr="0081549C">
        <w:t xml:space="preserve">with review </w:t>
      </w:r>
      <w:r w:rsidR="000764B6" w:rsidRPr="0081549C">
        <w:t xml:space="preserve">and advice </w:t>
      </w:r>
      <w:r w:rsidR="009A2BE5" w:rsidRPr="0081549C">
        <w:t xml:space="preserve">from the </w:t>
      </w:r>
      <w:r w:rsidR="008A5422" w:rsidRPr="0081549C">
        <w:t xml:space="preserve">Executive Steering Committee at least </w:t>
      </w:r>
      <w:r w:rsidR="000B57C5" w:rsidRPr="0081549C">
        <w:t xml:space="preserve">10 </w:t>
      </w:r>
      <w:r w:rsidR="008A5422" w:rsidRPr="0081549C">
        <w:t xml:space="preserve">days prior to the meeting date.  The tentative agenda for meetings will be e-mailed in advance to the Executive Advisory Board members and other appropriate individuals for their input and addition of agenda items.  </w:t>
      </w:r>
    </w:p>
    <w:p w14:paraId="153DC715" w14:textId="77777777" w:rsidR="005D30F7" w:rsidRPr="0081549C" w:rsidRDefault="005D30F7" w:rsidP="00565DFB">
      <w:pPr>
        <w:pStyle w:val="ListParagraph"/>
        <w:ind w:left="0"/>
        <w:rPr>
          <w:b/>
          <w:u w:val="single"/>
        </w:rPr>
      </w:pPr>
    </w:p>
    <w:p w14:paraId="7E0B23F4" w14:textId="77777777" w:rsidR="00BE552D" w:rsidRPr="0081549C" w:rsidRDefault="00BE552D" w:rsidP="00BE552D">
      <w:pPr>
        <w:pStyle w:val="ListParagraph"/>
        <w:jc w:val="center"/>
        <w:rPr>
          <w:b/>
          <w:u w:val="single"/>
        </w:rPr>
      </w:pPr>
      <w:r w:rsidRPr="0081549C">
        <w:rPr>
          <w:b/>
          <w:u w:val="single"/>
        </w:rPr>
        <w:t xml:space="preserve">Article V </w:t>
      </w:r>
    </w:p>
    <w:p w14:paraId="0C6F31BE" w14:textId="77777777" w:rsidR="00BE552D" w:rsidRPr="0081549C" w:rsidRDefault="00BE552D" w:rsidP="00BE552D">
      <w:pPr>
        <w:pStyle w:val="ListParagraph"/>
        <w:jc w:val="center"/>
        <w:rPr>
          <w:b/>
          <w:u w:val="single"/>
        </w:rPr>
      </w:pPr>
    </w:p>
    <w:p w14:paraId="20D4014B" w14:textId="77777777" w:rsidR="00BE552D" w:rsidRPr="0081549C" w:rsidRDefault="00BE552D" w:rsidP="00BE552D">
      <w:pPr>
        <w:pStyle w:val="ListParagraph"/>
        <w:jc w:val="center"/>
        <w:rPr>
          <w:b/>
          <w:u w:val="single"/>
        </w:rPr>
      </w:pPr>
      <w:r w:rsidRPr="0081549C">
        <w:rPr>
          <w:b/>
          <w:u w:val="single"/>
        </w:rPr>
        <w:t>Committees</w:t>
      </w:r>
    </w:p>
    <w:p w14:paraId="004267BA" w14:textId="77777777" w:rsidR="00565DFB" w:rsidRPr="0081549C" w:rsidRDefault="00565DFB" w:rsidP="00565DFB">
      <w:pPr>
        <w:pStyle w:val="ListParagraph"/>
        <w:ind w:left="0"/>
        <w:rPr>
          <w:b/>
          <w:u w:val="single"/>
        </w:rPr>
      </w:pPr>
      <w:r w:rsidRPr="0081549C">
        <w:rPr>
          <w:b/>
          <w:u w:val="single"/>
        </w:rPr>
        <w:t xml:space="preserve">Section 1. </w:t>
      </w:r>
      <w:r w:rsidR="00BE552D" w:rsidRPr="0081549C">
        <w:rPr>
          <w:b/>
          <w:u w:val="single"/>
        </w:rPr>
        <w:t>General Provisions</w:t>
      </w:r>
    </w:p>
    <w:p w14:paraId="0E91F702" w14:textId="77777777" w:rsidR="00BE552D" w:rsidRPr="0081549C" w:rsidRDefault="00BE552D" w:rsidP="00565DFB">
      <w:pPr>
        <w:pStyle w:val="ListParagraph"/>
        <w:ind w:left="0"/>
        <w:rPr>
          <w:b/>
          <w:u w:val="single"/>
        </w:rPr>
      </w:pPr>
    </w:p>
    <w:p w14:paraId="10BDB031" w14:textId="77777777" w:rsidR="00BE552D" w:rsidRPr="0081549C" w:rsidRDefault="00BE552D" w:rsidP="00565DFB">
      <w:pPr>
        <w:pStyle w:val="ListParagraph"/>
        <w:ind w:left="0"/>
      </w:pPr>
      <w:r w:rsidRPr="0081549C">
        <w:lastRenderedPageBreak/>
        <w:tab/>
        <w:t xml:space="preserve">The </w:t>
      </w:r>
      <w:r w:rsidR="000B57C5" w:rsidRPr="0081549C">
        <w:t>c</w:t>
      </w:r>
      <w:r w:rsidRPr="0081549C">
        <w:t xml:space="preserve">hairperson of the Executive Advisory Board shall have the power to appoint and to designate chairpersons for any committees necessary and desirable for carrying out the work of the </w:t>
      </w:r>
      <w:r w:rsidR="0042660E" w:rsidRPr="0081549C">
        <w:t>Board</w:t>
      </w:r>
      <w:r w:rsidRPr="0081549C">
        <w:t xml:space="preserve">.  </w:t>
      </w:r>
    </w:p>
    <w:p w14:paraId="581D0CF1" w14:textId="77777777" w:rsidR="00BE552D" w:rsidRPr="0081549C" w:rsidRDefault="00BE552D" w:rsidP="00565DFB">
      <w:pPr>
        <w:pStyle w:val="ListParagraph"/>
        <w:ind w:left="0"/>
        <w:rPr>
          <w:b/>
          <w:u w:val="single"/>
        </w:rPr>
      </w:pPr>
    </w:p>
    <w:p w14:paraId="6D864DF9" w14:textId="77777777" w:rsidR="00565DFB" w:rsidRPr="0081549C" w:rsidRDefault="00565DFB" w:rsidP="00565DFB">
      <w:pPr>
        <w:pStyle w:val="ListParagraph"/>
        <w:ind w:left="0"/>
      </w:pPr>
      <w:r w:rsidRPr="0081549C">
        <w:rPr>
          <w:b/>
          <w:u w:val="single"/>
        </w:rPr>
        <w:t xml:space="preserve">Section </w:t>
      </w:r>
      <w:r w:rsidR="00BE552D" w:rsidRPr="0081549C">
        <w:rPr>
          <w:b/>
          <w:u w:val="single"/>
        </w:rPr>
        <w:t>2</w:t>
      </w:r>
      <w:r w:rsidRPr="0081549C">
        <w:rPr>
          <w:b/>
          <w:u w:val="single"/>
        </w:rPr>
        <w:t xml:space="preserve">. </w:t>
      </w:r>
      <w:r w:rsidR="00BE552D" w:rsidRPr="0081549C">
        <w:rPr>
          <w:b/>
          <w:u w:val="single"/>
        </w:rPr>
        <w:t>Procedures</w:t>
      </w:r>
    </w:p>
    <w:p w14:paraId="546A465D" w14:textId="77777777" w:rsidR="00BE552D" w:rsidRPr="0081549C" w:rsidRDefault="00BE552D" w:rsidP="00565DFB">
      <w:pPr>
        <w:pStyle w:val="ListParagraph"/>
        <w:ind w:left="0"/>
        <w:rPr>
          <w:b/>
          <w:u w:val="single"/>
        </w:rPr>
      </w:pPr>
    </w:p>
    <w:p w14:paraId="0C1A2FD6" w14:textId="77777777" w:rsidR="00BE552D" w:rsidRPr="0081549C" w:rsidRDefault="00BE552D" w:rsidP="00565DFB">
      <w:pPr>
        <w:pStyle w:val="ListParagraph"/>
        <w:ind w:left="0"/>
      </w:pPr>
      <w:r w:rsidRPr="0081549C">
        <w:tab/>
        <w:t xml:space="preserve">Each committee of the </w:t>
      </w:r>
      <w:r w:rsidR="0042660E" w:rsidRPr="0081549C">
        <w:t>Board</w:t>
      </w:r>
      <w:r w:rsidRPr="0081549C">
        <w:t xml:space="preserve"> may establish its own procedures for carrying out its function and activities.</w:t>
      </w:r>
    </w:p>
    <w:p w14:paraId="63A9D43F" w14:textId="77777777" w:rsidR="00046093" w:rsidRPr="0081549C" w:rsidRDefault="00046093" w:rsidP="00565DFB">
      <w:pPr>
        <w:pStyle w:val="ListParagraph"/>
        <w:ind w:left="0"/>
        <w:rPr>
          <w:b/>
          <w:u w:val="single"/>
        </w:rPr>
      </w:pPr>
    </w:p>
    <w:p w14:paraId="054054E0" w14:textId="77777777" w:rsidR="00565DFB" w:rsidRPr="0081549C" w:rsidRDefault="00565DFB" w:rsidP="00565DFB">
      <w:pPr>
        <w:pStyle w:val="ListParagraph"/>
        <w:ind w:left="0"/>
        <w:rPr>
          <w:b/>
          <w:u w:val="single"/>
        </w:rPr>
      </w:pPr>
      <w:r w:rsidRPr="0081549C">
        <w:rPr>
          <w:b/>
          <w:u w:val="single"/>
        </w:rPr>
        <w:t xml:space="preserve">Section </w:t>
      </w:r>
      <w:r w:rsidR="00BE552D" w:rsidRPr="0081549C">
        <w:rPr>
          <w:b/>
          <w:u w:val="single"/>
        </w:rPr>
        <w:t>3</w:t>
      </w:r>
      <w:r w:rsidRPr="0081549C">
        <w:rPr>
          <w:b/>
          <w:u w:val="single"/>
        </w:rPr>
        <w:t>.</w:t>
      </w:r>
      <w:r w:rsidR="00BE552D" w:rsidRPr="0081549C">
        <w:rPr>
          <w:b/>
          <w:u w:val="single"/>
        </w:rPr>
        <w:t xml:space="preserve"> Committee Membership</w:t>
      </w:r>
    </w:p>
    <w:p w14:paraId="1004BCA4" w14:textId="77777777" w:rsidR="00BE552D" w:rsidRPr="0081549C" w:rsidRDefault="00BE552D" w:rsidP="00BE552D">
      <w:pPr>
        <w:pStyle w:val="ListParagraph"/>
        <w:ind w:left="0"/>
        <w:rPr>
          <w:b/>
          <w:u w:val="single"/>
        </w:rPr>
      </w:pPr>
    </w:p>
    <w:p w14:paraId="20C599F3" w14:textId="77777777" w:rsidR="00BE552D" w:rsidRPr="0081549C" w:rsidRDefault="00BE552D" w:rsidP="00BE552D">
      <w:pPr>
        <w:pStyle w:val="ListParagraph"/>
        <w:ind w:left="0"/>
      </w:pPr>
      <w:r w:rsidRPr="0081549C">
        <w:tab/>
        <w:t>Unless otherwise provided, all members of the Executive Advisory Board shall be eligible to serve on committees.  Additionally, faculty members of the College of Business, other University personnel, and other external stakeholders may be asked to serve the various committees as coordinators and/or resource persons.</w:t>
      </w:r>
    </w:p>
    <w:p w14:paraId="57AFC5DC" w14:textId="77777777" w:rsidR="00BE552D" w:rsidRPr="0081549C" w:rsidRDefault="00BE552D" w:rsidP="00BE552D">
      <w:pPr>
        <w:pStyle w:val="ListParagraph"/>
        <w:ind w:left="0"/>
        <w:rPr>
          <w:b/>
          <w:u w:val="single"/>
        </w:rPr>
      </w:pPr>
    </w:p>
    <w:p w14:paraId="0D4666CF" w14:textId="77777777" w:rsidR="00BE552D" w:rsidRPr="0081549C" w:rsidRDefault="00BE552D" w:rsidP="00BE552D">
      <w:pPr>
        <w:pStyle w:val="ListParagraph"/>
        <w:jc w:val="center"/>
        <w:rPr>
          <w:b/>
          <w:u w:val="single"/>
        </w:rPr>
      </w:pPr>
      <w:r w:rsidRPr="0081549C">
        <w:rPr>
          <w:b/>
          <w:u w:val="single"/>
        </w:rPr>
        <w:t xml:space="preserve">Article VI </w:t>
      </w:r>
    </w:p>
    <w:p w14:paraId="60E2DD87" w14:textId="77777777" w:rsidR="00BE552D" w:rsidRPr="0081549C" w:rsidRDefault="00BE552D" w:rsidP="00BE552D">
      <w:pPr>
        <w:pStyle w:val="ListParagraph"/>
        <w:jc w:val="center"/>
        <w:rPr>
          <w:b/>
          <w:u w:val="single"/>
        </w:rPr>
      </w:pPr>
    </w:p>
    <w:p w14:paraId="7A596512" w14:textId="77777777" w:rsidR="00BE552D" w:rsidRPr="0081549C" w:rsidRDefault="00BE552D" w:rsidP="00BE552D">
      <w:pPr>
        <w:pStyle w:val="ListParagraph"/>
        <w:jc w:val="center"/>
        <w:rPr>
          <w:b/>
          <w:u w:val="single"/>
        </w:rPr>
      </w:pPr>
      <w:r w:rsidRPr="0081549C">
        <w:rPr>
          <w:b/>
          <w:u w:val="single"/>
        </w:rPr>
        <w:t>Obligations and Duties</w:t>
      </w:r>
    </w:p>
    <w:p w14:paraId="52876C5B" w14:textId="77777777" w:rsidR="00BE552D" w:rsidRPr="0081549C" w:rsidRDefault="00BE552D" w:rsidP="00BE552D">
      <w:pPr>
        <w:pStyle w:val="ListParagraph"/>
        <w:ind w:left="0"/>
        <w:rPr>
          <w:b/>
          <w:u w:val="single"/>
        </w:rPr>
      </w:pPr>
      <w:r w:rsidRPr="0081549C">
        <w:rPr>
          <w:b/>
          <w:u w:val="single"/>
        </w:rPr>
        <w:t>Section 1. Duties of the Chairperson</w:t>
      </w:r>
    </w:p>
    <w:p w14:paraId="3054D2F9" w14:textId="77777777" w:rsidR="00BE552D" w:rsidRPr="0081549C" w:rsidRDefault="00BE552D" w:rsidP="00BE552D">
      <w:pPr>
        <w:pStyle w:val="ListParagraph"/>
        <w:ind w:left="0"/>
        <w:rPr>
          <w:b/>
          <w:u w:val="single"/>
        </w:rPr>
      </w:pPr>
    </w:p>
    <w:p w14:paraId="412E7439" w14:textId="26D5E86A" w:rsidR="00BE552D" w:rsidRPr="0081549C" w:rsidRDefault="00BE552D" w:rsidP="00BE552D">
      <w:pPr>
        <w:pStyle w:val="ListParagraph"/>
        <w:ind w:left="0"/>
      </w:pPr>
      <w:r w:rsidRPr="0081549C">
        <w:tab/>
        <w:t xml:space="preserve">It shall be the duty of the </w:t>
      </w:r>
      <w:r w:rsidR="009A2BE5" w:rsidRPr="0081549C">
        <w:t>chairperson</w:t>
      </w:r>
      <w:r w:rsidRPr="0081549C">
        <w:t xml:space="preserve"> to act as the executive head of the Executive Advisory Board and to preside over meetings of the </w:t>
      </w:r>
      <w:r w:rsidR="006F5F07">
        <w:t>Executive Advisory Board</w:t>
      </w:r>
      <w:r w:rsidRPr="0081549C">
        <w:t xml:space="preserve"> and the Executive Steering Committee.  The </w:t>
      </w:r>
      <w:r w:rsidR="009A2BE5" w:rsidRPr="0081549C">
        <w:t>chairperson</w:t>
      </w:r>
      <w:r w:rsidRPr="0081549C">
        <w:t xml:space="preserve"> shall have the power to call special meetings of the Executive Steering Committee; to appoint working committees; to decide points of order; to appoint, with concurrence by the </w:t>
      </w:r>
      <w:r w:rsidR="000B57C5" w:rsidRPr="0081549C">
        <w:t>dean</w:t>
      </w:r>
      <w:r w:rsidRPr="0081549C">
        <w:t xml:space="preserve">, an interim officer in case of vacancy; and to direct officers of the Executive Advisory Board in the honorable discharge of assigned responsibilities.  The </w:t>
      </w:r>
      <w:r w:rsidR="009A2BE5" w:rsidRPr="0081549C">
        <w:t>chairperson</w:t>
      </w:r>
      <w:r w:rsidRPr="0081549C">
        <w:t xml:space="preserve"> shall serve as an ex-officio member of all </w:t>
      </w:r>
      <w:proofErr w:type="gramStart"/>
      <w:r w:rsidRPr="0081549C">
        <w:t>committees, and</w:t>
      </w:r>
      <w:proofErr w:type="gramEnd"/>
      <w:r w:rsidRPr="0081549C">
        <w:t xml:space="preserve"> shall have such other duties as may be prescribed by the </w:t>
      </w:r>
      <w:r w:rsidR="0042660E" w:rsidRPr="0081549C">
        <w:t>Board</w:t>
      </w:r>
      <w:r w:rsidRPr="0081549C">
        <w:t>.</w:t>
      </w:r>
    </w:p>
    <w:p w14:paraId="2E2D7969" w14:textId="77777777" w:rsidR="00BE552D" w:rsidRPr="0081549C" w:rsidRDefault="00BE552D" w:rsidP="00BE552D">
      <w:pPr>
        <w:pStyle w:val="ListParagraph"/>
        <w:ind w:left="0"/>
      </w:pPr>
    </w:p>
    <w:p w14:paraId="21978EA8" w14:textId="77777777" w:rsidR="00BE552D" w:rsidRPr="0081549C" w:rsidRDefault="00BE552D" w:rsidP="00BE552D">
      <w:pPr>
        <w:pStyle w:val="ListParagraph"/>
        <w:ind w:left="0"/>
        <w:rPr>
          <w:b/>
          <w:u w:val="single"/>
        </w:rPr>
      </w:pPr>
      <w:r w:rsidRPr="0081549C">
        <w:rPr>
          <w:b/>
          <w:u w:val="single"/>
        </w:rPr>
        <w:t>Section 2. Duties of the Vice-Chairperson</w:t>
      </w:r>
    </w:p>
    <w:p w14:paraId="4E4890E2" w14:textId="77777777" w:rsidR="00BE552D" w:rsidRPr="0081549C" w:rsidRDefault="00BE552D" w:rsidP="00BE552D">
      <w:pPr>
        <w:pStyle w:val="ListParagraph"/>
        <w:ind w:left="0"/>
      </w:pPr>
      <w:r w:rsidRPr="0081549C">
        <w:t xml:space="preserve">  </w:t>
      </w:r>
    </w:p>
    <w:p w14:paraId="50EAFD60" w14:textId="77777777" w:rsidR="0042660E" w:rsidRPr="0081549C" w:rsidRDefault="0042660E" w:rsidP="00BE552D">
      <w:pPr>
        <w:pStyle w:val="ListParagraph"/>
        <w:ind w:left="0"/>
      </w:pPr>
      <w:r w:rsidRPr="0081549C">
        <w:tab/>
        <w:t xml:space="preserve">The </w:t>
      </w:r>
      <w:r w:rsidR="009A2BE5" w:rsidRPr="0081549C">
        <w:t>vice-chairperson</w:t>
      </w:r>
      <w:r w:rsidRPr="0081549C">
        <w:t xml:space="preserve"> shall assist the </w:t>
      </w:r>
      <w:r w:rsidR="009A2BE5" w:rsidRPr="0081549C">
        <w:t>chairperson</w:t>
      </w:r>
      <w:r w:rsidRPr="0081549C">
        <w:t xml:space="preserve"> in the performance of assigned duties and, in the absence or disability of the </w:t>
      </w:r>
      <w:r w:rsidR="009A2BE5" w:rsidRPr="0081549C">
        <w:t>chairperson</w:t>
      </w:r>
      <w:r w:rsidRPr="0081549C">
        <w:t xml:space="preserve">, shall succeed to the power and duties of the </w:t>
      </w:r>
      <w:r w:rsidR="009A2BE5" w:rsidRPr="0081549C">
        <w:t>chairperson</w:t>
      </w:r>
      <w:r w:rsidRPr="0081549C">
        <w:t>, and shall have such other duties as may be prescribed by the Executive Advisory Board.</w:t>
      </w:r>
    </w:p>
    <w:p w14:paraId="62072C75" w14:textId="77777777" w:rsidR="0042660E" w:rsidRPr="0081549C" w:rsidRDefault="0042660E" w:rsidP="00BE552D">
      <w:pPr>
        <w:pStyle w:val="ListParagraph"/>
        <w:ind w:left="0"/>
      </w:pPr>
    </w:p>
    <w:p w14:paraId="48416383" w14:textId="77777777" w:rsidR="0042660E" w:rsidRPr="0081549C" w:rsidRDefault="0042660E" w:rsidP="0042660E">
      <w:pPr>
        <w:pStyle w:val="ListParagraph"/>
        <w:ind w:left="0"/>
        <w:rPr>
          <w:b/>
          <w:u w:val="single"/>
        </w:rPr>
      </w:pPr>
      <w:r w:rsidRPr="0081549C">
        <w:rPr>
          <w:b/>
          <w:u w:val="single"/>
        </w:rPr>
        <w:t>Section 3. Duties of the Secretary</w:t>
      </w:r>
    </w:p>
    <w:p w14:paraId="0F937EB8" w14:textId="77777777" w:rsidR="0042660E" w:rsidRPr="0081549C" w:rsidRDefault="0042660E" w:rsidP="00BE552D">
      <w:pPr>
        <w:pStyle w:val="ListParagraph"/>
        <w:ind w:left="0"/>
      </w:pPr>
    </w:p>
    <w:p w14:paraId="2871226D" w14:textId="77777777" w:rsidR="0042660E" w:rsidRPr="0081549C" w:rsidRDefault="0042660E" w:rsidP="00BE552D">
      <w:pPr>
        <w:pStyle w:val="ListParagraph"/>
        <w:ind w:left="0"/>
      </w:pPr>
      <w:r w:rsidRPr="0081549C">
        <w:tab/>
        <w:t xml:space="preserve">The </w:t>
      </w:r>
      <w:r w:rsidR="009A2BE5" w:rsidRPr="0081549C">
        <w:t>s</w:t>
      </w:r>
      <w:r w:rsidRPr="0081549C">
        <w:t>ecretary shall maintain accurate, action minutes of all meetings; distribute minutes to each member on a timely basis; be responsible for the general communication required for the efficient and effective discharge of the Executive Advisory Board duties and responsibilities; and perform such other duties as may be prescribed by the Board.</w:t>
      </w:r>
    </w:p>
    <w:p w14:paraId="17427150" w14:textId="77777777" w:rsidR="0042660E" w:rsidRPr="0081549C" w:rsidRDefault="0042660E" w:rsidP="00BE552D">
      <w:pPr>
        <w:pStyle w:val="ListParagraph"/>
        <w:ind w:left="0"/>
      </w:pPr>
    </w:p>
    <w:p w14:paraId="6B01C900" w14:textId="77777777" w:rsidR="00BE552D" w:rsidRPr="0081549C" w:rsidRDefault="0042660E" w:rsidP="00BE552D">
      <w:pPr>
        <w:pStyle w:val="ListParagraph"/>
        <w:ind w:left="0"/>
      </w:pPr>
      <w:r w:rsidRPr="0081549C">
        <w:rPr>
          <w:b/>
          <w:u w:val="single"/>
        </w:rPr>
        <w:lastRenderedPageBreak/>
        <w:t>Section 4. Duties of the Dean</w:t>
      </w:r>
    </w:p>
    <w:p w14:paraId="3E88F505" w14:textId="77777777" w:rsidR="00046093" w:rsidRPr="0081549C" w:rsidRDefault="0042660E" w:rsidP="00046093">
      <w:pPr>
        <w:rPr>
          <w:b/>
          <w:u w:val="single"/>
        </w:rPr>
      </w:pPr>
      <w:r w:rsidRPr="0081549C">
        <w:tab/>
        <w:t xml:space="preserve">The </w:t>
      </w:r>
      <w:r w:rsidR="000B57C5" w:rsidRPr="0081549C">
        <w:t>dean</w:t>
      </w:r>
      <w:r w:rsidRPr="0081549C">
        <w:t xml:space="preserve"> shall provide appropriate information and data necessary for the Executive Advisory Board to carry out its activities, formulate agenda items, and inform the Board on actions regarding Board recommendations.</w:t>
      </w:r>
      <w:r w:rsidR="005D30F7" w:rsidRPr="0081549C">
        <w:t xml:space="preserve"> In addition, </w:t>
      </w:r>
      <w:r w:rsidR="005C4DF5" w:rsidRPr="0081549C">
        <w:t xml:space="preserve">annually at the fall meeting, </w:t>
      </w:r>
      <w:r w:rsidR="005D30F7" w:rsidRPr="0081549C">
        <w:t xml:space="preserve">the </w:t>
      </w:r>
      <w:r w:rsidR="000B57C5" w:rsidRPr="0081549C">
        <w:t>dean</w:t>
      </w:r>
      <w:r w:rsidR="005C4DF5" w:rsidRPr="0081549C">
        <w:t xml:space="preserve"> will provide a review of the previous year’s expenditures of E</w:t>
      </w:r>
      <w:r w:rsidR="00593345" w:rsidRPr="0081549C">
        <w:t xml:space="preserve">xecutive </w:t>
      </w:r>
      <w:r w:rsidR="005C4DF5" w:rsidRPr="0081549C">
        <w:t>A</w:t>
      </w:r>
      <w:r w:rsidR="00593345" w:rsidRPr="0081549C">
        <w:t xml:space="preserve">dvisory </w:t>
      </w:r>
      <w:r w:rsidR="005C4DF5" w:rsidRPr="0081549C">
        <w:t>B</w:t>
      </w:r>
      <w:r w:rsidR="00593345" w:rsidRPr="0081549C">
        <w:t xml:space="preserve">oard </w:t>
      </w:r>
      <w:r w:rsidR="005C4DF5" w:rsidRPr="0081549C">
        <w:t>funds and requests approval for the coming year’s budget.</w:t>
      </w:r>
    </w:p>
    <w:p w14:paraId="272C8993" w14:textId="77777777" w:rsidR="00F27084" w:rsidRPr="0081549C" w:rsidRDefault="00881883" w:rsidP="00F27084">
      <w:pPr>
        <w:jc w:val="center"/>
        <w:rPr>
          <w:b/>
          <w:u w:val="single"/>
        </w:rPr>
      </w:pPr>
      <w:r w:rsidRPr="0081549C">
        <w:rPr>
          <w:b/>
          <w:u w:val="single"/>
        </w:rPr>
        <w:t>Article VII</w:t>
      </w:r>
    </w:p>
    <w:p w14:paraId="72A68E30" w14:textId="77777777" w:rsidR="00BE552D" w:rsidRPr="0081549C" w:rsidRDefault="00881883" w:rsidP="00F27084">
      <w:pPr>
        <w:pStyle w:val="ListParagraph"/>
        <w:ind w:left="3600" w:firstLine="720"/>
      </w:pPr>
      <w:r w:rsidRPr="0081549C">
        <w:rPr>
          <w:b/>
          <w:u w:val="single"/>
        </w:rPr>
        <w:t>Amendment</w:t>
      </w:r>
    </w:p>
    <w:p w14:paraId="7AA9B3B5" w14:textId="77777777" w:rsidR="00BE552D" w:rsidRPr="0081549C" w:rsidRDefault="00BE552D" w:rsidP="00BE552D">
      <w:pPr>
        <w:pStyle w:val="ListParagraph"/>
        <w:ind w:left="0"/>
      </w:pPr>
      <w:r w:rsidRPr="0081549C">
        <w:rPr>
          <w:b/>
          <w:u w:val="single"/>
        </w:rPr>
        <w:t>Section 1.</w:t>
      </w:r>
      <w:r w:rsidR="00881883" w:rsidRPr="0081549C">
        <w:rPr>
          <w:b/>
          <w:u w:val="single"/>
        </w:rPr>
        <w:t xml:space="preserve"> Recommendations</w:t>
      </w:r>
    </w:p>
    <w:p w14:paraId="5B6012B9" w14:textId="77777777" w:rsidR="00BE552D" w:rsidRPr="0081549C" w:rsidRDefault="00BE552D" w:rsidP="00565DFB">
      <w:pPr>
        <w:pStyle w:val="ListParagraph"/>
        <w:ind w:left="0"/>
      </w:pPr>
    </w:p>
    <w:p w14:paraId="0FBB39AC" w14:textId="77777777" w:rsidR="00881883" w:rsidRPr="0081549C" w:rsidRDefault="00881883" w:rsidP="00565DFB">
      <w:pPr>
        <w:pStyle w:val="ListParagraph"/>
        <w:ind w:left="0"/>
      </w:pPr>
      <w:r w:rsidRPr="0081549C">
        <w:tab/>
        <w:t xml:space="preserve">Any member of the Executive Advisory Board may recommend changes to the </w:t>
      </w:r>
      <w:r w:rsidR="00265880" w:rsidRPr="0081549C">
        <w:t>b</w:t>
      </w:r>
      <w:r w:rsidRPr="0081549C">
        <w:t>y-</w:t>
      </w:r>
      <w:r w:rsidR="00265880" w:rsidRPr="0081549C">
        <w:t>l</w:t>
      </w:r>
      <w:r w:rsidRPr="0081549C">
        <w:t>aws in an official meeting of the Board.</w:t>
      </w:r>
    </w:p>
    <w:p w14:paraId="1CA035A2" w14:textId="77777777" w:rsidR="00881883" w:rsidRPr="0081549C" w:rsidRDefault="00881883" w:rsidP="00565DFB">
      <w:pPr>
        <w:pStyle w:val="ListParagraph"/>
        <w:ind w:left="0"/>
      </w:pPr>
    </w:p>
    <w:p w14:paraId="49363987" w14:textId="77777777" w:rsidR="00BE552D" w:rsidRPr="0081549C" w:rsidRDefault="00BE552D" w:rsidP="00BE552D">
      <w:pPr>
        <w:pStyle w:val="ListParagraph"/>
        <w:ind w:left="0"/>
      </w:pPr>
      <w:r w:rsidRPr="0081549C">
        <w:rPr>
          <w:b/>
          <w:u w:val="single"/>
        </w:rPr>
        <w:t xml:space="preserve">Section </w:t>
      </w:r>
      <w:r w:rsidR="00881883" w:rsidRPr="0081549C">
        <w:rPr>
          <w:b/>
          <w:u w:val="single"/>
        </w:rPr>
        <w:t>2</w:t>
      </w:r>
      <w:r w:rsidRPr="0081549C">
        <w:rPr>
          <w:b/>
          <w:u w:val="single"/>
        </w:rPr>
        <w:t xml:space="preserve">. </w:t>
      </w:r>
      <w:r w:rsidR="00881883" w:rsidRPr="0081549C">
        <w:rPr>
          <w:b/>
          <w:u w:val="single"/>
        </w:rPr>
        <w:t>Voting</w:t>
      </w:r>
    </w:p>
    <w:p w14:paraId="4049DA4B" w14:textId="77777777" w:rsidR="00C04890" w:rsidRPr="0081549C" w:rsidRDefault="00C04890" w:rsidP="001E7B00">
      <w:pPr>
        <w:pStyle w:val="ListParagraph"/>
        <w:jc w:val="center"/>
        <w:rPr>
          <w:b/>
          <w:u w:val="single"/>
        </w:rPr>
      </w:pPr>
    </w:p>
    <w:p w14:paraId="6C483873" w14:textId="77777777" w:rsidR="00881883" w:rsidRPr="0081549C" w:rsidRDefault="00881883" w:rsidP="00881883">
      <w:pPr>
        <w:pStyle w:val="ListParagraph"/>
        <w:ind w:left="0"/>
        <w:rPr>
          <w:b/>
          <w:u w:val="single"/>
        </w:rPr>
      </w:pPr>
      <w:r w:rsidRPr="0081549C">
        <w:tab/>
        <w:t xml:space="preserve">The by-laws may be amended by two-thirds vote of a quorum and ratification by the </w:t>
      </w:r>
      <w:r w:rsidR="000B57C5" w:rsidRPr="0081549C">
        <w:t>dean</w:t>
      </w:r>
      <w:r w:rsidRPr="0081549C">
        <w:t xml:space="preserve"> at an official meeting of the Board.</w:t>
      </w:r>
    </w:p>
    <w:p w14:paraId="29AA7F60" w14:textId="77777777" w:rsidR="00881883" w:rsidRPr="0081549C" w:rsidRDefault="00881883" w:rsidP="00881883">
      <w:pPr>
        <w:pStyle w:val="ListParagraph"/>
        <w:jc w:val="center"/>
        <w:rPr>
          <w:b/>
          <w:u w:val="single"/>
        </w:rPr>
      </w:pPr>
      <w:r w:rsidRPr="0081549C">
        <w:rPr>
          <w:b/>
          <w:u w:val="single"/>
        </w:rPr>
        <w:t xml:space="preserve">Article VIII </w:t>
      </w:r>
    </w:p>
    <w:p w14:paraId="0CE5596C" w14:textId="77777777" w:rsidR="00881883" w:rsidRPr="0081549C" w:rsidRDefault="00881883" w:rsidP="00881883">
      <w:pPr>
        <w:pStyle w:val="ListParagraph"/>
        <w:ind w:left="0" w:firstLine="720"/>
        <w:jc w:val="center"/>
        <w:rPr>
          <w:b/>
          <w:u w:val="single"/>
        </w:rPr>
      </w:pPr>
      <w:r w:rsidRPr="0081549C">
        <w:rPr>
          <w:b/>
          <w:u w:val="single"/>
        </w:rPr>
        <w:t>Finances</w:t>
      </w:r>
    </w:p>
    <w:p w14:paraId="55A44C04" w14:textId="77777777" w:rsidR="00C04890" w:rsidRPr="0081549C" w:rsidRDefault="00881883" w:rsidP="00F27084">
      <w:pPr>
        <w:pStyle w:val="ListParagraph"/>
        <w:ind w:left="0"/>
        <w:rPr>
          <w:b/>
          <w:u w:val="single"/>
        </w:rPr>
      </w:pPr>
      <w:r w:rsidRPr="0081549C">
        <w:rPr>
          <w:b/>
          <w:u w:val="single"/>
        </w:rPr>
        <w:t>Section 1. General Provisions</w:t>
      </w:r>
    </w:p>
    <w:p w14:paraId="1B050FBF" w14:textId="77777777" w:rsidR="00C04890" w:rsidRPr="0081549C" w:rsidRDefault="003B0778" w:rsidP="00971E28">
      <w:pPr>
        <w:pStyle w:val="ListParagraph"/>
        <w:ind w:left="0" w:firstLine="720"/>
        <w:jc w:val="both"/>
      </w:pPr>
      <w:r w:rsidRPr="0081549C">
        <w:t xml:space="preserve">Each member is expected to make an annual financial </w:t>
      </w:r>
      <w:r w:rsidR="006B5B33" w:rsidRPr="0081549C">
        <w:t>contribution</w:t>
      </w:r>
      <w:r w:rsidRPr="0081549C">
        <w:t xml:space="preserve"> to support the activities</w:t>
      </w:r>
      <w:r w:rsidR="006B5B33" w:rsidRPr="0081549C">
        <w:t xml:space="preserve"> of the Executive Advisory Board. </w:t>
      </w:r>
      <w:r w:rsidRPr="0081549C">
        <w:t xml:space="preserve"> </w:t>
      </w:r>
      <w:r w:rsidR="00971E28" w:rsidRPr="0081549C">
        <w:t xml:space="preserve">The </w:t>
      </w:r>
      <w:r w:rsidR="006B5B33" w:rsidRPr="0081549C">
        <w:t xml:space="preserve">current contribution is </w:t>
      </w:r>
      <w:r w:rsidR="00971E28" w:rsidRPr="0081549C">
        <w:t>$1</w:t>
      </w:r>
      <w:r w:rsidR="00265880" w:rsidRPr="0081549C">
        <w:t>,</w:t>
      </w:r>
      <w:r w:rsidR="00971E28" w:rsidRPr="0081549C">
        <w:t xml:space="preserve">000 per year.  From each contribution, $750 is designated by the Executive Advisory Board to fund projects to support the College and the faculty as well as student projects, </w:t>
      </w:r>
      <w:proofErr w:type="gramStart"/>
      <w:r w:rsidR="00971E28" w:rsidRPr="0081549C">
        <w:t>programs</w:t>
      </w:r>
      <w:proofErr w:type="gramEnd"/>
      <w:r w:rsidR="00971E28" w:rsidRPr="0081549C">
        <w:t xml:space="preserve"> and initiatives.  The remaining $250 is used to reimburse administrative expenses such as meals, mailings</w:t>
      </w:r>
      <w:r w:rsidR="00265880" w:rsidRPr="0081549C">
        <w:t>,</w:t>
      </w:r>
      <w:r w:rsidR="00971E28" w:rsidRPr="0081549C">
        <w:t xml:space="preserve"> etc.  An invoice is mailed to all Board members during the </w:t>
      </w:r>
      <w:r w:rsidR="00265880" w:rsidRPr="0081549C">
        <w:t>f</w:t>
      </w:r>
      <w:r w:rsidR="00971E28" w:rsidRPr="0081549C">
        <w:t xml:space="preserve">all </w:t>
      </w:r>
      <w:r w:rsidR="00265880" w:rsidRPr="0081549C">
        <w:t>s</w:t>
      </w:r>
      <w:r w:rsidR="00971E28" w:rsidRPr="0081549C">
        <w:t xml:space="preserve">emester.  </w:t>
      </w:r>
    </w:p>
    <w:p w14:paraId="2C39C125" w14:textId="77777777" w:rsidR="00971E28" w:rsidRPr="0081549C" w:rsidRDefault="00971E28" w:rsidP="00971E28">
      <w:pPr>
        <w:pStyle w:val="ListParagraph"/>
        <w:ind w:left="0" w:firstLine="720"/>
        <w:jc w:val="both"/>
      </w:pPr>
      <w:r w:rsidRPr="0081549C">
        <w:t>It is also the responsibility of each Board member to pay for their own travel and lodging expenses associated with Board meetings.</w:t>
      </w:r>
      <w:r w:rsidR="006B5B33" w:rsidRPr="0081549C">
        <w:t xml:space="preserve">  The annual contribution could be changed in the future based on the consent of the Executive Committee.</w:t>
      </w:r>
    </w:p>
    <w:p w14:paraId="3EB3691B" w14:textId="77777777" w:rsidR="00881883" w:rsidRPr="0081549C" w:rsidRDefault="00881883" w:rsidP="001E7B00">
      <w:pPr>
        <w:pStyle w:val="ListParagraph"/>
        <w:jc w:val="center"/>
        <w:rPr>
          <w:b/>
          <w:u w:val="single"/>
        </w:rPr>
      </w:pPr>
    </w:p>
    <w:p w14:paraId="03D40149" w14:textId="77777777" w:rsidR="00593345" w:rsidRPr="0081549C" w:rsidRDefault="00593345" w:rsidP="00971E28">
      <w:pPr>
        <w:pStyle w:val="ListParagraph"/>
        <w:ind w:left="0"/>
        <w:rPr>
          <w:b/>
        </w:rPr>
      </w:pPr>
      <w:r w:rsidRPr="0081549C">
        <w:rPr>
          <w:b/>
        </w:rPr>
        <w:t xml:space="preserve">Rev 1. Revised </w:t>
      </w:r>
      <w:proofErr w:type="gramStart"/>
      <w:r w:rsidRPr="0081549C">
        <w:rPr>
          <w:b/>
        </w:rPr>
        <w:t>1/8/13</w:t>
      </w:r>
      <w:proofErr w:type="gramEnd"/>
    </w:p>
    <w:p w14:paraId="77420424" w14:textId="77777777" w:rsidR="00971E28" w:rsidRPr="0081549C" w:rsidRDefault="00971E28" w:rsidP="00971E28">
      <w:pPr>
        <w:pStyle w:val="ListParagraph"/>
        <w:ind w:left="0"/>
        <w:rPr>
          <w:b/>
        </w:rPr>
      </w:pPr>
      <w:r w:rsidRPr="0081549C">
        <w:rPr>
          <w:b/>
        </w:rPr>
        <w:t xml:space="preserve">Revised </w:t>
      </w:r>
      <w:proofErr w:type="gramStart"/>
      <w:r w:rsidRPr="0081549C">
        <w:rPr>
          <w:b/>
        </w:rPr>
        <w:t>11/2</w:t>
      </w:r>
      <w:r w:rsidR="00015382" w:rsidRPr="0081549C">
        <w:rPr>
          <w:b/>
        </w:rPr>
        <w:t>5</w:t>
      </w:r>
      <w:r w:rsidRPr="0081549C">
        <w:rPr>
          <w:b/>
        </w:rPr>
        <w:t>/13</w:t>
      </w:r>
      <w:proofErr w:type="gramEnd"/>
    </w:p>
    <w:p w14:paraId="3AA5C2E1" w14:textId="77777777" w:rsidR="00046093" w:rsidRPr="0081549C" w:rsidRDefault="00046093" w:rsidP="00971E28">
      <w:pPr>
        <w:pStyle w:val="ListParagraph"/>
        <w:ind w:left="0"/>
        <w:rPr>
          <w:b/>
        </w:rPr>
      </w:pPr>
      <w:proofErr w:type="gramStart"/>
      <w:r w:rsidRPr="0081549C">
        <w:rPr>
          <w:b/>
        </w:rPr>
        <w:t>Revised  3</w:t>
      </w:r>
      <w:proofErr w:type="gramEnd"/>
      <w:r w:rsidRPr="0081549C">
        <w:rPr>
          <w:b/>
        </w:rPr>
        <w:t>/14/14</w:t>
      </w:r>
    </w:p>
    <w:p w14:paraId="0431F780" w14:textId="77777777" w:rsidR="00971E28" w:rsidRPr="0081549C" w:rsidRDefault="00971E28" w:rsidP="00971E28">
      <w:pPr>
        <w:pStyle w:val="ListParagraph"/>
        <w:ind w:left="0"/>
        <w:rPr>
          <w:b/>
        </w:rPr>
      </w:pPr>
      <w:r w:rsidRPr="0081549C">
        <w:rPr>
          <w:b/>
        </w:rPr>
        <w:t>Revisions approved and recommended by the Executive Steering Committee on</w:t>
      </w:r>
      <w:r w:rsidR="00046093" w:rsidRPr="0081549C">
        <w:rPr>
          <w:b/>
        </w:rPr>
        <w:t xml:space="preserve"> </w:t>
      </w:r>
      <w:proofErr w:type="gramStart"/>
      <w:r w:rsidR="00046093" w:rsidRPr="0081549C">
        <w:rPr>
          <w:b/>
        </w:rPr>
        <w:t>2</w:t>
      </w:r>
      <w:r w:rsidRPr="0081549C">
        <w:rPr>
          <w:b/>
        </w:rPr>
        <w:t>/</w:t>
      </w:r>
      <w:r w:rsidR="00046093" w:rsidRPr="0081549C">
        <w:rPr>
          <w:b/>
        </w:rPr>
        <w:t>27</w:t>
      </w:r>
      <w:r w:rsidRPr="0081549C">
        <w:rPr>
          <w:b/>
        </w:rPr>
        <w:t>/</w:t>
      </w:r>
      <w:r w:rsidR="00046093" w:rsidRPr="0081549C">
        <w:rPr>
          <w:b/>
        </w:rPr>
        <w:t>14</w:t>
      </w:r>
      <w:proofErr w:type="gramEnd"/>
    </w:p>
    <w:p w14:paraId="0BF0A11A" w14:textId="77777777" w:rsidR="00971E28" w:rsidRDefault="00971E28" w:rsidP="00971E28">
      <w:pPr>
        <w:pStyle w:val="ListParagraph"/>
        <w:ind w:left="0"/>
        <w:rPr>
          <w:b/>
        </w:rPr>
      </w:pPr>
      <w:r w:rsidRPr="0081549C">
        <w:rPr>
          <w:b/>
        </w:rPr>
        <w:t xml:space="preserve">Revisions adopted by the Ohio University Executive Advisory Board on </w:t>
      </w:r>
      <w:proofErr w:type="gramStart"/>
      <w:r w:rsidR="00046093" w:rsidRPr="0081549C">
        <w:rPr>
          <w:b/>
        </w:rPr>
        <w:t>04</w:t>
      </w:r>
      <w:r w:rsidRPr="0081549C">
        <w:rPr>
          <w:b/>
        </w:rPr>
        <w:t>/</w:t>
      </w:r>
      <w:r w:rsidR="00046093" w:rsidRPr="0081549C">
        <w:rPr>
          <w:b/>
        </w:rPr>
        <w:t>11</w:t>
      </w:r>
      <w:r w:rsidRPr="0081549C">
        <w:rPr>
          <w:b/>
        </w:rPr>
        <w:t>/</w:t>
      </w:r>
      <w:r w:rsidR="00046093" w:rsidRPr="0081549C">
        <w:rPr>
          <w:b/>
        </w:rPr>
        <w:t>14</w:t>
      </w:r>
      <w:proofErr w:type="gramEnd"/>
    </w:p>
    <w:p w14:paraId="29610D62" w14:textId="7B83D007" w:rsidR="0081549C" w:rsidRDefault="0081549C" w:rsidP="00971E28">
      <w:pPr>
        <w:pStyle w:val="ListParagraph"/>
        <w:ind w:left="0"/>
        <w:rPr>
          <w:b/>
        </w:rPr>
      </w:pPr>
      <w:r>
        <w:rPr>
          <w:b/>
        </w:rPr>
        <w:t xml:space="preserve">Revisions approved by the Executive Advisory Board on </w:t>
      </w:r>
      <w:proofErr w:type="gramStart"/>
      <w:r>
        <w:rPr>
          <w:b/>
        </w:rPr>
        <w:t>9/30/16</w:t>
      </w:r>
      <w:proofErr w:type="gramEnd"/>
    </w:p>
    <w:p w14:paraId="0AD083A6" w14:textId="716F5103" w:rsidR="00CF3D6B" w:rsidRPr="0081549C" w:rsidRDefault="00CF3D6B" w:rsidP="00971E28">
      <w:pPr>
        <w:pStyle w:val="ListParagraph"/>
        <w:ind w:left="0"/>
        <w:rPr>
          <w:b/>
        </w:rPr>
      </w:pPr>
      <w:r>
        <w:rPr>
          <w:b/>
        </w:rPr>
        <w:t xml:space="preserve">Revisions </w:t>
      </w:r>
      <w:r w:rsidR="00C871D1">
        <w:rPr>
          <w:b/>
        </w:rPr>
        <w:t xml:space="preserve">recommended by the </w:t>
      </w:r>
      <w:r w:rsidR="00513240">
        <w:rPr>
          <w:b/>
        </w:rPr>
        <w:t>Executive Steering Committee</w:t>
      </w:r>
      <w:r>
        <w:rPr>
          <w:b/>
        </w:rPr>
        <w:t xml:space="preserve"> on </w:t>
      </w:r>
      <w:proofErr w:type="gramStart"/>
      <w:r>
        <w:rPr>
          <w:b/>
        </w:rPr>
        <w:t>04/14/23</w:t>
      </w:r>
      <w:proofErr w:type="gramEnd"/>
    </w:p>
    <w:sectPr w:rsidR="00CF3D6B" w:rsidRPr="0081549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36A54" w14:textId="77777777" w:rsidR="00F44062" w:rsidRDefault="00F44062" w:rsidP="000A7571">
      <w:pPr>
        <w:spacing w:after="0" w:line="240" w:lineRule="auto"/>
      </w:pPr>
      <w:r>
        <w:separator/>
      </w:r>
    </w:p>
  </w:endnote>
  <w:endnote w:type="continuationSeparator" w:id="0">
    <w:p w14:paraId="60357475" w14:textId="77777777" w:rsidR="00F44062" w:rsidRDefault="00F44062" w:rsidP="000A7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32E38" w14:textId="77777777" w:rsidR="00950C16" w:rsidRDefault="00950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708479"/>
      <w:docPartObj>
        <w:docPartGallery w:val="Page Numbers (Bottom of Page)"/>
        <w:docPartUnique/>
      </w:docPartObj>
    </w:sdtPr>
    <w:sdtEndPr>
      <w:rPr>
        <w:noProof/>
      </w:rPr>
    </w:sdtEndPr>
    <w:sdtContent>
      <w:p w14:paraId="7DCD1AB6" w14:textId="77777777" w:rsidR="000A7571" w:rsidRDefault="000A7571">
        <w:pPr>
          <w:pStyle w:val="Footer"/>
          <w:jc w:val="right"/>
        </w:pPr>
        <w:r>
          <w:fldChar w:fldCharType="begin"/>
        </w:r>
        <w:r>
          <w:instrText xml:space="preserve"> PAGE   \* MERGEFORMAT </w:instrText>
        </w:r>
        <w:r>
          <w:fldChar w:fldCharType="separate"/>
        </w:r>
        <w:r w:rsidR="00E67607">
          <w:rPr>
            <w:noProof/>
          </w:rPr>
          <w:t>6</w:t>
        </w:r>
        <w:r>
          <w:rPr>
            <w:noProof/>
          </w:rPr>
          <w:fldChar w:fldCharType="end"/>
        </w:r>
      </w:p>
    </w:sdtContent>
  </w:sdt>
  <w:p w14:paraId="4086A9EF" w14:textId="77777777" w:rsidR="000A7571" w:rsidRDefault="000A75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C6211" w14:textId="77777777" w:rsidR="00950C16" w:rsidRDefault="00950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DD703" w14:textId="77777777" w:rsidR="00F44062" w:rsidRDefault="00F44062" w:rsidP="000A7571">
      <w:pPr>
        <w:spacing w:after="0" w:line="240" w:lineRule="auto"/>
      </w:pPr>
      <w:r>
        <w:separator/>
      </w:r>
    </w:p>
  </w:footnote>
  <w:footnote w:type="continuationSeparator" w:id="0">
    <w:p w14:paraId="34376CD3" w14:textId="77777777" w:rsidR="00F44062" w:rsidRDefault="00F44062" w:rsidP="000A7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4D9C6" w14:textId="77777777" w:rsidR="00950C16" w:rsidRDefault="00950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FAF2" w14:textId="01B61733" w:rsidR="00950C16" w:rsidRDefault="00950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E20E" w14:textId="77777777" w:rsidR="00950C16" w:rsidRDefault="00950C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1916C9"/>
    <w:multiLevelType w:val="hybridMultilevel"/>
    <w:tmpl w:val="5C0CAA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072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AE"/>
    <w:rsid w:val="00015382"/>
    <w:rsid w:val="0003155D"/>
    <w:rsid w:val="00032B49"/>
    <w:rsid w:val="00046093"/>
    <w:rsid w:val="0007368A"/>
    <w:rsid w:val="000764B6"/>
    <w:rsid w:val="000A7571"/>
    <w:rsid w:val="000B57C5"/>
    <w:rsid w:val="001111B8"/>
    <w:rsid w:val="001466C6"/>
    <w:rsid w:val="001851D4"/>
    <w:rsid w:val="00195882"/>
    <w:rsid w:val="001E7B00"/>
    <w:rsid w:val="002057FB"/>
    <w:rsid w:val="00210AB0"/>
    <w:rsid w:val="00242857"/>
    <w:rsid w:val="00265880"/>
    <w:rsid w:val="00276C7F"/>
    <w:rsid w:val="00285A05"/>
    <w:rsid w:val="002927EF"/>
    <w:rsid w:val="00294DA4"/>
    <w:rsid w:val="002C4034"/>
    <w:rsid w:val="002D429F"/>
    <w:rsid w:val="00300C48"/>
    <w:rsid w:val="00327330"/>
    <w:rsid w:val="00357E93"/>
    <w:rsid w:val="003837CF"/>
    <w:rsid w:val="003B0778"/>
    <w:rsid w:val="003F122A"/>
    <w:rsid w:val="0042660E"/>
    <w:rsid w:val="004313C6"/>
    <w:rsid w:val="004A35EF"/>
    <w:rsid w:val="004E3100"/>
    <w:rsid w:val="00513240"/>
    <w:rsid w:val="00523581"/>
    <w:rsid w:val="00531471"/>
    <w:rsid w:val="00565DFB"/>
    <w:rsid w:val="00593345"/>
    <w:rsid w:val="00593A93"/>
    <w:rsid w:val="005B2FD9"/>
    <w:rsid w:val="005C4DF5"/>
    <w:rsid w:val="005D30F7"/>
    <w:rsid w:val="005F5D3F"/>
    <w:rsid w:val="006353F1"/>
    <w:rsid w:val="006509FC"/>
    <w:rsid w:val="006B5B33"/>
    <w:rsid w:val="006C7CFD"/>
    <w:rsid w:val="006D73D1"/>
    <w:rsid w:val="006F5F07"/>
    <w:rsid w:val="006F7EA0"/>
    <w:rsid w:val="00723853"/>
    <w:rsid w:val="00731514"/>
    <w:rsid w:val="00773476"/>
    <w:rsid w:val="0077421B"/>
    <w:rsid w:val="007751DD"/>
    <w:rsid w:val="0079436F"/>
    <w:rsid w:val="007A5091"/>
    <w:rsid w:val="007C5511"/>
    <w:rsid w:val="007E6631"/>
    <w:rsid w:val="0081549C"/>
    <w:rsid w:val="0083771A"/>
    <w:rsid w:val="00881883"/>
    <w:rsid w:val="008A5422"/>
    <w:rsid w:val="008D608D"/>
    <w:rsid w:val="008E15A1"/>
    <w:rsid w:val="00941A43"/>
    <w:rsid w:val="00950C16"/>
    <w:rsid w:val="00971E28"/>
    <w:rsid w:val="009A2BE5"/>
    <w:rsid w:val="00A03F25"/>
    <w:rsid w:val="00A0541C"/>
    <w:rsid w:val="00A14EE1"/>
    <w:rsid w:val="00A25CCE"/>
    <w:rsid w:val="00A55313"/>
    <w:rsid w:val="00AA07F7"/>
    <w:rsid w:val="00AD0A43"/>
    <w:rsid w:val="00AD3CD1"/>
    <w:rsid w:val="00B43DFD"/>
    <w:rsid w:val="00B620FA"/>
    <w:rsid w:val="00B63C8E"/>
    <w:rsid w:val="00BE552D"/>
    <w:rsid w:val="00C04890"/>
    <w:rsid w:val="00C31C7C"/>
    <w:rsid w:val="00C871D1"/>
    <w:rsid w:val="00CF3D6B"/>
    <w:rsid w:val="00CF5B5B"/>
    <w:rsid w:val="00CF7CAE"/>
    <w:rsid w:val="00D72846"/>
    <w:rsid w:val="00D917B8"/>
    <w:rsid w:val="00E024E2"/>
    <w:rsid w:val="00E47619"/>
    <w:rsid w:val="00E67607"/>
    <w:rsid w:val="00EA6ECD"/>
    <w:rsid w:val="00ED0FC9"/>
    <w:rsid w:val="00ED4495"/>
    <w:rsid w:val="00ED537F"/>
    <w:rsid w:val="00EE5959"/>
    <w:rsid w:val="00F27084"/>
    <w:rsid w:val="00F44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490FF"/>
  <w15:docId w15:val="{7EF7F11C-8761-4CE4-B2E4-015FC674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CAE"/>
    <w:pPr>
      <w:ind w:left="720"/>
      <w:contextualSpacing/>
    </w:pPr>
  </w:style>
  <w:style w:type="paragraph" w:styleId="BalloonText">
    <w:name w:val="Balloon Text"/>
    <w:basedOn w:val="Normal"/>
    <w:link w:val="BalloonTextChar"/>
    <w:uiPriority w:val="99"/>
    <w:semiHidden/>
    <w:unhideWhenUsed/>
    <w:rsid w:val="005933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3345"/>
    <w:rPr>
      <w:rFonts w:ascii="Tahoma" w:hAnsi="Tahoma" w:cs="Tahoma"/>
      <w:sz w:val="16"/>
      <w:szCs w:val="16"/>
    </w:rPr>
  </w:style>
  <w:style w:type="paragraph" w:styleId="Header">
    <w:name w:val="header"/>
    <w:basedOn w:val="Normal"/>
    <w:link w:val="HeaderChar"/>
    <w:uiPriority w:val="99"/>
    <w:unhideWhenUsed/>
    <w:rsid w:val="000A7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571"/>
  </w:style>
  <w:style w:type="paragraph" w:styleId="Footer">
    <w:name w:val="footer"/>
    <w:basedOn w:val="Normal"/>
    <w:link w:val="FooterChar"/>
    <w:uiPriority w:val="99"/>
    <w:unhideWhenUsed/>
    <w:rsid w:val="000A7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558924">
      <w:bodyDiv w:val="1"/>
      <w:marLeft w:val="0"/>
      <w:marRight w:val="0"/>
      <w:marTop w:val="0"/>
      <w:marBottom w:val="0"/>
      <w:divBdr>
        <w:top w:val="none" w:sz="0" w:space="0" w:color="auto"/>
        <w:left w:val="none" w:sz="0" w:space="0" w:color="auto"/>
        <w:bottom w:val="none" w:sz="0" w:space="0" w:color="auto"/>
        <w:right w:val="none" w:sz="0" w:space="0" w:color="auto"/>
      </w:divBdr>
      <w:divsChild>
        <w:div w:id="324013241">
          <w:marLeft w:val="0"/>
          <w:marRight w:val="0"/>
          <w:marTop w:val="0"/>
          <w:marBottom w:val="0"/>
          <w:divBdr>
            <w:top w:val="none" w:sz="0" w:space="0" w:color="auto"/>
            <w:left w:val="none" w:sz="0" w:space="0" w:color="auto"/>
            <w:bottom w:val="none" w:sz="0" w:space="0" w:color="auto"/>
            <w:right w:val="none" w:sz="0" w:space="0" w:color="auto"/>
          </w:divBdr>
          <w:divsChild>
            <w:div w:id="1677149596">
              <w:marLeft w:val="0"/>
              <w:marRight w:val="0"/>
              <w:marTop w:val="0"/>
              <w:marBottom w:val="0"/>
              <w:divBdr>
                <w:top w:val="none" w:sz="0" w:space="0" w:color="auto"/>
                <w:left w:val="none" w:sz="0" w:space="0" w:color="auto"/>
                <w:bottom w:val="none" w:sz="0" w:space="0" w:color="auto"/>
                <w:right w:val="none" w:sz="0" w:space="0" w:color="auto"/>
              </w:divBdr>
              <w:divsChild>
                <w:div w:id="525024009">
                  <w:marLeft w:val="0"/>
                  <w:marRight w:val="0"/>
                  <w:marTop w:val="0"/>
                  <w:marBottom w:val="0"/>
                  <w:divBdr>
                    <w:top w:val="none" w:sz="0" w:space="0" w:color="auto"/>
                    <w:left w:val="none" w:sz="0" w:space="0" w:color="auto"/>
                    <w:bottom w:val="none" w:sz="0" w:space="0" w:color="auto"/>
                    <w:right w:val="none" w:sz="0" w:space="0" w:color="auto"/>
                  </w:divBdr>
                  <w:divsChild>
                    <w:div w:id="120274252">
                      <w:marLeft w:val="0"/>
                      <w:marRight w:val="0"/>
                      <w:marTop w:val="0"/>
                      <w:marBottom w:val="0"/>
                      <w:divBdr>
                        <w:top w:val="none" w:sz="0" w:space="0" w:color="auto"/>
                        <w:left w:val="none" w:sz="0" w:space="0" w:color="auto"/>
                        <w:bottom w:val="none" w:sz="0" w:space="0" w:color="auto"/>
                        <w:right w:val="none" w:sz="0" w:space="0" w:color="auto"/>
                      </w:divBdr>
                      <w:divsChild>
                        <w:div w:id="163783989">
                          <w:marLeft w:val="-15"/>
                          <w:marRight w:val="0"/>
                          <w:marTop w:val="0"/>
                          <w:marBottom w:val="0"/>
                          <w:divBdr>
                            <w:top w:val="none" w:sz="0" w:space="0" w:color="auto"/>
                            <w:left w:val="none" w:sz="0" w:space="0" w:color="auto"/>
                            <w:bottom w:val="none" w:sz="0" w:space="0" w:color="auto"/>
                            <w:right w:val="none" w:sz="0" w:space="0" w:color="auto"/>
                          </w:divBdr>
                          <w:divsChild>
                            <w:div w:id="866262272">
                              <w:marLeft w:val="0"/>
                              <w:marRight w:val="0"/>
                              <w:marTop w:val="0"/>
                              <w:marBottom w:val="0"/>
                              <w:divBdr>
                                <w:top w:val="none" w:sz="0" w:space="0" w:color="auto"/>
                                <w:left w:val="none" w:sz="0" w:space="0" w:color="auto"/>
                                <w:bottom w:val="none" w:sz="0" w:space="0" w:color="auto"/>
                                <w:right w:val="none" w:sz="0" w:space="0" w:color="auto"/>
                              </w:divBdr>
                              <w:divsChild>
                                <w:div w:id="1644961865">
                                  <w:marLeft w:val="0"/>
                                  <w:marRight w:val="-15"/>
                                  <w:marTop w:val="0"/>
                                  <w:marBottom w:val="0"/>
                                  <w:divBdr>
                                    <w:top w:val="none" w:sz="0" w:space="0" w:color="auto"/>
                                    <w:left w:val="none" w:sz="0" w:space="0" w:color="auto"/>
                                    <w:bottom w:val="none" w:sz="0" w:space="0" w:color="auto"/>
                                    <w:right w:val="none" w:sz="0" w:space="0" w:color="auto"/>
                                  </w:divBdr>
                                  <w:divsChild>
                                    <w:div w:id="1145124960">
                                      <w:marLeft w:val="0"/>
                                      <w:marRight w:val="0"/>
                                      <w:marTop w:val="0"/>
                                      <w:marBottom w:val="0"/>
                                      <w:divBdr>
                                        <w:top w:val="none" w:sz="0" w:space="0" w:color="auto"/>
                                        <w:left w:val="none" w:sz="0" w:space="0" w:color="auto"/>
                                        <w:bottom w:val="none" w:sz="0" w:space="0" w:color="auto"/>
                                        <w:right w:val="none" w:sz="0" w:space="0" w:color="auto"/>
                                      </w:divBdr>
                                      <w:divsChild>
                                        <w:div w:id="958949255">
                                          <w:marLeft w:val="0"/>
                                          <w:marRight w:val="0"/>
                                          <w:marTop w:val="0"/>
                                          <w:marBottom w:val="0"/>
                                          <w:divBdr>
                                            <w:top w:val="none" w:sz="0" w:space="0" w:color="auto"/>
                                            <w:left w:val="none" w:sz="0" w:space="0" w:color="auto"/>
                                            <w:bottom w:val="none" w:sz="0" w:space="0" w:color="auto"/>
                                            <w:right w:val="none" w:sz="0" w:space="0" w:color="auto"/>
                                          </w:divBdr>
                                          <w:divsChild>
                                            <w:div w:id="1304893780">
                                              <w:marLeft w:val="0"/>
                                              <w:marRight w:val="0"/>
                                              <w:marTop w:val="0"/>
                                              <w:marBottom w:val="0"/>
                                              <w:divBdr>
                                                <w:top w:val="none" w:sz="0" w:space="0" w:color="auto"/>
                                                <w:left w:val="none" w:sz="0" w:space="0" w:color="auto"/>
                                                <w:bottom w:val="none" w:sz="0" w:space="0" w:color="auto"/>
                                                <w:right w:val="none" w:sz="0" w:space="0" w:color="auto"/>
                                              </w:divBdr>
                                              <w:divsChild>
                                                <w:div w:id="1801531834">
                                                  <w:marLeft w:val="0"/>
                                                  <w:marRight w:val="0"/>
                                                  <w:marTop w:val="0"/>
                                                  <w:marBottom w:val="0"/>
                                                  <w:divBdr>
                                                    <w:top w:val="none" w:sz="0" w:space="0" w:color="auto"/>
                                                    <w:left w:val="none" w:sz="0" w:space="0" w:color="auto"/>
                                                    <w:bottom w:val="none" w:sz="0" w:space="0" w:color="auto"/>
                                                    <w:right w:val="none" w:sz="0" w:space="0" w:color="auto"/>
                                                  </w:divBdr>
                                                  <w:divsChild>
                                                    <w:div w:id="105468933">
                                                      <w:marLeft w:val="0"/>
                                                      <w:marRight w:val="0"/>
                                                      <w:marTop w:val="0"/>
                                                      <w:marBottom w:val="0"/>
                                                      <w:divBdr>
                                                        <w:top w:val="none" w:sz="0" w:space="0" w:color="auto"/>
                                                        <w:left w:val="none" w:sz="0" w:space="0" w:color="auto"/>
                                                        <w:bottom w:val="none" w:sz="0" w:space="0" w:color="auto"/>
                                                        <w:right w:val="none" w:sz="0" w:space="0" w:color="auto"/>
                                                      </w:divBdr>
                                                      <w:divsChild>
                                                        <w:div w:id="1960066896">
                                                          <w:marLeft w:val="0"/>
                                                          <w:marRight w:val="0"/>
                                                          <w:marTop w:val="0"/>
                                                          <w:marBottom w:val="0"/>
                                                          <w:divBdr>
                                                            <w:top w:val="none" w:sz="0" w:space="0" w:color="auto"/>
                                                            <w:left w:val="none" w:sz="0" w:space="0" w:color="auto"/>
                                                            <w:bottom w:val="none" w:sz="0" w:space="0" w:color="auto"/>
                                                            <w:right w:val="none" w:sz="0" w:space="0" w:color="auto"/>
                                                          </w:divBdr>
                                                          <w:divsChild>
                                                            <w:div w:id="1411854903">
                                                              <w:marLeft w:val="0"/>
                                                              <w:marRight w:val="0"/>
                                                              <w:marTop w:val="0"/>
                                                              <w:marBottom w:val="0"/>
                                                              <w:divBdr>
                                                                <w:top w:val="none" w:sz="0" w:space="0" w:color="auto"/>
                                                                <w:left w:val="none" w:sz="0" w:space="0" w:color="auto"/>
                                                                <w:bottom w:val="none" w:sz="0" w:space="0" w:color="auto"/>
                                                                <w:right w:val="none" w:sz="0" w:space="0" w:color="auto"/>
                                                              </w:divBdr>
                                                              <w:divsChild>
                                                                <w:div w:id="1591083884">
                                                                  <w:marLeft w:val="0"/>
                                                                  <w:marRight w:val="0"/>
                                                                  <w:marTop w:val="0"/>
                                                                  <w:marBottom w:val="0"/>
                                                                  <w:divBdr>
                                                                    <w:top w:val="none" w:sz="0" w:space="0" w:color="auto"/>
                                                                    <w:left w:val="none" w:sz="0" w:space="0" w:color="auto"/>
                                                                    <w:bottom w:val="none" w:sz="0" w:space="0" w:color="auto"/>
                                                                    <w:right w:val="none" w:sz="0" w:space="0" w:color="auto"/>
                                                                  </w:divBdr>
                                                                  <w:divsChild>
                                                                    <w:div w:id="507671666">
                                                                      <w:marLeft w:val="0"/>
                                                                      <w:marRight w:val="0"/>
                                                                      <w:marTop w:val="0"/>
                                                                      <w:marBottom w:val="0"/>
                                                                      <w:divBdr>
                                                                        <w:top w:val="none" w:sz="0" w:space="0" w:color="auto"/>
                                                                        <w:left w:val="none" w:sz="0" w:space="0" w:color="auto"/>
                                                                        <w:bottom w:val="none" w:sz="0" w:space="0" w:color="auto"/>
                                                                        <w:right w:val="none" w:sz="0" w:space="0" w:color="auto"/>
                                                                      </w:divBdr>
                                                                      <w:divsChild>
                                                                        <w:div w:id="1410542819">
                                                                          <w:marLeft w:val="0"/>
                                                                          <w:marRight w:val="0"/>
                                                                          <w:marTop w:val="0"/>
                                                                          <w:marBottom w:val="0"/>
                                                                          <w:divBdr>
                                                                            <w:top w:val="none" w:sz="0" w:space="0" w:color="auto"/>
                                                                            <w:left w:val="none" w:sz="0" w:space="0" w:color="auto"/>
                                                                            <w:bottom w:val="none" w:sz="0" w:space="0" w:color="auto"/>
                                                                            <w:right w:val="none" w:sz="0" w:space="0" w:color="auto"/>
                                                                          </w:divBdr>
                                                                          <w:divsChild>
                                                                            <w:div w:id="1769933220">
                                                                              <w:marLeft w:val="0"/>
                                                                              <w:marRight w:val="0"/>
                                                                              <w:marTop w:val="0"/>
                                                                              <w:marBottom w:val="0"/>
                                                                              <w:divBdr>
                                                                                <w:top w:val="none" w:sz="0" w:space="0" w:color="auto"/>
                                                                                <w:left w:val="none" w:sz="0" w:space="0" w:color="auto"/>
                                                                                <w:bottom w:val="none" w:sz="0" w:space="0" w:color="auto"/>
                                                                                <w:right w:val="none" w:sz="0" w:space="0" w:color="auto"/>
                                                                              </w:divBdr>
                                                                              <w:divsChild>
                                                                                <w:div w:id="1832209429">
                                                                                  <w:marLeft w:val="0"/>
                                                                                  <w:marRight w:val="0"/>
                                                                                  <w:marTop w:val="0"/>
                                                                                  <w:marBottom w:val="0"/>
                                                                                  <w:divBdr>
                                                                                    <w:top w:val="none" w:sz="0" w:space="0" w:color="auto"/>
                                                                                    <w:left w:val="none" w:sz="0" w:space="0" w:color="auto"/>
                                                                                    <w:bottom w:val="none" w:sz="0" w:space="0" w:color="auto"/>
                                                                                    <w:right w:val="none" w:sz="0" w:space="0" w:color="auto"/>
                                                                                  </w:divBdr>
                                                                                  <w:divsChild>
                                                                                    <w:div w:id="2136019538">
                                                                                      <w:marLeft w:val="0"/>
                                                                                      <w:marRight w:val="0"/>
                                                                                      <w:marTop w:val="0"/>
                                                                                      <w:marBottom w:val="0"/>
                                                                                      <w:divBdr>
                                                                                        <w:top w:val="none" w:sz="0" w:space="0" w:color="auto"/>
                                                                                        <w:left w:val="none" w:sz="0" w:space="0" w:color="auto"/>
                                                                                        <w:bottom w:val="none" w:sz="0" w:space="0" w:color="auto"/>
                                                                                        <w:right w:val="none" w:sz="0" w:space="0" w:color="auto"/>
                                                                                      </w:divBdr>
                                                                                      <w:divsChild>
                                                                                        <w:div w:id="1310130526">
                                                                                          <w:marLeft w:val="0"/>
                                                                                          <w:marRight w:val="0"/>
                                                                                          <w:marTop w:val="0"/>
                                                                                          <w:marBottom w:val="0"/>
                                                                                          <w:divBdr>
                                                                                            <w:top w:val="none" w:sz="0" w:space="0" w:color="auto"/>
                                                                                            <w:left w:val="none" w:sz="0" w:space="0" w:color="auto"/>
                                                                                            <w:bottom w:val="none" w:sz="0" w:space="0" w:color="auto"/>
                                                                                            <w:right w:val="none" w:sz="0" w:space="0" w:color="auto"/>
                                                                                          </w:divBdr>
                                                                                          <w:divsChild>
                                                                                            <w:div w:id="6949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53E8-9739-4493-94A0-3C852265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Kellogg Company</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KURTZ</dc:creator>
  <cp:lastModifiedBy>Bauer, Lori</cp:lastModifiedBy>
  <cp:revision>2</cp:revision>
  <dcterms:created xsi:type="dcterms:W3CDTF">2024-03-05T16:34:00Z</dcterms:created>
  <dcterms:modified xsi:type="dcterms:W3CDTF">2024-03-05T16:34:00Z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